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DE" w:rsidRPr="001A1DDE" w:rsidRDefault="001A1DDE" w:rsidP="001A1DDE">
      <w:pPr>
        <w:ind w:left="5040" w:firstLine="720"/>
        <w:rPr>
          <w:b/>
          <w:sz w:val="26"/>
          <w:szCs w:val="26"/>
        </w:rPr>
      </w:pPr>
      <w:r w:rsidRPr="001A1DDE">
        <w:rPr>
          <w:rFonts w:cs="Calibri"/>
          <w:noProof/>
          <w:sz w:val="26"/>
          <w:szCs w:val="26"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53200" cy="852170"/>
            <wp:effectExtent l="0" t="0" r="0" b="5080"/>
            <wp:wrapTopAndBottom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52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1DDE">
        <w:rPr>
          <w:b/>
          <w:sz w:val="26"/>
          <w:szCs w:val="26"/>
        </w:rPr>
        <w:t>Αθήνα 20.5.2024</w:t>
      </w:r>
    </w:p>
    <w:p w:rsidR="001A1DDE" w:rsidRPr="001A1DDE" w:rsidRDefault="001A1DDE" w:rsidP="001A1DDE">
      <w:pPr>
        <w:ind w:left="5040" w:firstLine="720"/>
        <w:rPr>
          <w:b/>
          <w:sz w:val="26"/>
          <w:szCs w:val="26"/>
        </w:rPr>
      </w:pPr>
      <w:r w:rsidRPr="001A1DDE">
        <w:rPr>
          <w:b/>
          <w:sz w:val="26"/>
          <w:szCs w:val="26"/>
        </w:rPr>
        <w:t>Αρ. Πρωτ.:</w:t>
      </w:r>
      <w:r w:rsidR="00FF7B8D">
        <w:rPr>
          <w:b/>
          <w:sz w:val="26"/>
          <w:szCs w:val="26"/>
        </w:rPr>
        <w:t>2399</w:t>
      </w:r>
    </w:p>
    <w:p w:rsidR="001A1DDE" w:rsidRDefault="001A1DDE" w:rsidP="001A1DDE">
      <w:pPr>
        <w:pStyle w:val="Textbody"/>
        <w:widowControl/>
        <w:spacing w:after="390"/>
        <w:jc w:val="center"/>
      </w:pPr>
      <w:r>
        <w:rPr>
          <w:rStyle w:val="StrongEmphasis"/>
          <w:rFonts w:ascii="Calibri" w:hAnsi="Calibri" w:cs="Calibri"/>
          <w:color w:val="222222"/>
          <w:sz w:val="40"/>
          <w:szCs w:val="40"/>
        </w:rPr>
        <w:t>21 Μαΐου 2024</w:t>
      </w:r>
    </w:p>
    <w:p w:rsidR="001A1DDE" w:rsidRDefault="001A1DDE" w:rsidP="001A1DDE">
      <w:pPr>
        <w:pStyle w:val="Textbody"/>
        <w:widowControl/>
        <w:spacing w:after="390"/>
        <w:jc w:val="center"/>
      </w:pPr>
      <w:r>
        <w:rPr>
          <w:rStyle w:val="StrongEmphasis"/>
          <w:rFonts w:ascii="Calibri" w:hAnsi="Calibri" w:cs="Calibri"/>
          <w:color w:val="222222"/>
          <w:sz w:val="52"/>
          <w:szCs w:val="52"/>
          <w:u w:val="single"/>
        </w:rPr>
        <w:t>Απεργούμε</w:t>
      </w:r>
    </w:p>
    <w:p w:rsidR="001A1DDE" w:rsidRDefault="001A1DDE" w:rsidP="001A1DDE">
      <w:pPr>
        <w:pStyle w:val="Textbody"/>
        <w:widowControl/>
        <w:spacing w:after="390"/>
        <w:jc w:val="center"/>
      </w:pPr>
      <w:r>
        <w:rPr>
          <w:rStyle w:val="StrongEmphasis"/>
          <w:rFonts w:ascii="Calibri" w:hAnsi="Calibri" w:cs="Calibri"/>
          <w:color w:val="222222"/>
          <w:sz w:val="40"/>
          <w:szCs w:val="40"/>
        </w:rPr>
        <w:t>ΔΕΛΤΙΟ ΤΥΠΟΥ</w:t>
      </w:r>
    </w:p>
    <w:p w:rsidR="001A1DDE" w:rsidRPr="001A1DDE" w:rsidRDefault="001A1DDE" w:rsidP="001A1DDE">
      <w:pPr>
        <w:pStyle w:val="Textbody"/>
        <w:widowControl/>
        <w:spacing w:after="390"/>
        <w:ind w:firstLine="720"/>
        <w:jc w:val="both"/>
        <w:rPr>
          <w:sz w:val="26"/>
          <w:szCs w:val="26"/>
        </w:rPr>
      </w:pPr>
      <w:r w:rsidRPr="001A1DDE">
        <w:rPr>
          <w:rStyle w:val="StrongEmphasis"/>
          <w:rFonts w:ascii="Calibri" w:hAnsi="Calibri" w:cs="Calibri"/>
          <w:color w:val="222222"/>
          <w:sz w:val="26"/>
          <w:szCs w:val="26"/>
        </w:rPr>
        <w:t>Η ΠΟΕ ΔΟΥ συμμετέχει στην Πανελλαδική Απεργία που έχει κηρύξει η ΑΔΕΔΥ για την Τρίτη 21.5.2024. Απεργούμε απαιτώντας να ληφθούν μέτρα για την ανεξέλεγκτη ακρίβεια που εξαϋλώνει τα εισοδήματα των εργαζομένων. Απεργούμε διεκδικώντας  ουσιαστικές αυξήσεις στους Μισθούς μας.</w:t>
      </w:r>
    </w:p>
    <w:p w:rsidR="001A1DDE" w:rsidRPr="001A1DDE" w:rsidRDefault="001A1DDE" w:rsidP="00FF7B8D">
      <w:pPr>
        <w:pStyle w:val="Textbody"/>
        <w:widowControl/>
        <w:spacing w:after="390"/>
        <w:jc w:val="center"/>
        <w:rPr>
          <w:sz w:val="20"/>
          <w:szCs w:val="20"/>
        </w:rPr>
      </w:pPr>
      <w:r w:rsidRPr="001A1DDE">
        <w:rPr>
          <w:rStyle w:val="StrongEmphasis"/>
          <w:rFonts w:ascii="Calibri" w:hAnsi="Calibri" w:cs="Calibri"/>
          <w:color w:val="222222"/>
          <w:sz w:val="26"/>
          <w:szCs w:val="26"/>
        </w:rPr>
        <w:t>ΔΙΕΚΔΙΚΟΥΜΕ:</w:t>
      </w:r>
    </w:p>
    <w:p w:rsidR="001A1DDE" w:rsidRPr="001A1DDE" w:rsidRDefault="001A1DDE" w:rsidP="001A1DDE">
      <w:pPr>
        <w:pStyle w:val="Textbody"/>
        <w:widowControl/>
        <w:numPr>
          <w:ilvl w:val="0"/>
          <w:numId w:val="1"/>
        </w:numPr>
        <w:spacing w:after="150"/>
        <w:ind w:left="315"/>
        <w:jc w:val="both"/>
        <w:rPr>
          <w:sz w:val="26"/>
          <w:szCs w:val="26"/>
        </w:rPr>
      </w:pPr>
      <w:r w:rsidRPr="001A1DDE">
        <w:rPr>
          <w:rStyle w:val="a3"/>
          <w:rFonts w:ascii="Calibri" w:hAnsi="Calibri" w:cs="Calibri"/>
          <w:color w:val="222222"/>
          <w:sz w:val="26"/>
          <w:szCs w:val="26"/>
        </w:rPr>
        <w:t>Οριζόντια αύξηση 10% στους μισθούς των εργαζομένων στο Δημόσιο, προκειμένου να αντιμετωπισθεί στοιχειωδώς η ακρίβεια κι ο πληθωρισμός.</w:t>
      </w:r>
    </w:p>
    <w:p w:rsidR="001A1DDE" w:rsidRPr="001A1DDE" w:rsidRDefault="001A1DDE" w:rsidP="001A1DDE">
      <w:pPr>
        <w:pStyle w:val="Textbody"/>
        <w:widowControl/>
        <w:numPr>
          <w:ilvl w:val="0"/>
          <w:numId w:val="1"/>
        </w:numPr>
        <w:spacing w:after="150"/>
        <w:ind w:left="315"/>
        <w:jc w:val="both"/>
        <w:rPr>
          <w:sz w:val="26"/>
          <w:szCs w:val="26"/>
        </w:rPr>
      </w:pPr>
      <w:r w:rsidRPr="001A1DDE">
        <w:rPr>
          <w:rStyle w:val="a3"/>
          <w:rFonts w:ascii="Calibri" w:hAnsi="Calibri" w:cs="Calibri"/>
          <w:color w:val="222222"/>
          <w:sz w:val="26"/>
          <w:szCs w:val="26"/>
        </w:rPr>
        <w:t>ΕΠΑΝΑΦΟΡΑ ΕΔΩ και ΤΩΡΑ των ΔΩΡΩΝ</w:t>
      </w:r>
    </w:p>
    <w:p w:rsidR="001A1DDE" w:rsidRPr="001A1DDE" w:rsidRDefault="001A1DDE" w:rsidP="001A1DDE">
      <w:pPr>
        <w:pStyle w:val="Textbody"/>
        <w:widowControl/>
        <w:numPr>
          <w:ilvl w:val="0"/>
          <w:numId w:val="1"/>
        </w:numPr>
        <w:spacing w:after="150"/>
        <w:ind w:left="315"/>
        <w:jc w:val="both"/>
        <w:rPr>
          <w:sz w:val="26"/>
          <w:szCs w:val="26"/>
        </w:rPr>
      </w:pPr>
      <w:r w:rsidRPr="001A1DDE">
        <w:rPr>
          <w:rStyle w:val="a3"/>
          <w:rFonts w:ascii="Calibri" w:hAnsi="Calibri" w:cs="Calibri"/>
          <w:color w:val="222222"/>
          <w:sz w:val="26"/>
          <w:szCs w:val="26"/>
        </w:rPr>
        <w:t>Συλλογικές συμβάσεις για τους μισθούς μας</w:t>
      </w:r>
    </w:p>
    <w:p w:rsidR="001A1DDE" w:rsidRPr="001A1DDE" w:rsidRDefault="001A1DDE" w:rsidP="001A1DDE">
      <w:pPr>
        <w:pStyle w:val="Textbody"/>
        <w:widowControl/>
        <w:numPr>
          <w:ilvl w:val="0"/>
          <w:numId w:val="1"/>
        </w:numPr>
        <w:spacing w:after="150"/>
        <w:ind w:left="315"/>
        <w:jc w:val="both"/>
        <w:rPr>
          <w:sz w:val="26"/>
          <w:szCs w:val="26"/>
        </w:rPr>
      </w:pPr>
      <w:r w:rsidRPr="001A1DDE">
        <w:rPr>
          <w:rStyle w:val="a3"/>
          <w:rFonts w:ascii="Calibri" w:hAnsi="Calibri" w:cs="Calibri"/>
          <w:color w:val="222222"/>
          <w:sz w:val="26"/>
          <w:szCs w:val="26"/>
        </w:rPr>
        <w:t>Κατάργηση του μισθολογικού παγώματος της διετίας 2016 – 17</w:t>
      </w:r>
    </w:p>
    <w:p w:rsidR="001A1DDE" w:rsidRPr="001A1DDE" w:rsidRDefault="001A1DDE" w:rsidP="001A1DDE">
      <w:pPr>
        <w:pStyle w:val="Textbody"/>
        <w:widowControl/>
        <w:numPr>
          <w:ilvl w:val="0"/>
          <w:numId w:val="1"/>
        </w:numPr>
        <w:spacing w:after="150"/>
        <w:ind w:left="315"/>
        <w:jc w:val="both"/>
        <w:rPr>
          <w:sz w:val="26"/>
          <w:szCs w:val="26"/>
        </w:rPr>
      </w:pPr>
      <w:r w:rsidRPr="001A1DDE">
        <w:rPr>
          <w:rStyle w:val="a3"/>
          <w:rFonts w:ascii="Calibri" w:hAnsi="Calibri" w:cs="Calibri"/>
          <w:color w:val="222222"/>
          <w:sz w:val="26"/>
          <w:szCs w:val="26"/>
        </w:rPr>
        <w:t>Κατάργηση της εισφοράς 2% υπέρ της ανεργίας</w:t>
      </w:r>
    </w:p>
    <w:p w:rsidR="001A1DDE" w:rsidRPr="001A1DDE" w:rsidRDefault="001A1DDE" w:rsidP="001A1DDE">
      <w:pPr>
        <w:pStyle w:val="Textbody"/>
        <w:widowControl/>
        <w:numPr>
          <w:ilvl w:val="0"/>
          <w:numId w:val="1"/>
        </w:numPr>
        <w:spacing w:after="150"/>
        <w:ind w:left="315"/>
        <w:jc w:val="both"/>
        <w:rPr>
          <w:sz w:val="26"/>
          <w:szCs w:val="26"/>
        </w:rPr>
      </w:pPr>
      <w:r w:rsidRPr="001A1DDE">
        <w:rPr>
          <w:rStyle w:val="a3"/>
          <w:rFonts w:ascii="Calibri" w:hAnsi="Calibri" w:cs="Calibri"/>
          <w:color w:val="222222"/>
          <w:sz w:val="26"/>
          <w:szCs w:val="26"/>
        </w:rPr>
        <w:t>Αύξηση του αφορολόγητου στα 12.000€</w:t>
      </w:r>
    </w:p>
    <w:p w:rsidR="001A1DDE" w:rsidRPr="001A1DDE" w:rsidRDefault="001A1DDE" w:rsidP="001A1DDE">
      <w:pPr>
        <w:pStyle w:val="Textbody"/>
        <w:widowControl/>
        <w:numPr>
          <w:ilvl w:val="0"/>
          <w:numId w:val="1"/>
        </w:numPr>
        <w:spacing w:after="150"/>
        <w:ind w:left="315"/>
        <w:jc w:val="both"/>
        <w:rPr>
          <w:sz w:val="26"/>
          <w:szCs w:val="26"/>
        </w:rPr>
      </w:pPr>
      <w:r w:rsidRPr="001A1DDE">
        <w:rPr>
          <w:rStyle w:val="a3"/>
          <w:rFonts w:ascii="Calibri" w:hAnsi="Calibri" w:cs="Calibri"/>
          <w:color w:val="222222"/>
          <w:sz w:val="26"/>
          <w:szCs w:val="26"/>
        </w:rPr>
        <w:t>Αύξηση του επιδόματος ανθυγιεινής εργασίας</w:t>
      </w:r>
    </w:p>
    <w:p w:rsidR="001A1DDE" w:rsidRPr="001A1DDE" w:rsidRDefault="001A1DDE" w:rsidP="001A1DDE">
      <w:pPr>
        <w:pStyle w:val="Textbody"/>
        <w:widowControl/>
        <w:numPr>
          <w:ilvl w:val="0"/>
          <w:numId w:val="1"/>
        </w:numPr>
        <w:spacing w:after="0"/>
        <w:ind w:left="315"/>
        <w:jc w:val="both"/>
        <w:rPr>
          <w:sz w:val="26"/>
          <w:szCs w:val="26"/>
        </w:rPr>
      </w:pPr>
      <w:r w:rsidRPr="001A1DDE">
        <w:rPr>
          <w:rStyle w:val="a3"/>
          <w:rFonts w:ascii="Calibri" w:hAnsi="Calibri" w:cs="Calibri"/>
          <w:color w:val="222222"/>
          <w:sz w:val="26"/>
          <w:szCs w:val="26"/>
        </w:rPr>
        <w:t>Να στελεχωθούν άμεσα με μόνιμους υπαλλήλους όλοι οι κρίσιμοι δημόσιοι φορείς (υγεία, παιδεία, κοινωνικές υπηρεσίες, ασφάλιση</w:t>
      </w:r>
      <w:r w:rsidR="00285596">
        <w:rPr>
          <w:rStyle w:val="a3"/>
          <w:rFonts w:ascii="Calibri" w:hAnsi="Calibri" w:cs="Calibri"/>
          <w:color w:val="222222"/>
          <w:sz w:val="26"/>
          <w:szCs w:val="26"/>
        </w:rPr>
        <w:t>,</w:t>
      </w:r>
      <w:r>
        <w:rPr>
          <w:rStyle w:val="a3"/>
          <w:rFonts w:ascii="Calibri" w:hAnsi="Calibri" w:cs="Calibri"/>
          <w:color w:val="222222"/>
          <w:sz w:val="26"/>
          <w:szCs w:val="26"/>
        </w:rPr>
        <w:t xml:space="preserve"> φορολογικέ</w:t>
      </w:r>
      <w:r w:rsidR="00FF7B8D">
        <w:rPr>
          <w:rStyle w:val="a3"/>
          <w:rFonts w:ascii="Calibri" w:hAnsi="Calibri" w:cs="Calibri"/>
          <w:color w:val="222222"/>
          <w:sz w:val="26"/>
          <w:szCs w:val="26"/>
        </w:rPr>
        <w:t>ς</w:t>
      </w:r>
      <w:r>
        <w:rPr>
          <w:rStyle w:val="a3"/>
          <w:rFonts w:ascii="Calibri" w:hAnsi="Calibri" w:cs="Calibri"/>
          <w:color w:val="222222"/>
          <w:sz w:val="26"/>
          <w:szCs w:val="26"/>
        </w:rPr>
        <w:t xml:space="preserve"> υπηρεσίες </w:t>
      </w:r>
      <w:r w:rsidR="00285596" w:rsidRPr="001A1DDE">
        <w:rPr>
          <w:rStyle w:val="a3"/>
          <w:rFonts w:ascii="Calibri" w:hAnsi="Calibri" w:cs="Calibri"/>
          <w:color w:val="222222"/>
          <w:sz w:val="26"/>
          <w:szCs w:val="26"/>
        </w:rPr>
        <w:t>κ.α.</w:t>
      </w:r>
      <w:r w:rsidRPr="001A1DDE">
        <w:rPr>
          <w:rStyle w:val="a3"/>
          <w:rFonts w:ascii="Calibri" w:hAnsi="Calibri" w:cs="Calibri"/>
          <w:color w:val="222222"/>
          <w:sz w:val="26"/>
          <w:szCs w:val="26"/>
        </w:rPr>
        <w:t>) και να αναβαθμιστούν όλες οι αναγκαίες υποδομές.</w:t>
      </w:r>
    </w:p>
    <w:p w:rsidR="001A1DDE" w:rsidRPr="001A1DDE" w:rsidRDefault="001A1DDE" w:rsidP="001A1DDE">
      <w:pPr>
        <w:pStyle w:val="Textbody"/>
        <w:widowControl/>
        <w:spacing w:after="390"/>
        <w:jc w:val="both"/>
        <w:rPr>
          <w:rFonts w:ascii="Calibri" w:hAnsi="Calibri" w:cs="Calibri"/>
          <w:b/>
          <w:bCs/>
          <w:sz w:val="26"/>
          <w:szCs w:val="26"/>
        </w:rPr>
      </w:pPr>
      <w:r w:rsidRPr="001A1DDE">
        <w:rPr>
          <w:rStyle w:val="StrongEmphasis"/>
          <w:rFonts w:ascii="Calibri" w:hAnsi="Calibri" w:cs="Calibri"/>
          <w:color w:val="222222"/>
          <w:sz w:val="26"/>
          <w:szCs w:val="26"/>
        </w:rPr>
        <w:t> </w:t>
      </w:r>
      <w:r>
        <w:rPr>
          <w:rStyle w:val="StrongEmphasis"/>
          <w:rFonts w:ascii="Calibri" w:hAnsi="Calibri" w:cs="Calibri"/>
          <w:color w:val="222222"/>
          <w:sz w:val="26"/>
          <w:szCs w:val="26"/>
        </w:rPr>
        <w:tab/>
      </w:r>
      <w:r>
        <w:rPr>
          <w:rStyle w:val="StrongEmphasis"/>
          <w:rFonts w:ascii="Calibri" w:hAnsi="Calibri" w:cs="Calibri"/>
          <w:color w:val="222222"/>
          <w:sz w:val="26"/>
          <w:szCs w:val="26"/>
        </w:rPr>
        <w:tab/>
      </w:r>
      <w:r>
        <w:rPr>
          <w:rStyle w:val="StrongEmphasis"/>
          <w:rFonts w:ascii="Calibri" w:hAnsi="Calibri" w:cs="Calibri"/>
          <w:color w:val="222222"/>
          <w:sz w:val="26"/>
          <w:szCs w:val="26"/>
        </w:rPr>
        <w:tab/>
        <w:t xml:space="preserve">       </w:t>
      </w:r>
      <w:r w:rsidRPr="001A1DDE">
        <w:rPr>
          <w:rFonts w:ascii="Calibri" w:hAnsi="Calibri" w:cs="Calibri"/>
          <w:b/>
          <w:bCs/>
          <w:sz w:val="26"/>
          <w:szCs w:val="26"/>
        </w:rPr>
        <w:t>Απεργιακή Συγκέντρωση</w:t>
      </w:r>
    </w:p>
    <w:p w:rsidR="001A1DDE" w:rsidRPr="001A1DDE" w:rsidRDefault="001A1DDE" w:rsidP="001A1DDE">
      <w:pPr>
        <w:pStyle w:val="Standard"/>
        <w:jc w:val="center"/>
        <w:rPr>
          <w:sz w:val="26"/>
          <w:szCs w:val="26"/>
        </w:rPr>
      </w:pPr>
      <w:r w:rsidRPr="001A1DDE">
        <w:rPr>
          <w:rFonts w:ascii="Calibri" w:hAnsi="Calibri" w:cs="Calibri"/>
          <w:b/>
          <w:bCs/>
          <w:sz w:val="26"/>
          <w:szCs w:val="26"/>
        </w:rPr>
        <w:t xml:space="preserve">Ώρα 11 </w:t>
      </w:r>
      <w:proofErr w:type="spellStart"/>
      <w:r w:rsidRPr="001A1DDE">
        <w:rPr>
          <w:rFonts w:ascii="Calibri" w:hAnsi="Calibri" w:cs="Calibri"/>
          <w:b/>
          <w:bCs/>
          <w:sz w:val="26"/>
          <w:szCs w:val="26"/>
        </w:rPr>
        <w:t>π.μ</w:t>
      </w:r>
      <w:proofErr w:type="spellEnd"/>
      <w:r w:rsidRPr="001A1DDE">
        <w:rPr>
          <w:rFonts w:ascii="Calibri" w:hAnsi="Calibri" w:cs="Calibri"/>
          <w:b/>
          <w:bCs/>
          <w:sz w:val="26"/>
          <w:szCs w:val="26"/>
        </w:rPr>
        <w:t>. - Υπουργείο Οικονομικών</w:t>
      </w:r>
    </w:p>
    <w:p w:rsidR="001A1DDE" w:rsidRPr="001A1DDE" w:rsidRDefault="001A1DDE" w:rsidP="001A1DDE">
      <w:pPr>
        <w:rPr>
          <w:sz w:val="26"/>
          <w:szCs w:val="26"/>
        </w:rPr>
      </w:pPr>
    </w:p>
    <w:p w:rsidR="001A1DDE" w:rsidRPr="001A1DDE" w:rsidRDefault="001A1DDE" w:rsidP="001A1DDE">
      <w:pPr>
        <w:jc w:val="center"/>
        <w:rPr>
          <w:b/>
          <w:sz w:val="26"/>
          <w:szCs w:val="26"/>
        </w:rPr>
      </w:pPr>
      <w:r w:rsidRPr="001A1DDE">
        <w:rPr>
          <w:b/>
          <w:sz w:val="26"/>
          <w:szCs w:val="26"/>
        </w:rPr>
        <w:t>ΓΙΑ ΤΗΝ ΕΚΤΕΛΕΣΤΙΚΗ ΕΠΙΤΡΟΠΗ</w:t>
      </w:r>
    </w:p>
    <w:p w:rsidR="001A1DDE" w:rsidRPr="001A1DDE" w:rsidRDefault="001A1DDE" w:rsidP="001A1DDE">
      <w:pPr>
        <w:jc w:val="center"/>
        <w:rPr>
          <w:b/>
          <w:sz w:val="16"/>
          <w:szCs w:val="16"/>
        </w:rPr>
      </w:pPr>
    </w:p>
    <w:p w:rsidR="001A1DDE" w:rsidRPr="001A1DDE" w:rsidRDefault="001A1DDE" w:rsidP="001A1DDE">
      <w:pPr>
        <w:spacing w:after="0" w:line="240" w:lineRule="auto"/>
        <w:ind w:left="-993" w:right="-521" w:firstLine="993"/>
        <w:rPr>
          <w:rFonts w:ascii="Calibri" w:eastAsia="Calibri" w:hAnsi="Calibri" w:cs="Tahoma"/>
          <w:sz w:val="26"/>
          <w:szCs w:val="26"/>
          <w:lang w:bidi="en-US"/>
        </w:rPr>
      </w:pPr>
      <w:r w:rsidRPr="001A1DDE">
        <w:rPr>
          <w:rFonts w:ascii="Calibri" w:eastAsia="Calibri" w:hAnsi="Calibri" w:cs="Tahoma"/>
          <w:sz w:val="26"/>
          <w:szCs w:val="26"/>
          <w:lang w:bidi="en-US"/>
        </w:rPr>
        <w:t xml:space="preserve"> Η  ΠΡΟΕΔΡΟΣ </w:t>
      </w:r>
      <w:r w:rsidRPr="001A1DDE">
        <w:rPr>
          <w:rFonts w:ascii="Calibri" w:eastAsia="Calibri" w:hAnsi="Calibri" w:cs="Tahoma"/>
          <w:sz w:val="26"/>
          <w:szCs w:val="26"/>
          <w:lang w:bidi="en-US"/>
        </w:rPr>
        <w:tab/>
      </w:r>
      <w:r w:rsidRPr="001A1DDE">
        <w:rPr>
          <w:rFonts w:ascii="Calibri" w:eastAsia="Calibri" w:hAnsi="Calibri" w:cs="Tahoma"/>
          <w:sz w:val="26"/>
          <w:szCs w:val="26"/>
          <w:lang w:bidi="en-US"/>
        </w:rPr>
        <w:tab/>
      </w:r>
      <w:r w:rsidRPr="001A1DDE">
        <w:rPr>
          <w:rFonts w:ascii="Calibri" w:eastAsia="Calibri" w:hAnsi="Calibri" w:cs="Tahoma"/>
          <w:sz w:val="26"/>
          <w:szCs w:val="26"/>
          <w:lang w:bidi="en-US"/>
        </w:rPr>
        <w:tab/>
        <w:t xml:space="preserve">                                    </w:t>
      </w:r>
      <w:r w:rsidRPr="001A1DDE">
        <w:rPr>
          <w:rFonts w:ascii="Calibri" w:eastAsia="Calibri" w:hAnsi="Calibri" w:cs="Tahoma"/>
          <w:sz w:val="26"/>
          <w:szCs w:val="26"/>
          <w:lang w:val="en-US" w:bidi="en-US"/>
        </w:rPr>
        <w:t>O</w:t>
      </w:r>
      <w:r w:rsidRPr="001A1DDE">
        <w:rPr>
          <w:rFonts w:ascii="Calibri" w:eastAsia="Calibri" w:hAnsi="Calibri" w:cs="Tahoma"/>
          <w:sz w:val="26"/>
          <w:szCs w:val="26"/>
          <w:lang w:bidi="en-US"/>
        </w:rPr>
        <w:t xml:space="preserve">  ΓΕΝ. ΓΡΑΜΜΑΤΕΑΣ</w:t>
      </w:r>
    </w:p>
    <w:p w:rsidR="001A1DDE" w:rsidRPr="001A1DDE" w:rsidRDefault="001A1DDE" w:rsidP="001A1DDE">
      <w:pPr>
        <w:spacing w:after="0" w:line="240" w:lineRule="auto"/>
        <w:ind w:left="-993" w:right="-521"/>
        <w:rPr>
          <w:rFonts w:ascii="Calibri" w:eastAsia="Calibri" w:hAnsi="Calibri" w:cs="Tahoma"/>
          <w:sz w:val="26"/>
          <w:szCs w:val="26"/>
          <w:lang w:bidi="en-US"/>
        </w:rPr>
      </w:pPr>
    </w:p>
    <w:p w:rsidR="001A1DDE" w:rsidRPr="001A1DDE" w:rsidRDefault="001A1DDE" w:rsidP="001A1DDE">
      <w:pPr>
        <w:spacing w:after="0" w:line="240" w:lineRule="auto"/>
        <w:ind w:right="-521"/>
        <w:rPr>
          <w:rFonts w:ascii="Calibri" w:eastAsia="Calibri" w:hAnsi="Calibri" w:cs="Tahoma"/>
          <w:b/>
          <w:sz w:val="26"/>
          <w:szCs w:val="26"/>
          <w:lang w:bidi="en-US"/>
        </w:rPr>
      </w:pPr>
      <w:r w:rsidRPr="001A1DDE">
        <w:rPr>
          <w:rFonts w:ascii="Calibri" w:eastAsia="Calibri" w:hAnsi="Calibri" w:cs="Tahoma"/>
          <w:b/>
          <w:sz w:val="26"/>
          <w:szCs w:val="26"/>
          <w:lang w:bidi="en-US"/>
        </w:rPr>
        <w:lastRenderedPageBreak/>
        <w:t xml:space="preserve"> ΕΙΡΗΝΗ ΥΦΑΝΤΗ                        </w:t>
      </w:r>
      <w:r w:rsidRPr="001A1DDE">
        <w:rPr>
          <w:rFonts w:ascii="Calibri" w:eastAsia="Calibri" w:hAnsi="Calibri" w:cs="Tahoma"/>
          <w:b/>
          <w:sz w:val="26"/>
          <w:szCs w:val="26"/>
          <w:lang w:bidi="en-US"/>
        </w:rPr>
        <w:tab/>
        <w:t xml:space="preserve">                                    ΑΠΟΣΤΟΛΟΣ ΑΡΣΕΝΗΣ  </w:t>
      </w:r>
    </w:p>
    <w:sectPr w:rsidR="001A1DDE" w:rsidRPr="001A1DDE" w:rsidSect="001A1DDE">
      <w:pgSz w:w="11906" w:h="16838"/>
      <w:pgMar w:top="28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1E14"/>
    <w:multiLevelType w:val="multilevel"/>
    <w:tmpl w:val="4D5AD5F2"/>
    <w:lvl w:ilvl="0">
      <w:start w:val="1"/>
      <w:numFmt w:val="decimal"/>
      <w:lvlText w:val="%1."/>
      <w:lvlJc w:val="left"/>
      <w:pPr>
        <w:ind w:left="707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DDE"/>
    <w:rsid w:val="001A1DDE"/>
    <w:rsid w:val="002144C7"/>
    <w:rsid w:val="00285596"/>
    <w:rsid w:val="00310D05"/>
    <w:rsid w:val="00587AB7"/>
    <w:rsid w:val="00B4461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A1DDE"/>
    <w:pPr>
      <w:spacing w:after="120"/>
    </w:pPr>
  </w:style>
  <w:style w:type="character" w:customStyle="1" w:styleId="StrongEmphasis">
    <w:name w:val="Strong Emphasis"/>
    <w:rsid w:val="001A1DDE"/>
    <w:rPr>
      <w:b/>
      <w:bCs/>
    </w:rPr>
  </w:style>
  <w:style w:type="character" w:styleId="a3">
    <w:name w:val="Emphasis"/>
    <w:rsid w:val="001A1D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XRYSA</dc:creator>
  <cp:lastModifiedBy>f</cp:lastModifiedBy>
  <cp:revision>2</cp:revision>
  <dcterms:created xsi:type="dcterms:W3CDTF">2024-05-20T07:09:00Z</dcterms:created>
  <dcterms:modified xsi:type="dcterms:W3CDTF">2024-05-20T07:09:00Z</dcterms:modified>
</cp:coreProperties>
</file>