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C1" w:rsidRPr="00FB7A76" w:rsidRDefault="00F6069E" w:rsidP="00F6069E">
      <w:pPr>
        <w:tabs>
          <w:tab w:val="left" w:pos="6120"/>
        </w:tabs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</w:rPr>
        <w:t>ΑΔΕΣΜΕΥΤΗ ΠΟΡΕΙΑ ΕΦΟΡΙΑΚΩΝ Ν. ΣΕΡΡΩΝ</w:t>
      </w:r>
      <w:r w:rsidR="00EC5678">
        <w:rPr>
          <w:rFonts w:ascii="Tahoma" w:hAnsi="Tahoma" w:cs="Tahoma"/>
          <w:b/>
          <w:sz w:val="22"/>
          <w:szCs w:val="22"/>
        </w:rPr>
        <w:t xml:space="preserve">                 </w:t>
      </w:r>
      <w:r>
        <w:rPr>
          <w:rFonts w:ascii="Tahoma" w:hAnsi="Tahoma" w:cs="Tahoma"/>
          <w:b/>
          <w:sz w:val="22"/>
          <w:szCs w:val="22"/>
        </w:rPr>
        <w:t xml:space="preserve">   </w:t>
      </w:r>
      <w:r w:rsidR="00120DBE">
        <w:rPr>
          <w:rFonts w:ascii="Tahoma" w:hAnsi="Tahoma" w:cs="Tahoma"/>
          <w:b/>
          <w:sz w:val="22"/>
          <w:szCs w:val="22"/>
        </w:rPr>
        <w:t xml:space="preserve">   </w:t>
      </w:r>
      <w:r w:rsidR="005F21FB">
        <w:rPr>
          <w:rFonts w:ascii="Tahoma" w:hAnsi="Tahoma" w:cs="Tahoma"/>
          <w:b/>
          <w:sz w:val="22"/>
          <w:szCs w:val="22"/>
        </w:rPr>
        <w:t xml:space="preserve">Σέρρες  </w:t>
      </w:r>
      <w:r w:rsidR="00883DC5">
        <w:rPr>
          <w:rFonts w:ascii="Tahoma" w:hAnsi="Tahoma" w:cs="Tahoma"/>
          <w:b/>
          <w:sz w:val="22"/>
          <w:szCs w:val="22"/>
        </w:rPr>
        <w:t>4-10-2016</w:t>
      </w:r>
      <w:r w:rsidR="004F1841">
        <w:rPr>
          <w:rFonts w:ascii="Tahoma" w:hAnsi="Tahoma" w:cs="Tahoma"/>
          <w:b/>
          <w:sz w:val="22"/>
          <w:szCs w:val="22"/>
        </w:rPr>
        <w:t xml:space="preserve">  </w:t>
      </w:r>
    </w:p>
    <w:p w:rsidR="00FB7A76" w:rsidRPr="00AA6D0D" w:rsidRDefault="00FB7A76" w:rsidP="00FB7A76">
      <w:pPr>
        <w:tabs>
          <w:tab w:val="left" w:pos="61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</w:t>
      </w:r>
      <w:r w:rsidR="00F90A97">
        <w:rPr>
          <w:rFonts w:ascii="Tahoma" w:hAnsi="Tahoma" w:cs="Tahoma"/>
          <w:sz w:val="22"/>
          <w:szCs w:val="22"/>
        </w:rPr>
        <w:t xml:space="preserve">     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="00AA6D0D">
        <w:rPr>
          <w:rFonts w:ascii="Tahoma" w:hAnsi="Tahoma" w:cs="Tahoma"/>
          <w:sz w:val="22"/>
          <w:szCs w:val="22"/>
        </w:rPr>
        <w:t xml:space="preserve">       </w:t>
      </w:r>
    </w:p>
    <w:p w:rsidR="00883DC5" w:rsidRDefault="00F6069E" w:rsidP="00EC5678">
      <w:pPr>
        <w:tabs>
          <w:tab w:val="left" w:pos="61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</w:t>
      </w:r>
      <w:r w:rsidR="00120DBE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 xml:space="preserve">   </w:t>
      </w:r>
      <w:r w:rsidR="00120DB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F90A97">
        <w:rPr>
          <w:rFonts w:ascii="Tahoma" w:hAnsi="Tahoma" w:cs="Tahoma"/>
          <w:sz w:val="22"/>
          <w:szCs w:val="22"/>
        </w:rPr>
        <w:t xml:space="preserve"> ΠΡΟΣ.: </w:t>
      </w:r>
      <w:r w:rsidR="00F90A97" w:rsidRPr="00F90A97">
        <w:rPr>
          <w:rFonts w:ascii="Tahoma" w:hAnsi="Tahoma" w:cs="Tahoma"/>
          <w:sz w:val="22"/>
          <w:szCs w:val="22"/>
        </w:rPr>
        <w:t xml:space="preserve"> </w:t>
      </w:r>
      <w:r w:rsidR="00FB7A76">
        <w:rPr>
          <w:rFonts w:ascii="Tahoma" w:hAnsi="Tahoma" w:cs="Tahoma"/>
          <w:sz w:val="22"/>
          <w:szCs w:val="22"/>
        </w:rPr>
        <w:t xml:space="preserve">  </w:t>
      </w:r>
      <w:r w:rsidR="00FE3682">
        <w:rPr>
          <w:rFonts w:ascii="Tahoma" w:hAnsi="Tahoma" w:cs="Tahoma"/>
          <w:sz w:val="22"/>
          <w:szCs w:val="22"/>
        </w:rPr>
        <w:t xml:space="preserve"> </w:t>
      </w:r>
    </w:p>
    <w:p w:rsidR="00883DC5" w:rsidRDefault="005913C6" w:rsidP="00EC5678">
      <w:pPr>
        <w:tabs>
          <w:tab w:val="left" w:pos="61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1. ΣΥΛΛΟΓΟ </w:t>
      </w:r>
      <w:r w:rsidR="00883DC5">
        <w:rPr>
          <w:rFonts w:ascii="Tahoma" w:hAnsi="Tahoma" w:cs="Tahoma"/>
          <w:sz w:val="22"/>
          <w:szCs w:val="22"/>
        </w:rPr>
        <w:t xml:space="preserve"> ΕΦΟΡΙΑΚΩΝ</w:t>
      </w:r>
      <w:r w:rsidR="00883DC5">
        <w:rPr>
          <w:rFonts w:ascii="Tahoma" w:hAnsi="Tahoma" w:cs="Tahoma"/>
          <w:sz w:val="22"/>
          <w:szCs w:val="22"/>
        </w:rPr>
        <w:tab/>
        <w:t xml:space="preserve">    Ν. ΣΕΡΡΩΝ</w:t>
      </w:r>
      <w:r w:rsidR="00883DC5">
        <w:rPr>
          <w:rFonts w:ascii="Tahoma" w:hAnsi="Tahoma" w:cs="Tahoma"/>
          <w:sz w:val="22"/>
          <w:szCs w:val="22"/>
        </w:rPr>
        <w:tab/>
      </w:r>
    </w:p>
    <w:p w:rsidR="00163C8A" w:rsidRDefault="00883DC5" w:rsidP="00EC5678">
      <w:pPr>
        <w:tabs>
          <w:tab w:val="left" w:pos="61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2. </w:t>
      </w:r>
      <w:r w:rsidR="00FE3682">
        <w:rPr>
          <w:rFonts w:ascii="Tahoma" w:hAnsi="Tahoma" w:cs="Tahoma"/>
          <w:sz w:val="22"/>
          <w:szCs w:val="22"/>
        </w:rPr>
        <w:t>Π.Ο.Ε.   Δ.Ο.Υ.</w:t>
      </w:r>
    </w:p>
    <w:p w:rsidR="00FE3682" w:rsidRPr="00FE3682" w:rsidRDefault="00FE3682" w:rsidP="00EC5678">
      <w:pPr>
        <w:tabs>
          <w:tab w:val="left" w:pos="6120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</w:t>
      </w:r>
      <w:r w:rsidR="00120DBE">
        <w:rPr>
          <w:rFonts w:ascii="Tahoma" w:hAnsi="Tahoma" w:cs="Tahoma"/>
          <w:sz w:val="22"/>
          <w:szCs w:val="22"/>
        </w:rPr>
        <w:t xml:space="preserve">    </w:t>
      </w:r>
      <w:r w:rsidR="00883DC5">
        <w:rPr>
          <w:rFonts w:ascii="Tahoma" w:hAnsi="Tahoma" w:cs="Tahoma"/>
          <w:sz w:val="22"/>
          <w:szCs w:val="22"/>
        </w:rPr>
        <w:t xml:space="preserve">   </w:t>
      </w:r>
      <w:proofErr w:type="spellStart"/>
      <w:r>
        <w:rPr>
          <w:rFonts w:ascii="Tahoma" w:hAnsi="Tahoma" w:cs="Tahoma"/>
          <w:sz w:val="22"/>
          <w:szCs w:val="22"/>
        </w:rPr>
        <w:t>Λεωχάρους</w:t>
      </w:r>
      <w:proofErr w:type="spellEnd"/>
      <w:r>
        <w:rPr>
          <w:rFonts w:ascii="Tahoma" w:hAnsi="Tahoma" w:cs="Tahoma"/>
          <w:sz w:val="22"/>
          <w:szCs w:val="22"/>
        </w:rPr>
        <w:t xml:space="preserve"> 2 </w:t>
      </w:r>
      <w:r w:rsidR="00457BD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10562</w:t>
      </w:r>
    </w:p>
    <w:p w:rsidR="00163C8A" w:rsidRPr="00FE3682" w:rsidRDefault="00163C8A" w:rsidP="00163C8A">
      <w:pPr>
        <w:tabs>
          <w:tab w:val="left" w:pos="5580"/>
        </w:tabs>
        <w:rPr>
          <w:rFonts w:ascii="Tahoma" w:hAnsi="Tahoma" w:cs="Tahoma"/>
          <w:sz w:val="22"/>
          <w:szCs w:val="22"/>
        </w:rPr>
      </w:pPr>
      <w:r w:rsidRPr="00EC5678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</w:t>
      </w:r>
      <w:r w:rsidR="00FE3682">
        <w:rPr>
          <w:rFonts w:ascii="Tahoma" w:hAnsi="Tahoma" w:cs="Tahoma"/>
          <w:b/>
          <w:sz w:val="22"/>
          <w:szCs w:val="22"/>
        </w:rPr>
        <w:t xml:space="preserve">                                 </w:t>
      </w:r>
      <w:r w:rsidR="00883DC5">
        <w:rPr>
          <w:rFonts w:ascii="Tahoma" w:hAnsi="Tahoma" w:cs="Tahoma"/>
          <w:b/>
          <w:sz w:val="22"/>
          <w:szCs w:val="22"/>
        </w:rPr>
        <w:t xml:space="preserve"> </w:t>
      </w:r>
      <w:r w:rsidR="00FE3682">
        <w:rPr>
          <w:rFonts w:ascii="Tahoma" w:hAnsi="Tahoma" w:cs="Tahoma"/>
          <w:b/>
          <w:sz w:val="22"/>
          <w:szCs w:val="22"/>
        </w:rPr>
        <w:t xml:space="preserve"> </w:t>
      </w:r>
      <w:r w:rsidR="00FE3682" w:rsidRPr="00FE3682">
        <w:rPr>
          <w:rFonts w:ascii="Tahoma" w:hAnsi="Tahoma" w:cs="Tahoma"/>
          <w:sz w:val="22"/>
          <w:szCs w:val="22"/>
        </w:rPr>
        <w:t>ΑΘΗΝΑ</w:t>
      </w:r>
    </w:p>
    <w:p w:rsidR="006528D2" w:rsidRDefault="006528D2" w:rsidP="00EF5728">
      <w:pPr>
        <w:ind w:right="1132"/>
        <w:jc w:val="both"/>
        <w:rPr>
          <w:rFonts w:ascii="Tahoma" w:hAnsi="Tahoma" w:cs="Tahoma"/>
          <w:sz w:val="22"/>
          <w:szCs w:val="22"/>
        </w:rPr>
      </w:pPr>
    </w:p>
    <w:p w:rsidR="000B46D2" w:rsidRPr="00602D38" w:rsidRDefault="00A33F12" w:rsidP="006A68F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ΘΕΜΑ: </w:t>
      </w:r>
      <w:r w:rsidR="00602D38">
        <w:rPr>
          <w:rFonts w:ascii="Tahoma" w:hAnsi="Tahoma" w:cs="Tahoma"/>
          <w:sz w:val="22"/>
          <w:szCs w:val="22"/>
        </w:rPr>
        <w:t xml:space="preserve">Στελέχωση </w:t>
      </w:r>
      <w:r w:rsidR="002C777E">
        <w:rPr>
          <w:rFonts w:ascii="Tahoma" w:hAnsi="Tahoma" w:cs="Tahoma"/>
          <w:sz w:val="22"/>
          <w:szCs w:val="22"/>
        </w:rPr>
        <w:t>Τ</w:t>
      </w:r>
      <w:r w:rsidR="00F6069E">
        <w:rPr>
          <w:rFonts w:ascii="Tahoma" w:hAnsi="Tahoma" w:cs="Tahoma"/>
          <w:sz w:val="22"/>
          <w:szCs w:val="22"/>
        </w:rPr>
        <w:t xml:space="preserve">ελωνείου Προμαχώνα με Εφοριακούς Δ.Ο.Υ. Σερρών </w:t>
      </w:r>
    </w:p>
    <w:p w:rsidR="00A33F12" w:rsidRDefault="00F6069E" w:rsidP="006A68F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proofErr w:type="spellStart"/>
      <w:r>
        <w:rPr>
          <w:rFonts w:ascii="Tahoma" w:hAnsi="Tahoma" w:cs="Tahoma"/>
          <w:sz w:val="22"/>
          <w:szCs w:val="22"/>
        </w:rPr>
        <w:t>Σχετ</w:t>
      </w:r>
      <w:proofErr w:type="spellEnd"/>
      <w:r>
        <w:rPr>
          <w:rFonts w:ascii="Tahoma" w:hAnsi="Tahoma" w:cs="Tahoma"/>
          <w:sz w:val="22"/>
          <w:szCs w:val="22"/>
        </w:rPr>
        <w:t xml:space="preserve">.:  Έγγραφο με αρ. </w:t>
      </w:r>
      <w:proofErr w:type="spellStart"/>
      <w:r>
        <w:rPr>
          <w:rFonts w:ascii="Tahoma" w:hAnsi="Tahoma" w:cs="Tahoma"/>
          <w:sz w:val="22"/>
          <w:szCs w:val="22"/>
        </w:rPr>
        <w:t>πρωτ</w:t>
      </w:r>
      <w:proofErr w:type="spellEnd"/>
      <w:r>
        <w:rPr>
          <w:rFonts w:ascii="Tahoma" w:hAnsi="Tahoma" w:cs="Tahoma"/>
          <w:sz w:val="22"/>
          <w:szCs w:val="22"/>
        </w:rPr>
        <w:t>. ΔΕΛ 1142378 ΕΞ 2016</w:t>
      </w:r>
      <w:r w:rsidR="00A33F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της Γ.Γ.Δ.Ε. </w:t>
      </w:r>
    </w:p>
    <w:p w:rsidR="00F6069E" w:rsidRPr="00A33F12" w:rsidRDefault="00F6069E" w:rsidP="006A68F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20DBE" w:rsidRDefault="000917A3" w:rsidP="00F6069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F6069E">
        <w:rPr>
          <w:rFonts w:ascii="Tahoma" w:hAnsi="Tahoma" w:cs="Tahoma"/>
          <w:sz w:val="22"/>
          <w:szCs w:val="22"/>
        </w:rPr>
        <w:t xml:space="preserve"> </w:t>
      </w:r>
      <w:r w:rsidR="00120DBE">
        <w:rPr>
          <w:rFonts w:ascii="Tahoma" w:hAnsi="Tahoma" w:cs="Tahoma"/>
          <w:sz w:val="22"/>
          <w:szCs w:val="22"/>
        </w:rPr>
        <w:t xml:space="preserve"> </w:t>
      </w:r>
      <w:r w:rsidR="00F6069E">
        <w:rPr>
          <w:rFonts w:ascii="Tahoma" w:hAnsi="Tahoma" w:cs="Tahoma"/>
          <w:sz w:val="22"/>
          <w:szCs w:val="22"/>
        </w:rPr>
        <w:t xml:space="preserve"> </w:t>
      </w:r>
      <w:r w:rsidR="000E1147">
        <w:rPr>
          <w:rFonts w:ascii="Tahoma" w:hAnsi="Tahoma" w:cs="Tahoma"/>
          <w:sz w:val="22"/>
          <w:szCs w:val="22"/>
        </w:rPr>
        <w:t xml:space="preserve"> </w:t>
      </w:r>
      <w:r w:rsidR="00F6069E">
        <w:rPr>
          <w:rFonts w:ascii="Tahoma" w:hAnsi="Tahoma" w:cs="Tahoma"/>
          <w:sz w:val="22"/>
          <w:szCs w:val="22"/>
        </w:rPr>
        <w:t>Με βάση το ανωτέρω έγγραφο</w:t>
      </w:r>
      <w:r w:rsidR="00120DBE">
        <w:rPr>
          <w:rFonts w:ascii="Tahoma" w:hAnsi="Tahoma" w:cs="Tahoma"/>
          <w:sz w:val="22"/>
          <w:szCs w:val="22"/>
        </w:rPr>
        <w:t xml:space="preserve">, </w:t>
      </w:r>
      <w:r w:rsidR="00F6069E">
        <w:rPr>
          <w:rFonts w:ascii="Tahoma" w:hAnsi="Tahoma" w:cs="Tahoma"/>
          <w:sz w:val="22"/>
          <w:szCs w:val="22"/>
        </w:rPr>
        <w:t xml:space="preserve"> την Πέμπτη 29 Σεπτέμβρη ανακοινώθηκε στους εφοριακούς της Δ.Ο.Υ. Σερρών ότι από το Σάββατο 01 Οκτώβρη δηλαδή μ</w:t>
      </w:r>
      <w:r w:rsidR="00F6069E" w:rsidRPr="00F6069E">
        <w:rPr>
          <w:rFonts w:ascii="Tahoma" w:hAnsi="Tahoma" w:cs="Tahoma"/>
          <w:sz w:val="22"/>
          <w:szCs w:val="22"/>
          <w:u w:val="single"/>
        </w:rPr>
        <w:t>ε δ</w:t>
      </w:r>
      <w:r w:rsidR="002C777E">
        <w:rPr>
          <w:rFonts w:ascii="Tahoma" w:hAnsi="Tahoma" w:cs="Tahoma"/>
          <w:sz w:val="22"/>
          <w:szCs w:val="22"/>
          <w:u w:val="single"/>
        </w:rPr>
        <w:t>ύο</w:t>
      </w:r>
      <w:r w:rsidR="00F6069E" w:rsidRPr="00F6069E">
        <w:rPr>
          <w:rFonts w:ascii="Tahoma" w:hAnsi="Tahoma" w:cs="Tahoma"/>
          <w:sz w:val="22"/>
          <w:szCs w:val="22"/>
          <w:u w:val="single"/>
        </w:rPr>
        <w:t xml:space="preserve"> </w:t>
      </w:r>
      <w:r w:rsidR="00120DBE">
        <w:rPr>
          <w:rFonts w:ascii="Tahoma" w:hAnsi="Tahoma" w:cs="Tahoma"/>
          <w:sz w:val="22"/>
          <w:szCs w:val="22"/>
          <w:u w:val="single"/>
        </w:rPr>
        <w:t xml:space="preserve">ημέρες </w:t>
      </w:r>
      <w:r w:rsidR="00F6069E" w:rsidRPr="00F6069E">
        <w:rPr>
          <w:rFonts w:ascii="Tahoma" w:hAnsi="Tahoma" w:cs="Tahoma"/>
          <w:sz w:val="22"/>
          <w:szCs w:val="22"/>
          <w:u w:val="single"/>
        </w:rPr>
        <w:t>προθεσμία</w:t>
      </w:r>
      <w:r w:rsidR="00F6069E">
        <w:rPr>
          <w:rFonts w:ascii="Tahoma" w:hAnsi="Tahoma" w:cs="Tahoma"/>
          <w:sz w:val="22"/>
          <w:szCs w:val="22"/>
        </w:rPr>
        <w:t xml:space="preserve"> και χωρίς καμία άλλη προγενέστερη συζήτηση ή εκπαίδευση</w:t>
      </w:r>
      <w:r w:rsidR="00120DBE">
        <w:rPr>
          <w:rFonts w:ascii="Tahoma" w:hAnsi="Tahoma" w:cs="Tahoma"/>
          <w:sz w:val="22"/>
          <w:szCs w:val="22"/>
        </w:rPr>
        <w:t>,  θα ξεκινήσουν βάρδιες των 6 υπαλλήλων ανά 24ωρο</w:t>
      </w:r>
      <w:r w:rsidR="000E1147">
        <w:rPr>
          <w:rFonts w:ascii="Tahoma" w:hAnsi="Tahoma" w:cs="Tahoma"/>
          <w:sz w:val="22"/>
          <w:szCs w:val="22"/>
        </w:rPr>
        <w:t xml:space="preserve">  (8ωρο ανά βάρδια),</w:t>
      </w:r>
      <w:r w:rsidR="00120DBE">
        <w:rPr>
          <w:rFonts w:ascii="Tahoma" w:hAnsi="Tahoma" w:cs="Tahoma"/>
          <w:sz w:val="22"/>
          <w:szCs w:val="22"/>
        </w:rPr>
        <w:t xml:space="preserve">  ώστε να </w:t>
      </w:r>
      <w:r w:rsidR="00DB502B">
        <w:rPr>
          <w:rFonts w:ascii="Tahoma" w:hAnsi="Tahoma" w:cs="Tahoma"/>
          <w:sz w:val="22"/>
          <w:szCs w:val="22"/>
        </w:rPr>
        <w:t>«</w:t>
      </w:r>
      <w:r w:rsidR="00120DBE">
        <w:rPr>
          <w:rFonts w:ascii="Tahoma" w:hAnsi="Tahoma" w:cs="Tahoma"/>
          <w:sz w:val="22"/>
          <w:szCs w:val="22"/>
        </w:rPr>
        <w:t>στελεχωθεί</w:t>
      </w:r>
      <w:r w:rsidR="00DB502B">
        <w:rPr>
          <w:rFonts w:ascii="Tahoma" w:hAnsi="Tahoma" w:cs="Tahoma"/>
          <w:sz w:val="22"/>
          <w:szCs w:val="22"/>
        </w:rPr>
        <w:t>»</w:t>
      </w:r>
      <w:r w:rsidR="00120DBE">
        <w:rPr>
          <w:rFonts w:ascii="Tahoma" w:hAnsi="Tahoma" w:cs="Tahoma"/>
          <w:sz w:val="22"/>
          <w:szCs w:val="22"/>
        </w:rPr>
        <w:t xml:space="preserve"> το Τελωνείο Προμαχώνα με υπαλλήλους της Δ.Ο.Υ. Σερρών </w:t>
      </w:r>
      <w:r w:rsidR="002C777E">
        <w:rPr>
          <w:rFonts w:ascii="Tahoma" w:hAnsi="Tahoma" w:cs="Tahoma"/>
          <w:sz w:val="22"/>
          <w:szCs w:val="22"/>
        </w:rPr>
        <w:t>οι οποίοι</w:t>
      </w:r>
      <w:r w:rsidR="00120DBE">
        <w:rPr>
          <w:rFonts w:ascii="Tahoma" w:hAnsi="Tahoma" w:cs="Tahoma"/>
          <w:sz w:val="22"/>
          <w:szCs w:val="22"/>
        </w:rPr>
        <w:t xml:space="preserve"> θα καταγράφουν συνοδευτικά παραστατικά κατά τη διέλευση (είσοδο – έξοδο) φορτηγών οχημάτων. </w:t>
      </w:r>
    </w:p>
    <w:p w:rsidR="00F42864" w:rsidRDefault="00120DBE" w:rsidP="00F6069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0E114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Η αρχική ανεπίσημη </w:t>
      </w:r>
      <w:r w:rsidR="00F42864">
        <w:rPr>
          <w:rFonts w:ascii="Tahoma" w:hAnsi="Tahoma" w:cs="Tahoma"/>
          <w:sz w:val="22"/>
          <w:szCs w:val="22"/>
        </w:rPr>
        <w:t xml:space="preserve">αιτιολογία ήταν ότι έπρεπε να αποσπασθούν </w:t>
      </w:r>
      <w:r w:rsidR="00F42864" w:rsidRPr="00F42864">
        <w:rPr>
          <w:rFonts w:ascii="Tahoma" w:hAnsi="Tahoma" w:cs="Tahoma"/>
          <w:sz w:val="22"/>
          <w:szCs w:val="22"/>
          <w:u w:val="single"/>
        </w:rPr>
        <w:t xml:space="preserve">υποχρεωτικά </w:t>
      </w:r>
      <w:r>
        <w:rPr>
          <w:rFonts w:ascii="Tahoma" w:hAnsi="Tahoma" w:cs="Tahoma"/>
          <w:sz w:val="22"/>
          <w:szCs w:val="22"/>
        </w:rPr>
        <w:t xml:space="preserve"> </w:t>
      </w:r>
      <w:r w:rsidR="00F42864">
        <w:rPr>
          <w:rFonts w:ascii="Tahoma" w:hAnsi="Tahoma" w:cs="Tahoma"/>
          <w:sz w:val="22"/>
          <w:szCs w:val="22"/>
        </w:rPr>
        <w:t xml:space="preserve">15 υπάλληλοι αλλά επειδή θα κλονιζόταν η εύρυθμη λειτουργία της υπηρεσίας κρίθηκε καταλληλότερο η στελέχωση να γίνεται κυκλικά από όσον τον δυνατόν περισσότερους υπαλλήλους. </w:t>
      </w:r>
    </w:p>
    <w:p w:rsidR="00903A73" w:rsidRDefault="00F42864" w:rsidP="00F6069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0E114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Με αυτό δημιουργείται </w:t>
      </w:r>
      <w:r w:rsidR="00FE7047">
        <w:rPr>
          <w:rFonts w:ascii="Tahoma" w:hAnsi="Tahoma" w:cs="Tahoma"/>
          <w:sz w:val="22"/>
          <w:szCs w:val="22"/>
        </w:rPr>
        <w:t>μία</w:t>
      </w:r>
      <w:r>
        <w:rPr>
          <w:rFonts w:ascii="Tahoma" w:hAnsi="Tahoma" w:cs="Tahoma"/>
          <w:sz w:val="22"/>
          <w:szCs w:val="22"/>
        </w:rPr>
        <w:t xml:space="preserve"> άνε</w:t>
      </w:r>
      <w:r w:rsidR="00903A73">
        <w:rPr>
          <w:rFonts w:ascii="Tahoma" w:hAnsi="Tahoma" w:cs="Tahoma"/>
          <w:sz w:val="22"/>
          <w:szCs w:val="22"/>
        </w:rPr>
        <w:t>υ προηγου</w:t>
      </w:r>
      <w:r>
        <w:rPr>
          <w:rFonts w:ascii="Tahoma" w:hAnsi="Tahoma" w:cs="Tahoma"/>
          <w:sz w:val="22"/>
          <w:szCs w:val="22"/>
        </w:rPr>
        <w:t>μ</w:t>
      </w:r>
      <w:r w:rsidR="00903A73">
        <w:rPr>
          <w:rFonts w:ascii="Tahoma" w:hAnsi="Tahoma" w:cs="Tahoma"/>
          <w:sz w:val="22"/>
          <w:szCs w:val="22"/>
        </w:rPr>
        <w:t>έ</w:t>
      </w:r>
      <w:r>
        <w:rPr>
          <w:rFonts w:ascii="Tahoma" w:hAnsi="Tahoma" w:cs="Tahoma"/>
          <w:sz w:val="22"/>
          <w:szCs w:val="22"/>
        </w:rPr>
        <w:t>νο</w:t>
      </w:r>
      <w:r w:rsidR="00903A73">
        <w:rPr>
          <w:rFonts w:ascii="Tahoma" w:hAnsi="Tahoma" w:cs="Tahoma"/>
          <w:sz w:val="22"/>
          <w:szCs w:val="22"/>
        </w:rPr>
        <w:t>υ</w:t>
      </w:r>
      <w:r>
        <w:rPr>
          <w:rFonts w:ascii="Tahoma" w:hAnsi="Tahoma" w:cs="Tahoma"/>
          <w:sz w:val="22"/>
          <w:szCs w:val="22"/>
        </w:rPr>
        <w:t xml:space="preserve"> </w:t>
      </w:r>
      <w:r w:rsidR="00FE7047">
        <w:rPr>
          <w:rFonts w:ascii="Tahoma" w:hAnsi="Tahoma" w:cs="Tahoma"/>
          <w:sz w:val="22"/>
          <w:szCs w:val="22"/>
        </w:rPr>
        <w:t>κατάσταση</w:t>
      </w:r>
      <w:r w:rsidR="00277C7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δηλαδή</w:t>
      </w:r>
      <w:r w:rsidR="00277C71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 χωρίς </w:t>
      </w:r>
      <w:r w:rsidR="002C777E">
        <w:rPr>
          <w:rFonts w:ascii="Tahoma" w:hAnsi="Tahoma" w:cs="Tahoma"/>
          <w:sz w:val="22"/>
          <w:szCs w:val="22"/>
        </w:rPr>
        <w:t xml:space="preserve">καν </w:t>
      </w:r>
      <w:r>
        <w:rPr>
          <w:rFonts w:ascii="Tahoma" w:hAnsi="Tahoma" w:cs="Tahoma"/>
          <w:sz w:val="22"/>
          <w:szCs w:val="22"/>
        </w:rPr>
        <w:t>να ερωτηθούν</w:t>
      </w:r>
      <w:r w:rsidR="00277C71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2C777E">
        <w:rPr>
          <w:rFonts w:ascii="Tahoma" w:hAnsi="Tahoma" w:cs="Tahoma"/>
          <w:sz w:val="22"/>
          <w:szCs w:val="22"/>
        </w:rPr>
        <w:t xml:space="preserve">οι </w:t>
      </w:r>
      <w:r>
        <w:rPr>
          <w:rFonts w:ascii="Tahoma" w:hAnsi="Tahoma" w:cs="Tahoma"/>
          <w:sz w:val="22"/>
          <w:szCs w:val="22"/>
        </w:rPr>
        <w:t xml:space="preserve">υπάλληλοι να εργάζονται, πέραν του ωραρίου τους,  απογευματινές και νυχτερινές ώρες καθώς και αργίες. </w:t>
      </w:r>
      <w:r w:rsidR="002C777E">
        <w:rPr>
          <w:rFonts w:ascii="Tahoma" w:hAnsi="Tahoma" w:cs="Tahoma"/>
          <w:sz w:val="22"/>
          <w:szCs w:val="22"/>
        </w:rPr>
        <w:t xml:space="preserve">Επίσης, </w:t>
      </w:r>
      <w:r w:rsidR="00DB502B">
        <w:rPr>
          <w:rFonts w:ascii="Tahoma" w:hAnsi="Tahoma" w:cs="Tahoma"/>
          <w:sz w:val="22"/>
          <w:szCs w:val="22"/>
        </w:rPr>
        <w:t>για την εργασία</w:t>
      </w:r>
      <w:r w:rsidR="00FE7047" w:rsidRPr="00FE7047">
        <w:rPr>
          <w:rFonts w:ascii="Tahoma" w:hAnsi="Tahoma" w:cs="Tahoma"/>
          <w:sz w:val="22"/>
          <w:szCs w:val="22"/>
        </w:rPr>
        <w:t xml:space="preserve"> </w:t>
      </w:r>
      <w:r w:rsidR="00FE7047">
        <w:rPr>
          <w:rFonts w:ascii="Tahoma" w:hAnsi="Tahoma" w:cs="Tahoma"/>
          <w:sz w:val="22"/>
          <w:szCs w:val="22"/>
        </w:rPr>
        <w:t>αυτή</w:t>
      </w:r>
      <w:r w:rsidR="00DB502B">
        <w:rPr>
          <w:rFonts w:ascii="Tahoma" w:hAnsi="Tahoma" w:cs="Tahoma"/>
          <w:sz w:val="22"/>
          <w:szCs w:val="22"/>
        </w:rPr>
        <w:t xml:space="preserve"> που «βαπτίσθηκε»</w:t>
      </w:r>
      <w:r>
        <w:rPr>
          <w:rFonts w:ascii="Tahoma" w:hAnsi="Tahoma" w:cs="Tahoma"/>
          <w:sz w:val="22"/>
          <w:szCs w:val="22"/>
        </w:rPr>
        <w:t xml:space="preserve"> </w:t>
      </w:r>
      <w:r w:rsidRPr="009E3444">
        <w:rPr>
          <w:rFonts w:ascii="Tahoma" w:hAnsi="Tahoma" w:cs="Tahoma"/>
          <w:sz w:val="22"/>
          <w:szCs w:val="22"/>
        </w:rPr>
        <w:t>φορολογικού αντικειμένου</w:t>
      </w:r>
      <w:r>
        <w:rPr>
          <w:rFonts w:ascii="Tahoma" w:hAnsi="Tahoma" w:cs="Tahoma"/>
          <w:sz w:val="22"/>
          <w:szCs w:val="22"/>
        </w:rPr>
        <w:t xml:space="preserve"> </w:t>
      </w:r>
      <w:r w:rsidRPr="00C65442">
        <w:rPr>
          <w:rFonts w:ascii="Tahoma" w:hAnsi="Tahoma" w:cs="Tahoma"/>
          <w:sz w:val="22"/>
          <w:szCs w:val="22"/>
          <w:u w:val="single"/>
        </w:rPr>
        <w:t>ενώ είναι ξεκάθαρα</w:t>
      </w:r>
      <w:r>
        <w:rPr>
          <w:rFonts w:ascii="Tahoma" w:hAnsi="Tahoma" w:cs="Tahoma"/>
          <w:sz w:val="22"/>
          <w:szCs w:val="22"/>
        </w:rPr>
        <w:t xml:space="preserve"> τελωνειακού περιεχομένου (αναγράφεται μάλιστα στο σχετικό έγγραφο </w:t>
      </w:r>
      <w:r w:rsidR="00903A73">
        <w:rPr>
          <w:rFonts w:ascii="Tahoma" w:hAnsi="Tahoma" w:cs="Tahoma"/>
          <w:sz w:val="22"/>
          <w:szCs w:val="22"/>
        </w:rPr>
        <w:t>στην παράγραφο 2.</w:t>
      </w:r>
      <w:r w:rsidR="002C777E">
        <w:rPr>
          <w:rFonts w:ascii="Tahoma" w:hAnsi="Tahoma" w:cs="Tahoma"/>
          <w:sz w:val="22"/>
          <w:szCs w:val="22"/>
        </w:rPr>
        <w:t>4 το τελωνειακό καθεστώς 42) δε</w:t>
      </w:r>
      <w:r w:rsidR="00903A73">
        <w:rPr>
          <w:rFonts w:ascii="Tahoma" w:hAnsi="Tahoma" w:cs="Tahoma"/>
          <w:sz w:val="22"/>
          <w:szCs w:val="22"/>
        </w:rPr>
        <w:t xml:space="preserve"> διευκρινίσθηκε απολύτως  τίποτα για τυχόν αποζημιώσεις υπερωριακής απασχόλησης, νυχτερινά, αδιάθετα κτλ.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03A73" w:rsidRDefault="00903A73" w:rsidP="00F6069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0E114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Αξίζει να σημειώσουμε ότι η ουσία της </w:t>
      </w:r>
      <w:r w:rsidR="000E1147">
        <w:rPr>
          <w:rFonts w:ascii="Tahoma" w:hAnsi="Tahoma" w:cs="Tahoma"/>
          <w:sz w:val="22"/>
          <w:szCs w:val="22"/>
        </w:rPr>
        <w:t>εργασίας στο τελωνείο</w:t>
      </w:r>
      <w:r>
        <w:rPr>
          <w:rFonts w:ascii="Tahoma" w:hAnsi="Tahoma" w:cs="Tahoma"/>
          <w:sz w:val="22"/>
          <w:szCs w:val="22"/>
        </w:rPr>
        <w:t xml:space="preserve"> αφορά τη συμπλήρωση μιας φόρμας στοιχείων που θα τα δηλώνει ο μεταφορέας (από τα παραστατικά και από τα λεγόμενα του μεταφορέα) και το </w:t>
      </w:r>
      <w:proofErr w:type="spellStart"/>
      <w:r>
        <w:rPr>
          <w:rFonts w:ascii="Tahoma" w:hAnsi="Tahoma" w:cs="Tahoma"/>
          <w:sz w:val="22"/>
          <w:szCs w:val="22"/>
        </w:rPr>
        <w:t>σκανάρισμα</w:t>
      </w:r>
      <w:proofErr w:type="spellEnd"/>
      <w:r>
        <w:rPr>
          <w:rFonts w:ascii="Tahoma" w:hAnsi="Tahoma" w:cs="Tahoma"/>
          <w:sz w:val="22"/>
          <w:szCs w:val="22"/>
        </w:rPr>
        <w:t xml:space="preserve"> όλων των μεταφορικών εγγράφων (από ένα προηγουμένων τεχνολογιών σκάνερ χειρός…) </w:t>
      </w:r>
    </w:p>
    <w:p w:rsidR="00DB325E" w:rsidRDefault="00DB325E" w:rsidP="00F6069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87A9C" w:rsidRDefault="000E1147" w:rsidP="00F6069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Επειδή με τα ανωτέρω δημιουργούνται νέες πρακτικές που δείχνουν για μια ακόμη φορά</w:t>
      </w:r>
      <w:r w:rsidR="00587A9C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6069E" w:rsidRDefault="000E1147" w:rsidP="00587A9C">
      <w:pPr>
        <w:pStyle w:val="a7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87A9C">
        <w:rPr>
          <w:rFonts w:ascii="Tahoma" w:hAnsi="Tahoma" w:cs="Tahoma"/>
          <w:sz w:val="22"/>
          <w:szCs w:val="22"/>
        </w:rPr>
        <w:t xml:space="preserve">την έλλειψη σεβασμού στα εργασιακά κεκτημένα και στους εφοριακούς υπαλλήλους, </w:t>
      </w:r>
    </w:p>
    <w:p w:rsidR="00587A9C" w:rsidRDefault="00587A9C" w:rsidP="00587A9C">
      <w:pPr>
        <w:pStyle w:val="a7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την μη εφαρμογή του </w:t>
      </w:r>
      <w:proofErr w:type="spellStart"/>
      <w:r>
        <w:rPr>
          <w:rFonts w:ascii="Tahoma" w:hAnsi="Tahoma" w:cs="Tahoma"/>
          <w:sz w:val="22"/>
          <w:szCs w:val="22"/>
        </w:rPr>
        <w:t>δημοσιουπαλληλικού</w:t>
      </w:r>
      <w:proofErr w:type="spellEnd"/>
      <w:r>
        <w:rPr>
          <w:rFonts w:ascii="Tahoma" w:hAnsi="Tahoma" w:cs="Tahoma"/>
          <w:sz w:val="22"/>
          <w:szCs w:val="22"/>
        </w:rPr>
        <w:t xml:space="preserve"> κώδικα (άρθρ</w:t>
      </w:r>
      <w:r w:rsidR="00DB502B">
        <w:rPr>
          <w:rFonts w:ascii="Tahoma" w:hAnsi="Tahoma" w:cs="Tahoma"/>
          <w:sz w:val="22"/>
          <w:szCs w:val="22"/>
        </w:rPr>
        <w:t>ο</w:t>
      </w:r>
      <w:r>
        <w:rPr>
          <w:rFonts w:ascii="Tahoma" w:hAnsi="Tahoma" w:cs="Tahoma"/>
          <w:sz w:val="22"/>
          <w:szCs w:val="22"/>
        </w:rPr>
        <w:t xml:space="preserve"> </w:t>
      </w:r>
      <w:r w:rsidR="00624CCE">
        <w:rPr>
          <w:rFonts w:ascii="Tahoma" w:hAnsi="Tahoma" w:cs="Tahoma"/>
          <w:sz w:val="22"/>
          <w:szCs w:val="22"/>
        </w:rPr>
        <w:t>29</w:t>
      </w:r>
      <w:r w:rsidR="002C777E">
        <w:rPr>
          <w:rFonts w:ascii="Tahoma" w:hAnsi="Tahoma" w:cs="Tahoma"/>
          <w:sz w:val="22"/>
          <w:szCs w:val="22"/>
        </w:rPr>
        <w:t xml:space="preserve"> </w:t>
      </w:r>
      <w:r w:rsidR="00DB502B">
        <w:rPr>
          <w:rFonts w:ascii="Tahoma" w:hAnsi="Tahoma" w:cs="Tahoma"/>
          <w:sz w:val="22"/>
          <w:szCs w:val="22"/>
        </w:rPr>
        <w:t xml:space="preserve">περί </w:t>
      </w:r>
      <w:r>
        <w:rPr>
          <w:rFonts w:ascii="Tahoma" w:hAnsi="Tahoma" w:cs="Tahoma"/>
          <w:sz w:val="22"/>
          <w:szCs w:val="22"/>
        </w:rPr>
        <w:t>εργασία</w:t>
      </w:r>
      <w:r w:rsidR="00DB502B">
        <w:rPr>
          <w:rFonts w:ascii="Tahoma" w:hAnsi="Tahoma" w:cs="Tahoma"/>
          <w:sz w:val="22"/>
          <w:szCs w:val="22"/>
        </w:rPr>
        <w:t>ς</w:t>
      </w:r>
      <w:r>
        <w:rPr>
          <w:rFonts w:ascii="Tahoma" w:hAnsi="Tahoma" w:cs="Tahoma"/>
          <w:sz w:val="22"/>
          <w:szCs w:val="22"/>
        </w:rPr>
        <w:t xml:space="preserve"> εκτός ωραρίου</w:t>
      </w:r>
      <w:r w:rsidR="00DB502B">
        <w:rPr>
          <w:rFonts w:ascii="Tahoma" w:hAnsi="Tahoma" w:cs="Tahoma"/>
          <w:sz w:val="22"/>
          <w:szCs w:val="22"/>
        </w:rPr>
        <w:t>,</w:t>
      </w:r>
      <w:r w:rsidR="00A85DA9">
        <w:rPr>
          <w:rFonts w:ascii="Tahoma" w:hAnsi="Tahoma" w:cs="Tahoma"/>
          <w:sz w:val="22"/>
          <w:szCs w:val="22"/>
        </w:rPr>
        <w:t xml:space="preserve"> </w:t>
      </w:r>
      <w:r w:rsidR="00DB502B">
        <w:rPr>
          <w:rFonts w:ascii="Tahoma" w:hAnsi="Tahoma" w:cs="Tahoma"/>
          <w:sz w:val="22"/>
          <w:szCs w:val="22"/>
        </w:rPr>
        <w:t xml:space="preserve">άρθρο </w:t>
      </w:r>
      <w:r w:rsidR="00A85DA9">
        <w:rPr>
          <w:rFonts w:ascii="Tahoma" w:hAnsi="Tahoma" w:cs="Tahoma"/>
          <w:sz w:val="22"/>
          <w:szCs w:val="22"/>
        </w:rPr>
        <w:t xml:space="preserve">30 </w:t>
      </w:r>
      <w:r w:rsidR="00DB502B">
        <w:rPr>
          <w:rFonts w:ascii="Tahoma" w:hAnsi="Tahoma" w:cs="Tahoma"/>
          <w:sz w:val="22"/>
          <w:szCs w:val="22"/>
        </w:rPr>
        <w:t xml:space="preserve">περί καθηκόντων </w:t>
      </w:r>
      <w:r w:rsidR="00A85DA9">
        <w:rPr>
          <w:rFonts w:ascii="Tahoma" w:hAnsi="Tahoma" w:cs="Tahoma"/>
          <w:sz w:val="22"/>
          <w:szCs w:val="22"/>
        </w:rPr>
        <w:t xml:space="preserve"> ειδικότητας άλλου κλάδου </w:t>
      </w:r>
      <w:r w:rsidR="00DB502B">
        <w:rPr>
          <w:rFonts w:ascii="Tahoma" w:hAnsi="Tahoma" w:cs="Tahoma"/>
          <w:sz w:val="22"/>
          <w:szCs w:val="22"/>
        </w:rPr>
        <w:t xml:space="preserve">μόνο </w:t>
      </w:r>
      <w:r w:rsidR="00A85DA9">
        <w:rPr>
          <w:rFonts w:ascii="Tahoma" w:hAnsi="Tahoma" w:cs="Tahoma"/>
          <w:sz w:val="22"/>
          <w:szCs w:val="22"/>
        </w:rPr>
        <w:t>σε μη μόνιμη βάση</w:t>
      </w:r>
      <w:r>
        <w:rPr>
          <w:rFonts w:ascii="Tahoma" w:hAnsi="Tahoma" w:cs="Tahoma"/>
          <w:sz w:val="22"/>
          <w:szCs w:val="22"/>
        </w:rPr>
        <w:t xml:space="preserve">), </w:t>
      </w:r>
    </w:p>
    <w:p w:rsidR="00587A9C" w:rsidRDefault="00587A9C" w:rsidP="00587A9C">
      <w:pPr>
        <w:pStyle w:val="a7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την ¨ανταμοιβή¨</w:t>
      </w:r>
      <w:r w:rsidR="00CA4560" w:rsidRPr="00CA456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των υπαλλήλων μιας Δ.Ο.Υ. που με υπεράνθρωπες προσπάθειες έπιασαν τον στόχο</w:t>
      </w:r>
      <w:r w:rsidR="002C777E">
        <w:rPr>
          <w:rFonts w:ascii="Tahoma" w:hAnsi="Tahoma" w:cs="Tahoma"/>
          <w:sz w:val="22"/>
          <w:szCs w:val="22"/>
        </w:rPr>
        <w:t xml:space="preserve"> των εσόδων</w:t>
      </w:r>
      <w:r>
        <w:rPr>
          <w:rFonts w:ascii="Tahoma" w:hAnsi="Tahoma" w:cs="Tahoma"/>
          <w:sz w:val="22"/>
          <w:szCs w:val="22"/>
        </w:rPr>
        <w:t xml:space="preserve">, </w:t>
      </w:r>
    </w:p>
    <w:p w:rsidR="00CA4560" w:rsidRPr="00CA4560" w:rsidRDefault="00587A9C" w:rsidP="00B34816">
      <w:pPr>
        <w:pStyle w:val="a7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την ένδειξη ότι τελικά είναι αδιάφορο αν σε μια υπηρεσία προκληθούν προβλήματα </w:t>
      </w:r>
      <w:r w:rsidR="00B34816">
        <w:rPr>
          <w:rFonts w:ascii="Tahoma" w:hAnsi="Tahoma" w:cs="Tahoma"/>
          <w:sz w:val="22"/>
          <w:szCs w:val="22"/>
        </w:rPr>
        <w:t xml:space="preserve">που αφορούν </w:t>
      </w:r>
      <w:r w:rsidR="002C777E">
        <w:rPr>
          <w:rFonts w:ascii="Tahoma" w:hAnsi="Tahoma" w:cs="Tahoma"/>
          <w:sz w:val="22"/>
          <w:szCs w:val="22"/>
        </w:rPr>
        <w:t xml:space="preserve">τόσο </w:t>
      </w:r>
      <w:r>
        <w:rPr>
          <w:rFonts w:ascii="Tahoma" w:hAnsi="Tahoma" w:cs="Tahoma"/>
          <w:sz w:val="22"/>
          <w:szCs w:val="22"/>
        </w:rPr>
        <w:t xml:space="preserve">τη σωστή λειτουργία της </w:t>
      </w:r>
      <w:r w:rsidR="002C777E">
        <w:rPr>
          <w:rFonts w:ascii="Tahoma" w:hAnsi="Tahoma" w:cs="Tahoma"/>
          <w:sz w:val="22"/>
          <w:szCs w:val="22"/>
        </w:rPr>
        <w:t>όσο και</w:t>
      </w:r>
      <w:r w:rsidR="00B34816">
        <w:rPr>
          <w:rFonts w:ascii="Tahoma" w:hAnsi="Tahoma" w:cs="Tahoma"/>
          <w:sz w:val="22"/>
          <w:szCs w:val="22"/>
        </w:rPr>
        <w:t xml:space="preserve"> την ψυχολογία των συναδέλφων,   </w:t>
      </w:r>
    </w:p>
    <w:p w:rsidR="00B34816" w:rsidRDefault="008F4700" w:rsidP="00B34816">
      <w:pPr>
        <w:pStyle w:val="a7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την μη αποδοτική αξιοποίηση του προσωπικού </w:t>
      </w:r>
      <w:r w:rsidR="00FE7047">
        <w:rPr>
          <w:rFonts w:ascii="Tahoma" w:hAnsi="Tahoma" w:cs="Tahoma"/>
          <w:sz w:val="22"/>
          <w:szCs w:val="22"/>
        </w:rPr>
        <w:t>αφού</w:t>
      </w:r>
      <w:r>
        <w:rPr>
          <w:rFonts w:ascii="Tahoma" w:hAnsi="Tahoma" w:cs="Tahoma"/>
          <w:sz w:val="22"/>
          <w:szCs w:val="22"/>
        </w:rPr>
        <w:t xml:space="preserve"> θα απασχολείται </w:t>
      </w:r>
      <w:r w:rsidR="00624CCE">
        <w:rPr>
          <w:rFonts w:ascii="Tahoma" w:hAnsi="Tahoma" w:cs="Tahoma"/>
          <w:sz w:val="22"/>
          <w:szCs w:val="22"/>
        </w:rPr>
        <w:t xml:space="preserve">για μία </w:t>
      </w:r>
      <w:r w:rsidR="00504502">
        <w:rPr>
          <w:rFonts w:ascii="Tahoma" w:hAnsi="Tahoma" w:cs="Tahoma"/>
          <w:sz w:val="22"/>
          <w:szCs w:val="22"/>
        </w:rPr>
        <w:t xml:space="preserve">χρονοβόρα </w:t>
      </w:r>
      <w:r w:rsidR="00624CCE">
        <w:rPr>
          <w:rFonts w:ascii="Tahoma" w:hAnsi="Tahoma" w:cs="Tahoma"/>
          <w:sz w:val="22"/>
          <w:szCs w:val="22"/>
        </w:rPr>
        <w:t>γραφειοκρατική διαδικασία</w:t>
      </w:r>
      <w:r w:rsidR="00504502">
        <w:rPr>
          <w:rFonts w:ascii="Tahoma" w:hAnsi="Tahoma" w:cs="Tahoma"/>
          <w:sz w:val="22"/>
          <w:szCs w:val="22"/>
        </w:rPr>
        <w:t xml:space="preserve"> (περίπου 20 λεπτά ανά φορτηγό)</w:t>
      </w:r>
      <w:r w:rsidR="00624CCE">
        <w:rPr>
          <w:rFonts w:ascii="Tahoma" w:hAnsi="Tahoma" w:cs="Tahoma"/>
          <w:sz w:val="22"/>
          <w:szCs w:val="22"/>
        </w:rPr>
        <w:t xml:space="preserve">, η οποία </w:t>
      </w:r>
      <w:r w:rsidR="002C777E">
        <w:rPr>
          <w:rFonts w:ascii="Tahoma" w:hAnsi="Tahoma" w:cs="Tahoma"/>
          <w:sz w:val="22"/>
          <w:szCs w:val="22"/>
        </w:rPr>
        <w:t xml:space="preserve">θα </w:t>
      </w:r>
      <w:r w:rsidR="00624CCE">
        <w:rPr>
          <w:rFonts w:ascii="Tahoma" w:hAnsi="Tahoma" w:cs="Tahoma"/>
          <w:sz w:val="22"/>
          <w:szCs w:val="22"/>
        </w:rPr>
        <w:t xml:space="preserve">μπορεί </w:t>
      </w:r>
      <w:r w:rsidR="002C777E">
        <w:rPr>
          <w:rFonts w:ascii="Tahoma" w:hAnsi="Tahoma" w:cs="Tahoma"/>
          <w:sz w:val="22"/>
          <w:szCs w:val="22"/>
        </w:rPr>
        <w:t xml:space="preserve">να </w:t>
      </w:r>
      <w:r w:rsidR="00624CCE">
        <w:rPr>
          <w:rFonts w:ascii="Tahoma" w:hAnsi="Tahoma" w:cs="Tahoma"/>
          <w:sz w:val="22"/>
          <w:szCs w:val="22"/>
        </w:rPr>
        <w:t xml:space="preserve">εκτελεστεί </w:t>
      </w:r>
      <w:r w:rsidR="008F5CC9">
        <w:rPr>
          <w:rFonts w:ascii="Tahoma" w:hAnsi="Tahoma" w:cs="Tahoma"/>
          <w:sz w:val="22"/>
          <w:szCs w:val="22"/>
        </w:rPr>
        <w:t xml:space="preserve">και </w:t>
      </w:r>
      <w:r w:rsidR="00624CCE">
        <w:rPr>
          <w:rFonts w:ascii="Tahoma" w:hAnsi="Tahoma" w:cs="Tahoma"/>
          <w:sz w:val="22"/>
          <w:szCs w:val="22"/>
        </w:rPr>
        <w:t xml:space="preserve">με άλλα </w:t>
      </w:r>
      <w:r w:rsidR="008F5CC9">
        <w:rPr>
          <w:rFonts w:ascii="Tahoma" w:hAnsi="Tahoma" w:cs="Tahoma"/>
          <w:sz w:val="22"/>
          <w:szCs w:val="22"/>
        </w:rPr>
        <w:t>μέσα</w:t>
      </w:r>
      <w:r w:rsidR="00624CCE">
        <w:rPr>
          <w:rFonts w:ascii="Tahoma" w:hAnsi="Tahoma" w:cs="Tahoma"/>
          <w:sz w:val="22"/>
          <w:szCs w:val="22"/>
        </w:rPr>
        <w:t xml:space="preserve"> </w:t>
      </w:r>
      <w:r w:rsidR="00FE7047">
        <w:rPr>
          <w:rFonts w:ascii="Tahoma" w:hAnsi="Tahoma" w:cs="Tahoma"/>
          <w:sz w:val="22"/>
          <w:szCs w:val="22"/>
        </w:rPr>
        <w:t>που</w:t>
      </w:r>
      <w:r w:rsidR="008F5CC9">
        <w:rPr>
          <w:rFonts w:ascii="Tahoma" w:hAnsi="Tahoma" w:cs="Tahoma"/>
          <w:sz w:val="22"/>
          <w:szCs w:val="22"/>
        </w:rPr>
        <w:t xml:space="preserve"> </w:t>
      </w:r>
      <w:r w:rsidR="00624CCE">
        <w:rPr>
          <w:rFonts w:ascii="Tahoma" w:hAnsi="Tahoma" w:cs="Tahoma"/>
          <w:sz w:val="22"/>
          <w:szCs w:val="22"/>
        </w:rPr>
        <w:t>αξιοποι</w:t>
      </w:r>
      <w:r w:rsidR="008F5CC9">
        <w:rPr>
          <w:rFonts w:ascii="Tahoma" w:hAnsi="Tahoma" w:cs="Tahoma"/>
          <w:sz w:val="22"/>
          <w:szCs w:val="22"/>
        </w:rPr>
        <w:t xml:space="preserve">ούν </w:t>
      </w:r>
      <w:r w:rsidR="00624CCE">
        <w:rPr>
          <w:rFonts w:ascii="Tahoma" w:hAnsi="Tahoma" w:cs="Tahoma"/>
          <w:sz w:val="22"/>
          <w:szCs w:val="22"/>
        </w:rPr>
        <w:t>τη σύγχρονη τεχνολογία</w:t>
      </w:r>
      <w:r w:rsidR="001F071D" w:rsidRPr="001F071D">
        <w:rPr>
          <w:rFonts w:ascii="Tahoma" w:hAnsi="Tahoma" w:cs="Tahoma"/>
          <w:sz w:val="22"/>
          <w:szCs w:val="22"/>
        </w:rPr>
        <w:t xml:space="preserve"> (</w:t>
      </w:r>
      <w:r w:rsidR="001F071D">
        <w:rPr>
          <w:rFonts w:ascii="Tahoma" w:hAnsi="Tahoma" w:cs="Tahoma"/>
          <w:sz w:val="22"/>
          <w:szCs w:val="22"/>
          <w:lang w:val="en-US"/>
        </w:rPr>
        <w:t>online</w:t>
      </w:r>
      <w:r w:rsidR="001F071D" w:rsidRPr="003C4409">
        <w:rPr>
          <w:rFonts w:ascii="Tahoma" w:hAnsi="Tahoma" w:cs="Tahoma"/>
          <w:sz w:val="22"/>
          <w:szCs w:val="22"/>
        </w:rPr>
        <w:t xml:space="preserve"> </w:t>
      </w:r>
      <w:r w:rsidR="001F071D">
        <w:rPr>
          <w:rFonts w:ascii="Tahoma" w:hAnsi="Tahoma" w:cs="Tahoma"/>
          <w:sz w:val="22"/>
          <w:szCs w:val="22"/>
        </w:rPr>
        <w:t xml:space="preserve">ενημέρωση </w:t>
      </w:r>
      <w:r w:rsidR="001F071D" w:rsidRPr="003C4409">
        <w:rPr>
          <w:rFonts w:ascii="Tahoma" w:hAnsi="Tahoma" w:cs="Tahoma"/>
          <w:sz w:val="22"/>
          <w:szCs w:val="22"/>
        </w:rPr>
        <w:t>τη</w:t>
      </w:r>
      <w:r w:rsidR="001F071D">
        <w:rPr>
          <w:rFonts w:ascii="Tahoma" w:hAnsi="Tahoma" w:cs="Tahoma"/>
          <w:sz w:val="22"/>
          <w:szCs w:val="22"/>
        </w:rPr>
        <w:t>ς</w:t>
      </w:r>
      <w:r w:rsidR="001F071D" w:rsidRPr="003C4409">
        <w:rPr>
          <w:rFonts w:ascii="Tahoma" w:hAnsi="Tahoma" w:cs="Tahoma"/>
          <w:sz w:val="22"/>
          <w:szCs w:val="22"/>
        </w:rPr>
        <w:t xml:space="preserve"> βάση</w:t>
      </w:r>
      <w:r w:rsidR="001F071D">
        <w:rPr>
          <w:rFonts w:ascii="Tahoma" w:hAnsi="Tahoma" w:cs="Tahoma"/>
          <w:sz w:val="22"/>
          <w:szCs w:val="22"/>
        </w:rPr>
        <w:t>ς</w:t>
      </w:r>
      <w:r w:rsidR="001F071D" w:rsidRPr="003C4409">
        <w:rPr>
          <w:rFonts w:ascii="Tahoma" w:hAnsi="Tahoma" w:cs="Tahoma"/>
          <w:sz w:val="22"/>
          <w:szCs w:val="22"/>
        </w:rPr>
        <w:t xml:space="preserve"> δεδομέ</w:t>
      </w:r>
      <w:r w:rsidR="001F071D">
        <w:rPr>
          <w:rFonts w:ascii="Tahoma" w:hAnsi="Tahoma" w:cs="Tahoma"/>
          <w:sz w:val="22"/>
          <w:szCs w:val="22"/>
        </w:rPr>
        <w:t>νων της ηλεκτρονικής εφαρμογής</w:t>
      </w:r>
      <w:r w:rsidR="00FE7047">
        <w:rPr>
          <w:rFonts w:ascii="Tahoma" w:hAnsi="Tahoma" w:cs="Tahoma"/>
          <w:sz w:val="22"/>
          <w:szCs w:val="22"/>
        </w:rPr>
        <w:t>,</w:t>
      </w:r>
      <w:r w:rsidR="001F071D">
        <w:rPr>
          <w:rFonts w:ascii="Tahoma" w:hAnsi="Tahoma" w:cs="Tahoma"/>
          <w:sz w:val="22"/>
          <w:szCs w:val="22"/>
        </w:rPr>
        <w:t xml:space="preserve"> μέσω συστήματος </w:t>
      </w:r>
      <w:proofErr w:type="spellStart"/>
      <w:r w:rsidR="001F071D">
        <w:rPr>
          <w:rFonts w:ascii="Tahoma" w:hAnsi="Tahoma" w:cs="Tahoma"/>
          <w:sz w:val="22"/>
          <w:szCs w:val="22"/>
        </w:rPr>
        <w:t>σκαναρίσματος</w:t>
      </w:r>
      <w:proofErr w:type="spellEnd"/>
      <w:r w:rsidR="001F071D">
        <w:rPr>
          <w:rFonts w:ascii="Tahoma" w:hAnsi="Tahoma" w:cs="Tahoma"/>
          <w:sz w:val="22"/>
          <w:szCs w:val="22"/>
        </w:rPr>
        <w:t xml:space="preserve"> που χρησιμοποιεί την οπτική αναγνώριση χαρακτήρων</w:t>
      </w:r>
      <w:r w:rsidR="00634689" w:rsidRPr="00634689">
        <w:rPr>
          <w:rFonts w:ascii="Tahoma" w:hAnsi="Tahoma" w:cs="Tahoma"/>
          <w:sz w:val="22"/>
          <w:szCs w:val="22"/>
        </w:rPr>
        <w:t xml:space="preserve"> </w:t>
      </w:r>
      <w:r w:rsidR="00634689" w:rsidRPr="003C4409">
        <w:rPr>
          <w:rFonts w:ascii="Tahoma" w:hAnsi="Tahoma" w:cs="Tahoma"/>
          <w:sz w:val="22"/>
          <w:szCs w:val="22"/>
          <w:lang w:val="en-US"/>
        </w:rPr>
        <w:t>OCR</w:t>
      </w:r>
      <w:r w:rsidR="001F071D">
        <w:rPr>
          <w:rFonts w:ascii="Tahoma" w:hAnsi="Tahoma" w:cs="Tahoma"/>
          <w:sz w:val="22"/>
          <w:szCs w:val="22"/>
        </w:rPr>
        <w:t>)</w:t>
      </w:r>
      <w:r w:rsidR="00624CCE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 </w:t>
      </w:r>
      <w:r w:rsidR="00B34816">
        <w:rPr>
          <w:rFonts w:ascii="Tahoma" w:hAnsi="Tahoma" w:cs="Tahoma"/>
          <w:sz w:val="22"/>
          <w:szCs w:val="22"/>
        </w:rPr>
        <w:t xml:space="preserve"> </w:t>
      </w:r>
    </w:p>
    <w:p w:rsidR="008F5CC9" w:rsidRDefault="008229EE" w:rsidP="00B34816">
      <w:pPr>
        <w:pStyle w:val="a7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</w:t>
      </w:r>
      <w:r w:rsidR="006968CD">
        <w:rPr>
          <w:rFonts w:ascii="Tahoma" w:hAnsi="Tahoma" w:cs="Tahoma"/>
          <w:sz w:val="22"/>
          <w:szCs w:val="22"/>
        </w:rPr>
        <w:t xml:space="preserve">ην σπατάλη δημόσιων πόρων </w:t>
      </w:r>
    </w:p>
    <w:p w:rsidR="00B34816" w:rsidRDefault="00B34816" w:rsidP="00B34816">
      <w:pPr>
        <w:pStyle w:val="a7"/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587A9C" w:rsidRDefault="00634689" w:rsidP="00B34816">
      <w:pPr>
        <w:pStyle w:val="a7"/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ζητάμε</w:t>
      </w:r>
      <w:r w:rsidR="00B34816">
        <w:rPr>
          <w:rFonts w:ascii="Tahoma" w:hAnsi="Tahoma" w:cs="Tahoma"/>
          <w:sz w:val="22"/>
          <w:szCs w:val="22"/>
        </w:rPr>
        <w:t>:</w:t>
      </w:r>
    </w:p>
    <w:p w:rsidR="002C777E" w:rsidRPr="002C777E" w:rsidRDefault="002C777E" w:rsidP="002C777E">
      <w:pPr>
        <w:pStyle w:val="a7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B502B">
        <w:rPr>
          <w:rFonts w:ascii="Tahoma" w:hAnsi="Tahoma" w:cs="Tahoma"/>
          <w:sz w:val="22"/>
          <w:szCs w:val="22"/>
          <w:u w:val="single"/>
        </w:rPr>
        <w:t>τη διασφάλιση των εργασιακών μας κεκτημένων</w:t>
      </w:r>
      <w:r>
        <w:rPr>
          <w:rFonts w:ascii="Tahoma" w:hAnsi="Tahoma" w:cs="Tahoma"/>
          <w:sz w:val="22"/>
          <w:szCs w:val="22"/>
        </w:rPr>
        <w:t xml:space="preserve"> (ωράριο, πενθήμερο, μη εκτέλεση άλλου αντικειμένου από την περιγραφή της θέσης εργασίας μας – σοβαρός κίνδυνος να βρεθούν οι συνάδελφοι εκτεθειμένοι από έναν πλημμελή έλεγχο λόγω άγνοιας του τελωνειακού έργου). </w:t>
      </w:r>
    </w:p>
    <w:p w:rsidR="00457BD8" w:rsidRDefault="00457BD8" w:rsidP="00457BD8">
      <w:pPr>
        <w:pStyle w:val="a7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την εκτέλεση του αντικειμένου της καταγραφής των συνοδευτικών εγγράφων</w:t>
      </w:r>
      <w:r w:rsidR="00CB6A0A">
        <w:rPr>
          <w:rFonts w:ascii="Tahoma" w:hAnsi="Tahoma" w:cs="Tahoma"/>
          <w:sz w:val="22"/>
          <w:szCs w:val="22"/>
        </w:rPr>
        <w:t xml:space="preserve"> (αφού απλοποιηθεί η διαδικασία) </w:t>
      </w:r>
      <w:r>
        <w:rPr>
          <w:rFonts w:ascii="Tahoma" w:hAnsi="Tahoma" w:cs="Tahoma"/>
          <w:sz w:val="22"/>
          <w:szCs w:val="22"/>
        </w:rPr>
        <w:t xml:space="preserve"> </w:t>
      </w:r>
      <w:r w:rsidRPr="00C3337C">
        <w:rPr>
          <w:rFonts w:ascii="Tahoma" w:hAnsi="Tahoma" w:cs="Tahoma"/>
          <w:sz w:val="22"/>
          <w:szCs w:val="22"/>
          <w:u w:val="single"/>
        </w:rPr>
        <w:t>από τους τελωνειακούς υπαλλήλους</w:t>
      </w:r>
      <w:r>
        <w:rPr>
          <w:rFonts w:ascii="Tahoma" w:hAnsi="Tahoma" w:cs="Tahoma"/>
          <w:sz w:val="22"/>
          <w:szCs w:val="22"/>
        </w:rPr>
        <w:t xml:space="preserve"> παράλληλα με τους λοιπούς τελωνειακούς ελέγχους. </w:t>
      </w:r>
    </w:p>
    <w:p w:rsidR="002C777E" w:rsidRDefault="002C777E" w:rsidP="002C777E">
      <w:pPr>
        <w:pStyle w:val="a7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την ενίσχυση του Τελωνείου Σερρών (κλιμάκιο Προμαχώνα)  με </w:t>
      </w:r>
      <w:r w:rsidRPr="00DB502B">
        <w:rPr>
          <w:rFonts w:ascii="Tahoma" w:hAnsi="Tahoma" w:cs="Tahoma"/>
          <w:sz w:val="22"/>
          <w:szCs w:val="22"/>
          <w:u w:val="single"/>
        </w:rPr>
        <w:t>τελωνειακούς</w:t>
      </w:r>
      <w:r>
        <w:rPr>
          <w:rFonts w:ascii="Tahoma" w:hAnsi="Tahoma" w:cs="Tahoma"/>
          <w:sz w:val="22"/>
          <w:szCs w:val="22"/>
        </w:rPr>
        <w:t xml:space="preserve"> από άλλες υπηρεσίες της Περιφέρειας Κεντρικής Μακεδονίας που πλεονάζουν.</w:t>
      </w:r>
    </w:p>
    <w:p w:rsidR="002C777E" w:rsidRPr="002C777E" w:rsidRDefault="002C777E" w:rsidP="002C777E">
      <w:pPr>
        <w:pStyle w:val="a7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τη διενέργεια του προληπτικού ελέγχου φορολογικού τομέα </w:t>
      </w:r>
      <w:r w:rsidRPr="00C3337C">
        <w:rPr>
          <w:rFonts w:ascii="Tahoma" w:hAnsi="Tahoma" w:cs="Tahoma"/>
          <w:sz w:val="22"/>
          <w:szCs w:val="22"/>
          <w:u w:val="single"/>
        </w:rPr>
        <w:t>με δειγματοληπτικό τρόπο μέσα σε ένα τυχαίο διάστημα μέσα στο 24ωρο (όχι βάρδιες)</w:t>
      </w:r>
      <w:r>
        <w:rPr>
          <w:rFonts w:ascii="Tahoma" w:hAnsi="Tahoma" w:cs="Tahoma"/>
          <w:sz w:val="22"/>
          <w:szCs w:val="22"/>
        </w:rPr>
        <w:t xml:space="preserve"> πάνω στην οδική αρτηρία Προμαχώνα Σερρών (όχι στο Τελωνείο) κατά την οποία θα διασταυρώνεται </w:t>
      </w:r>
      <w:r>
        <w:rPr>
          <w:rFonts w:ascii="Tahoma" w:hAnsi="Tahoma" w:cs="Tahoma"/>
          <w:sz w:val="22"/>
          <w:szCs w:val="22"/>
          <w:lang w:val="en-US"/>
        </w:rPr>
        <w:t>online</w:t>
      </w:r>
      <w:r w:rsidRPr="0061129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και η ορθότητα της φόρμας δηλωθέντων στοιχείων.</w:t>
      </w:r>
    </w:p>
    <w:p w:rsidR="002C777E" w:rsidRDefault="002C777E" w:rsidP="002C777E">
      <w:pPr>
        <w:pStyle w:val="a7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την εθελοντική συμμετοχή στα συνεργεία προληπτικού ελέγχου. </w:t>
      </w:r>
    </w:p>
    <w:p w:rsidR="00CB6A0A" w:rsidRDefault="00CB6A0A" w:rsidP="00CB6A0A">
      <w:pPr>
        <w:pStyle w:val="a7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την καταβολή αποζημίωσης για υπερωριακή απασχόληση. </w:t>
      </w:r>
    </w:p>
    <w:p w:rsidR="00634689" w:rsidRDefault="00634689" w:rsidP="00B72872">
      <w:pPr>
        <w:pStyle w:val="a7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το </w:t>
      </w:r>
      <w:r w:rsidR="00CB6A0A">
        <w:rPr>
          <w:rFonts w:ascii="Tahoma" w:hAnsi="Tahoma" w:cs="Tahoma"/>
          <w:sz w:val="22"/>
          <w:szCs w:val="22"/>
        </w:rPr>
        <w:t xml:space="preserve">άμεσο </w:t>
      </w:r>
      <w:r>
        <w:rPr>
          <w:rFonts w:ascii="Tahoma" w:hAnsi="Tahoma" w:cs="Tahoma"/>
          <w:sz w:val="22"/>
          <w:szCs w:val="22"/>
        </w:rPr>
        <w:t>πάγωμα του προληπτικού ελέγχου</w:t>
      </w:r>
      <w:r w:rsidR="00FE7047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 για ένα εύ</w:t>
      </w:r>
      <w:r w:rsidR="00CB6A0A">
        <w:rPr>
          <w:rFonts w:ascii="Tahoma" w:hAnsi="Tahoma" w:cs="Tahoma"/>
          <w:sz w:val="22"/>
          <w:szCs w:val="22"/>
        </w:rPr>
        <w:t>λογο χρονικό διάστημα έτσι ώστε να υλοποιηθούν όλα τα παραπάνω</w:t>
      </w:r>
      <w:r w:rsidR="005B7832">
        <w:rPr>
          <w:rFonts w:ascii="Tahoma" w:hAnsi="Tahoma" w:cs="Tahoma"/>
          <w:sz w:val="22"/>
          <w:szCs w:val="22"/>
        </w:rPr>
        <w:t>.</w:t>
      </w:r>
    </w:p>
    <w:p w:rsidR="00DB325E" w:rsidRDefault="00DB325E" w:rsidP="001540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540F2" w:rsidRDefault="00DB325E" w:rsidP="001540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Τέλος επειδή όλα τα παραπάνω φλέγοντα </w:t>
      </w:r>
      <w:r w:rsidR="001540F2">
        <w:rPr>
          <w:rFonts w:ascii="Tahoma" w:hAnsi="Tahoma" w:cs="Tahoma"/>
          <w:sz w:val="22"/>
          <w:szCs w:val="22"/>
        </w:rPr>
        <w:t xml:space="preserve">ζητήματα απαιτούν άμεσες και αποτελεσματικές λύσεις αναμένουμε από εσάς να αναλάβετε άμεσα δράση υποστηρίζοντας τα δίκαια αιτήματα </w:t>
      </w:r>
      <w:r w:rsidR="00777668">
        <w:rPr>
          <w:rFonts w:ascii="Tahoma" w:hAnsi="Tahoma" w:cs="Tahoma"/>
          <w:sz w:val="22"/>
          <w:szCs w:val="22"/>
        </w:rPr>
        <w:t>όλω</w:t>
      </w:r>
      <w:r>
        <w:rPr>
          <w:rFonts w:ascii="Tahoma" w:hAnsi="Tahoma" w:cs="Tahoma"/>
          <w:sz w:val="22"/>
          <w:szCs w:val="22"/>
        </w:rPr>
        <w:t>ν</w:t>
      </w:r>
      <w:r w:rsidR="00777668">
        <w:rPr>
          <w:rFonts w:ascii="Tahoma" w:hAnsi="Tahoma" w:cs="Tahoma"/>
          <w:sz w:val="22"/>
          <w:szCs w:val="22"/>
        </w:rPr>
        <w:t xml:space="preserve"> των συναδέλφων</w:t>
      </w:r>
      <w:r w:rsidR="00883DC5">
        <w:rPr>
          <w:rFonts w:ascii="Tahoma" w:hAnsi="Tahoma" w:cs="Tahoma"/>
          <w:sz w:val="22"/>
          <w:szCs w:val="22"/>
        </w:rPr>
        <w:t>. Τυχόν περαιτέρω αδράνεια σας θα εκληφθεί ως άνευ όρων παράδοση του συνδικάτου στις απαιτή</w:t>
      </w:r>
      <w:r w:rsidR="00482D06">
        <w:rPr>
          <w:rFonts w:ascii="Tahoma" w:hAnsi="Tahoma" w:cs="Tahoma"/>
          <w:sz w:val="22"/>
          <w:szCs w:val="22"/>
        </w:rPr>
        <w:t xml:space="preserve">σεις της διοίκησης που </w:t>
      </w:r>
      <w:r w:rsidR="00482D06" w:rsidRPr="00C3337C">
        <w:rPr>
          <w:rFonts w:ascii="Tahoma" w:hAnsi="Tahoma" w:cs="Tahoma"/>
          <w:sz w:val="22"/>
          <w:szCs w:val="22"/>
        </w:rPr>
        <w:t>δε σέβεται τα</w:t>
      </w:r>
      <w:r w:rsidR="00482D06">
        <w:rPr>
          <w:rFonts w:ascii="Tahoma" w:hAnsi="Tahoma" w:cs="Tahoma"/>
          <w:sz w:val="22"/>
          <w:szCs w:val="22"/>
        </w:rPr>
        <w:t xml:space="preserve"> στοιχειώδη εργασιακά μας δικαιώματα. Το γεγονός του ότι γνωρίζατε τη δρομολογούμενη εξέλιξη από τον </w:t>
      </w:r>
      <w:proofErr w:type="spellStart"/>
      <w:r w:rsidR="00482D06">
        <w:rPr>
          <w:rFonts w:ascii="Tahoma" w:hAnsi="Tahoma" w:cs="Tahoma"/>
          <w:sz w:val="22"/>
          <w:szCs w:val="22"/>
        </w:rPr>
        <w:t>Μάϊο</w:t>
      </w:r>
      <w:proofErr w:type="spellEnd"/>
      <w:r w:rsidR="00482D06">
        <w:rPr>
          <w:rFonts w:ascii="Tahoma" w:hAnsi="Tahoma" w:cs="Tahoma"/>
          <w:sz w:val="22"/>
          <w:szCs w:val="22"/>
        </w:rPr>
        <w:t xml:space="preserve"> του 2016 και δεν φροντίσατε να ενημερώσετε έγκαιρα τους συναδέλφους και να οργανώσετε τρόπο αντίδρασης είναι ενδεικτικό </w:t>
      </w:r>
      <w:r w:rsidR="00457BD8" w:rsidRPr="00DB502B">
        <w:rPr>
          <w:rFonts w:ascii="Tahoma" w:hAnsi="Tahoma" w:cs="Tahoma"/>
          <w:sz w:val="22"/>
          <w:szCs w:val="22"/>
          <w:u w:val="single"/>
        </w:rPr>
        <w:t>της πρόχειρης αντιμετώπισης σοβαρών θεμάτων</w:t>
      </w:r>
      <w:r w:rsidR="00CB6A0A" w:rsidRPr="00DB502B">
        <w:rPr>
          <w:rFonts w:ascii="Tahoma" w:hAnsi="Tahoma" w:cs="Tahoma"/>
          <w:sz w:val="22"/>
          <w:szCs w:val="22"/>
          <w:u w:val="single"/>
        </w:rPr>
        <w:t xml:space="preserve"> από την πλευρά σας</w:t>
      </w:r>
      <w:r w:rsidR="00482D06" w:rsidRPr="00DB502B">
        <w:rPr>
          <w:rFonts w:ascii="Tahoma" w:hAnsi="Tahoma" w:cs="Tahoma"/>
          <w:sz w:val="22"/>
          <w:szCs w:val="22"/>
          <w:u w:val="single"/>
        </w:rPr>
        <w:t>.</w:t>
      </w:r>
      <w:r w:rsidR="00482D06">
        <w:rPr>
          <w:rFonts w:ascii="Tahoma" w:hAnsi="Tahoma" w:cs="Tahoma"/>
          <w:sz w:val="22"/>
          <w:szCs w:val="22"/>
        </w:rPr>
        <w:t xml:space="preserve"> </w:t>
      </w:r>
      <w:r w:rsidR="00A85DA9">
        <w:rPr>
          <w:rFonts w:ascii="Tahoma" w:hAnsi="Tahoma" w:cs="Tahoma"/>
          <w:sz w:val="22"/>
          <w:szCs w:val="22"/>
        </w:rPr>
        <w:t xml:space="preserve"> Σας καλούμε, έστω και την ύστατη στιγμή, </w:t>
      </w:r>
      <w:r w:rsidR="00482D06">
        <w:rPr>
          <w:rFonts w:ascii="Tahoma" w:hAnsi="Tahoma" w:cs="Tahoma"/>
          <w:sz w:val="22"/>
          <w:szCs w:val="22"/>
        </w:rPr>
        <w:t xml:space="preserve"> να υιοθετήσετε τις προτάσεις μας και να διεκδικήσετε με την υποστήριξη όλων μας και την υποστήριξη της Π.Ο.Ε</w:t>
      </w:r>
      <w:r w:rsidR="00E65228">
        <w:rPr>
          <w:rFonts w:ascii="Tahoma" w:hAnsi="Tahoma" w:cs="Tahoma"/>
          <w:sz w:val="22"/>
          <w:szCs w:val="22"/>
        </w:rPr>
        <w:t xml:space="preserve"> </w:t>
      </w:r>
      <w:r w:rsidR="00482D06">
        <w:rPr>
          <w:rFonts w:ascii="Tahoma" w:hAnsi="Tahoma" w:cs="Tahoma"/>
          <w:sz w:val="22"/>
          <w:szCs w:val="22"/>
        </w:rPr>
        <w:t>-</w:t>
      </w:r>
      <w:r w:rsidR="00E65228">
        <w:rPr>
          <w:rFonts w:ascii="Tahoma" w:hAnsi="Tahoma" w:cs="Tahoma"/>
          <w:sz w:val="22"/>
          <w:szCs w:val="22"/>
        </w:rPr>
        <w:t xml:space="preserve"> </w:t>
      </w:r>
      <w:r w:rsidR="00482D06">
        <w:rPr>
          <w:rFonts w:ascii="Tahoma" w:hAnsi="Tahoma" w:cs="Tahoma"/>
          <w:sz w:val="22"/>
          <w:szCs w:val="22"/>
        </w:rPr>
        <w:t xml:space="preserve">Δ.Ο.Υ. τα καλύτερα δυνατά αποτελέσματα. </w:t>
      </w:r>
    </w:p>
    <w:p w:rsidR="00777668" w:rsidRDefault="00777668" w:rsidP="001540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77668" w:rsidRDefault="00C3337C" w:rsidP="001540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777668">
        <w:rPr>
          <w:rFonts w:ascii="Tahoma" w:hAnsi="Tahoma" w:cs="Tahoma"/>
          <w:sz w:val="22"/>
          <w:szCs w:val="22"/>
        </w:rPr>
        <w:t>Τα μέλη της Αδέσμευτης Πορείας</w:t>
      </w:r>
    </w:p>
    <w:p w:rsidR="00482D06" w:rsidRPr="001540F2" w:rsidRDefault="00482D06" w:rsidP="001540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sectPr w:rsidR="00482D06" w:rsidRPr="001540F2" w:rsidSect="00DB325E">
      <w:type w:val="continuous"/>
      <w:pgSz w:w="11906" w:h="16838"/>
      <w:pgMar w:top="426" w:right="1558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63F"/>
    <w:multiLevelType w:val="hybridMultilevel"/>
    <w:tmpl w:val="3B7C54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47975"/>
    <w:multiLevelType w:val="hybridMultilevel"/>
    <w:tmpl w:val="C92C2F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41F05"/>
    <w:multiLevelType w:val="hybridMultilevel"/>
    <w:tmpl w:val="FB3CD2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516FA"/>
    <w:multiLevelType w:val="hybridMultilevel"/>
    <w:tmpl w:val="4A60B7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B3A9B"/>
    <w:multiLevelType w:val="hybridMultilevel"/>
    <w:tmpl w:val="FC2851AE"/>
    <w:lvl w:ilvl="0" w:tplc="0408000F">
      <w:start w:val="1"/>
      <w:numFmt w:val="decimal"/>
      <w:lvlText w:val="%1."/>
      <w:lvlJc w:val="left"/>
      <w:pPr>
        <w:ind w:left="2138" w:hanging="360"/>
      </w:pPr>
    </w:lvl>
    <w:lvl w:ilvl="1" w:tplc="04080019" w:tentative="1">
      <w:start w:val="1"/>
      <w:numFmt w:val="lowerLetter"/>
      <w:lvlText w:val="%2."/>
      <w:lvlJc w:val="left"/>
      <w:pPr>
        <w:ind w:left="2858" w:hanging="360"/>
      </w:pPr>
    </w:lvl>
    <w:lvl w:ilvl="2" w:tplc="0408001B" w:tentative="1">
      <w:start w:val="1"/>
      <w:numFmt w:val="lowerRoman"/>
      <w:lvlText w:val="%3."/>
      <w:lvlJc w:val="right"/>
      <w:pPr>
        <w:ind w:left="3578" w:hanging="180"/>
      </w:pPr>
    </w:lvl>
    <w:lvl w:ilvl="3" w:tplc="0408000F" w:tentative="1">
      <w:start w:val="1"/>
      <w:numFmt w:val="decimal"/>
      <w:lvlText w:val="%4."/>
      <w:lvlJc w:val="left"/>
      <w:pPr>
        <w:ind w:left="4298" w:hanging="360"/>
      </w:pPr>
    </w:lvl>
    <w:lvl w:ilvl="4" w:tplc="04080019" w:tentative="1">
      <w:start w:val="1"/>
      <w:numFmt w:val="lowerLetter"/>
      <w:lvlText w:val="%5."/>
      <w:lvlJc w:val="left"/>
      <w:pPr>
        <w:ind w:left="5018" w:hanging="360"/>
      </w:pPr>
    </w:lvl>
    <w:lvl w:ilvl="5" w:tplc="0408001B" w:tentative="1">
      <w:start w:val="1"/>
      <w:numFmt w:val="lowerRoman"/>
      <w:lvlText w:val="%6."/>
      <w:lvlJc w:val="right"/>
      <w:pPr>
        <w:ind w:left="5738" w:hanging="180"/>
      </w:pPr>
    </w:lvl>
    <w:lvl w:ilvl="6" w:tplc="0408000F" w:tentative="1">
      <w:start w:val="1"/>
      <w:numFmt w:val="decimal"/>
      <w:lvlText w:val="%7."/>
      <w:lvlJc w:val="left"/>
      <w:pPr>
        <w:ind w:left="6458" w:hanging="360"/>
      </w:pPr>
    </w:lvl>
    <w:lvl w:ilvl="7" w:tplc="04080019" w:tentative="1">
      <w:start w:val="1"/>
      <w:numFmt w:val="lowerLetter"/>
      <w:lvlText w:val="%8."/>
      <w:lvlJc w:val="left"/>
      <w:pPr>
        <w:ind w:left="7178" w:hanging="360"/>
      </w:pPr>
    </w:lvl>
    <w:lvl w:ilvl="8" w:tplc="040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56CD2F04"/>
    <w:multiLevelType w:val="hybridMultilevel"/>
    <w:tmpl w:val="07DE433E"/>
    <w:lvl w:ilvl="0" w:tplc="000AD8F6">
      <w:start w:val="1"/>
      <w:numFmt w:val="decimal"/>
      <w:lvlText w:val="%1)"/>
      <w:lvlJc w:val="left"/>
      <w:pPr>
        <w:ind w:left="52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015" w:hanging="360"/>
      </w:pPr>
    </w:lvl>
    <w:lvl w:ilvl="2" w:tplc="0408001B" w:tentative="1">
      <w:start w:val="1"/>
      <w:numFmt w:val="lowerRoman"/>
      <w:lvlText w:val="%3."/>
      <w:lvlJc w:val="right"/>
      <w:pPr>
        <w:ind w:left="6735" w:hanging="180"/>
      </w:pPr>
    </w:lvl>
    <w:lvl w:ilvl="3" w:tplc="0408000F" w:tentative="1">
      <w:start w:val="1"/>
      <w:numFmt w:val="decimal"/>
      <w:lvlText w:val="%4."/>
      <w:lvlJc w:val="left"/>
      <w:pPr>
        <w:ind w:left="7455" w:hanging="360"/>
      </w:pPr>
    </w:lvl>
    <w:lvl w:ilvl="4" w:tplc="04080019" w:tentative="1">
      <w:start w:val="1"/>
      <w:numFmt w:val="lowerLetter"/>
      <w:lvlText w:val="%5."/>
      <w:lvlJc w:val="left"/>
      <w:pPr>
        <w:ind w:left="8175" w:hanging="360"/>
      </w:pPr>
    </w:lvl>
    <w:lvl w:ilvl="5" w:tplc="0408001B" w:tentative="1">
      <w:start w:val="1"/>
      <w:numFmt w:val="lowerRoman"/>
      <w:lvlText w:val="%6."/>
      <w:lvlJc w:val="right"/>
      <w:pPr>
        <w:ind w:left="8895" w:hanging="180"/>
      </w:pPr>
    </w:lvl>
    <w:lvl w:ilvl="6" w:tplc="0408000F" w:tentative="1">
      <w:start w:val="1"/>
      <w:numFmt w:val="decimal"/>
      <w:lvlText w:val="%7."/>
      <w:lvlJc w:val="left"/>
      <w:pPr>
        <w:ind w:left="9615" w:hanging="360"/>
      </w:pPr>
    </w:lvl>
    <w:lvl w:ilvl="7" w:tplc="04080019" w:tentative="1">
      <w:start w:val="1"/>
      <w:numFmt w:val="lowerLetter"/>
      <w:lvlText w:val="%8."/>
      <w:lvlJc w:val="left"/>
      <w:pPr>
        <w:ind w:left="10335" w:hanging="360"/>
      </w:pPr>
    </w:lvl>
    <w:lvl w:ilvl="8" w:tplc="0408001B" w:tentative="1">
      <w:start w:val="1"/>
      <w:numFmt w:val="lowerRoman"/>
      <w:lvlText w:val="%9."/>
      <w:lvlJc w:val="right"/>
      <w:pPr>
        <w:ind w:left="11055" w:hanging="180"/>
      </w:pPr>
    </w:lvl>
  </w:abstractNum>
  <w:abstractNum w:abstractNumId="6">
    <w:nsid w:val="5F5D4C7D"/>
    <w:multiLevelType w:val="hybridMultilevel"/>
    <w:tmpl w:val="C49889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47B8D"/>
    <w:multiLevelType w:val="hybridMultilevel"/>
    <w:tmpl w:val="86E0CB12"/>
    <w:lvl w:ilvl="0" w:tplc="12AA7D40">
      <w:numFmt w:val="bullet"/>
      <w:lvlText w:val="-"/>
      <w:lvlJc w:val="left"/>
      <w:pPr>
        <w:ind w:left="5580" w:hanging="360"/>
      </w:pPr>
      <w:rPr>
        <w:rFonts w:ascii="Tahoma" w:eastAsia="Times New Roman" w:hAnsi="Tahoma" w:cs="Tahoma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FD1276"/>
    <w:rsid w:val="0000420A"/>
    <w:rsid w:val="00024731"/>
    <w:rsid w:val="00025629"/>
    <w:rsid w:val="00044E68"/>
    <w:rsid w:val="00077C6A"/>
    <w:rsid w:val="000917A3"/>
    <w:rsid w:val="00092F39"/>
    <w:rsid w:val="000A51B7"/>
    <w:rsid w:val="000A7AA7"/>
    <w:rsid w:val="000B46D2"/>
    <w:rsid w:val="000E1147"/>
    <w:rsid w:val="000E1C82"/>
    <w:rsid w:val="000E22AF"/>
    <w:rsid w:val="000E37CC"/>
    <w:rsid w:val="000F4DE7"/>
    <w:rsid w:val="00112835"/>
    <w:rsid w:val="00120DBE"/>
    <w:rsid w:val="001245BB"/>
    <w:rsid w:val="00145823"/>
    <w:rsid w:val="001540F2"/>
    <w:rsid w:val="001553CF"/>
    <w:rsid w:val="00162A7E"/>
    <w:rsid w:val="00163C8A"/>
    <w:rsid w:val="00170FEF"/>
    <w:rsid w:val="001D73AA"/>
    <w:rsid w:val="001E20CA"/>
    <w:rsid w:val="001F071D"/>
    <w:rsid w:val="00211397"/>
    <w:rsid w:val="00237662"/>
    <w:rsid w:val="00242C1B"/>
    <w:rsid w:val="00251100"/>
    <w:rsid w:val="00262201"/>
    <w:rsid w:val="00270F32"/>
    <w:rsid w:val="002748A8"/>
    <w:rsid w:val="00277C71"/>
    <w:rsid w:val="00284D42"/>
    <w:rsid w:val="00290443"/>
    <w:rsid w:val="00291F7E"/>
    <w:rsid w:val="002B452C"/>
    <w:rsid w:val="002C5512"/>
    <w:rsid w:val="002C777E"/>
    <w:rsid w:val="002D59DA"/>
    <w:rsid w:val="002F0541"/>
    <w:rsid w:val="002F4172"/>
    <w:rsid w:val="00307BCB"/>
    <w:rsid w:val="00335C98"/>
    <w:rsid w:val="00336472"/>
    <w:rsid w:val="003377A0"/>
    <w:rsid w:val="00342A87"/>
    <w:rsid w:val="00347FFC"/>
    <w:rsid w:val="003A6A7A"/>
    <w:rsid w:val="003C3291"/>
    <w:rsid w:val="003C4409"/>
    <w:rsid w:val="003D3371"/>
    <w:rsid w:val="003D621D"/>
    <w:rsid w:val="003E68D2"/>
    <w:rsid w:val="00401423"/>
    <w:rsid w:val="004139D9"/>
    <w:rsid w:val="0045682B"/>
    <w:rsid w:val="00457BD8"/>
    <w:rsid w:val="00472642"/>
    <w:rsid w:val="00480BA7"/>
    <w:rsid w:val="00482D06"/>
    <w:rsid w:val="00490676"/>
    <w:rsid w:val="004A3194"/>
    <w:rsid w:val="004C0286"/>
    <w:rsid w:val="004F030F"/>
    <w:rsid w:val="004F1841"/>
    <w:rsid w:val="00504502"/>
    <w:rsid w:val="005277B7"/>
    <w:rsid w:val="005673E6"/>
    <w:rsid w:val="00581C10"/>
    <w:rsid w:val="00582541"/>
    <w:rsid w:val="00587A9C"/>
    <w:rsid w:val="005913C6"/>
    <w:rsid w:val="005A2DAC"/>
    <w:rsid w:val="005A3C57"/>
    <w:rsid w:val="005A513C"/>
    <w:rsid w:val="005B2A63"/>
    <w:rsid w:val="005B7832"/>
    <w:rsid w:val="005F21FB"/>
    <w:rsid w:val="00602D38"/>
    <w:rsid w:val="00611296"/>
    <w:rsid w:val="00624CCE"/>
    <w:rsid w:val="00627730"/>
    <w:rsid w:val="00630F7A"/>
    <w:rsid w:val="00634689"/>
    <w:rsid w:val="006528D2"/>
    <w:rsid w:val="00677652"/>
    <w:rsid w:val="006968CD"/>
    <w:rsid w:val="006A68F7"/>
    <w:rsid w:val="006A7357"/>
    <w:rsid w:val="006B3687"/>
    <w:rsid w:val="006B45FD"/>
    <w:rsid w:val="006B5CD4"/>
    <w:rsid w:val="006E1307"/>
    <w:rsid w:val="006F2238"/>
    <w:rsid w:val="007029DE"/>
    <w:rsid w:val="00705AEF"/>
    <w:rsid w:val="00710B9A"/>
    <w:rsid w:val="00730168"/>
    <w:rsid w:val="007516E4"/>
    <w:rsid w:val="0075726E"/>
    <w:rsid w:val="00766CA1"/>
    <w:rsid w:val="00777668"/>
    <w:rsid w:val="007868F9"/>
    <w:rsid w:val="007B0367"/>
    <w:rsid w:val="007B4FB9"/>
    <w:rsid w:val="007B76EA"/>
    <w:rsid w:val="007E22CD"/>
    <w:rsid w:val="007E25E2"/>
    <w:rsid w:val="007F37D6"/>
    <w:rsid w:val="007F6E19"/>
    <w:rsid w:val="00801193"/>
    <w:rsid w:val="00803087"/>
    <w:rsid w:val="008229EE"/>
    <w:rsid w:val="00837BF2"/>
    <w:rsid w:val="0084177F"/>
    <w:rsid w:val="0084311F"/>
    <w:rsid w:val="00867742"/>
    <w:rsid w:val="008816E9"/>
    <w:rsid w:val="00883998"/>
    <w:rsid w:val="00883DC5"/>
    <w:rsid w:val="00886ED2"/>
    <w:rsid w:val="008969F7"/>
    <w:rsid w:val="008D54C1"/>
    <w:rsid w:val="008E20E1"/>
    <w:rsid w:val="008F4700"/>
    <w:rsid w:val="008F5CC9"/>
    <w:rsid w:val="00903A73"/>
    <w:rsid w:val="00903C7E"/>
    <w:rsid w:val="00910201"/>
    <w:rsid w:val="00911F64"/>
    <w:rsid w:val="00963FDD"/>
    <w:rsid w:val="00970CB6"/>
    <w:rsid w:val="00991AC8"/>
    <w:rsid w:val="00997634"/>
    <w:rsid w:val="009A7CB0"/>
    <w:rsid w:val="009B0B28"/>
    <w:rsid w:val="009B156C"/>
    <w:rsid w:val="009B7616"/>
    <w:rsid w:val="009D5FD1"/>
    <w:rsid w:val="009E1894"/>
    <w:rsid w:val="009E3444"/>
    <w:rsid w:val="009F271E"/>
    <w:rsid w:val="00A14819"/>
    <w:rsid w:val="00A256E8"/>
    <w:rsid w:val="00A33F12"/>
    <w:rsid w:val="00A655C5"/>
    <w:rsid w:val="00A75413"/>
    <w:rsid w:val="00A85DA9"/>
    <w:rsid w:val="00AA6D0D"/>
    <w:rsid w:val="00AC6C4D"/>
    <w:rsid w:val="00AF2E66"/>
    <w:rsid w:val="00AF794B"/>
    <w:rsid w:val="00B15ADC"/>
    <w:rsid w:val="00B17DC1"/>
    <w:rsid w:val="00B24157"/>
    <w:rsid w:val="00B33D71"/>
    <w:rsid w:val="00B343E0"/>
    <w:rsid w:val="00B34816"/>
    <w:rsid w:val="00B35B62"/>
    <w:rsid w:val="00B35CE0"/>
    <w:rsid w:val="00B40A97"/>
    <w:rsid w:val="00B41018"/>
    <w:rsid w:val="00B552FB"/>
    <w:rsid w:val="00B616FD"/>
    <w:rsid w:val="00B72872"/>
    <w:rsid w:val="00B77F13"/>
    <w:rsid w:val="00BB00E8"/>
    <w:rsid w:val="00BB63EB"/>
    <w:rsid w:val="00BB6CB4"/>
    <w:rsid w:val="00BC6119"/>
    <w:rsid w:val="00BE1034"/>
    <w:rsid w:val="00C07BBE"/>
    <w:rsid w:val="00C3337C"/>
    <w:rsid w:val="00C35E41"/>
    <w:rsid w:val="00C431CC"/>
    <w:rsid w:val="00C537D0"/>
    <w:rsid w:val="00C65442"/>
    <w:rsid w:val="00C94776"/>
    <w:rsid w:val="00C94C0E"/>
    <w:rsid w:val="00CA4560"/>
    <w:rsid w:val="00CA7FDC"/>
    <w:rsid w:val="00CB6A0A"/>
    <w:rsid w:val="00CF0C69"/>
    <w:rsid w:val="00CF1E1C"/>
    <w:rsid w:val="00D31517"/>
    <w:rsid w:val="00D44FB8"/>
    <w:rsid w:val="00D610DD"/>
    <w:rsid w:val="00D62295"/>
    <w:rsid w:val="00D74A0C"/>
    <w:rsid w:val="00D80870"/>
    <w:rsid w:val="00D879E4"/>
    <w:rsid w:val="00DA6195"/>
    <w:rsid w:val="00DB325E"/>
    <w:rsid w:val="00DB502B"/>
    <w:rsid w:val="00E23661"/>
    <w:rsid w:val="00E23B47"/>
    <w:rsid w:val="00E3682D"/>
    <w:rsid w:val="00E37C58"/>
    <w:rsid w:val="00E40178"/>
    <w:rsid w:val="00E63BCB"/>
    <w:rsid w:val="00E65228"/>
    <w:rsid w:val="00E679E7"/>
    <w:rsid w:val="00EC5678"/>
    <w:rsid w:val="00ED2252"/>
    <w:rsid w:val="00EE2686"/>
    <w:rsid w:val="00EE49B6"/>
    <w:rsid w:val="00EE4B9E"/>
    <w:rsid w:val="00EE60DF"/>
    <w:rsid w:val="00EF5728"/>
    <w:rsid w:val="00F13AB0"/>
    <w:rsid w:val="00F15CC6"/>
    <w:rsid w:val="00F33F3E"/>
    <w:rsid w:val="00F370C3"/>
    <w:rsid w:val="00F42864"/>
    <w:rsid w:val="00F6069E"/>
    <w:rsid w:val="00F60B0E"/>
    <w:rsid w:val="00F62399"/>
    <w:rsid w:val="00F74186"/>
    <w:rsid w:val="00F90A97"/>
    <w:rsid w:val="00FA6571"/>
    <w:rsid w:val="00FA67B7"/>
    <w:rsid w:val="00FB16E1"/>
    <w:rsid w:val="00FB7A76"/>
    <w:rsid w:val="00FC5485"/>
    <w:rsid w:val="00FC6174"/>
    <w:rsid w:val="00FD1276"/>
    <w:rsid w:val="00FD6904"/>
    <w:rsid w:val="00FE3682"/>
    <w:rsid w:val="00FE7047"/>
    <w:rsid w:val="00FE76D3"/>
    <w:rsid w:val="00FF3585"/>
    <w:rsid w:val="00F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35"/>
    <w:rPr>
      <w:sz w:val="24"/>
      <w:szCs w:val="24"/>
    </w:rPr>
  </w:style>
  <w:style w:type="paragraph" w:styleId="1">
    <w:name w:val="heading 1"/>
    <w:basedOn w:val="a"/>
    <w:next w:val="a"/>
    <w:qFormat/>
    <w:rsid w:val="0011283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12835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E67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12835"/>
    <w:pPr>
      <w:jc w:val="center"/>
    </w:pPr>
    <w:rPr>
      <w:b/>
      <w:bCs/>
    </w:rPr>
  </w:style>
  <w:style w:type="paragraph" w:styleId="a4">
    <w:name w:val="Balloon Text"/>
    <w:basedOn w:val="a"/>
    <w:semiHidden/>
    <w:rsid w:val="0011283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E25E2"/>
    <w:rPr>
      <w:sz w:val="22"/>
    </w:rPr>
  </w:style>
  <w:style w:type="table" w:styleId="a6">
    <w:name w:val="Table Grid"/>
    <w:basedOn w:val="a1"/>
    <w:rsid w:val="00886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0178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730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32;&#945;%20&#941;&#947;&#947;&#961;&#945;&#966;&#940;%20&#956;&#959;&#965;\&#917;%20%20&#928;%20%20&#917;%20%20&#921;%20%20&#915;%20%20&#927;%20%20&#92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  Π  Ε  Ι  Γ  Ο  Ν</Template>
  <TotalTime>0</TotalTime>
  <Pages>2</Pages>
  <Words>804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ΕΓΓΡΑΦΟ ΣΤΗ Δ.Ο.Υ</vt:lpstr>
    </vt:vector>
  </TitlesOfParts>
  <Company>ΠΑΡΤΑΛΗΣ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 ΣΤΗ Δ.Ο.Υ</dc:title>
  <dc:creator>Ομάδα Βοηθού Ελεγκτή</dc:creator>
  <cp:lastModifiedBy>ΤΡΥΦΩΝ</cp:lastModifiedBy>
  <cp:revision>2</cp:revision>
  <cp:lastPrinted>2016-10-04T10:39:00Z</cp:lastPrinted>
  <dcterms:created xsi:type="dcterms:W3CDTF">2016-10-06T07:08:00Z</dcterms:created>
  <dcterms:modified xsi:type="dcterms:W3CDTF">2016-10-06T07:08:00Z</dcterms:modified>
</cp:coreProperties>
</file>