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01" w:rsidRDefault="000E3F01" w:rsidP="000E3F01">
      <w:pPr>
        <w:ind w:left="-567"/>
        <w:rPr>
          <w:rFonts w:ascii="Calibri" w:eastAsia="Calibri" w:hAnsi="Calibri"/>
          <w:b/>
          <w:spacing w:val="16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/>
          <w:b/>
          <w:spacing w:val="16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p w:rsidR="00440E4F" w:rsidRPr="0065643E" w:rsidRDefault="000E3F01" w:rsidP="000E3F01">
      <w:pPr>
        <w:ind w:left="-567"/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/>
          <w:b/>
          <w:spacing w:val="16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65643E">
        <w:rPr>
          <w:rFonts w:ascii="Calibri" w:eastAsia="Calibri" w:hAnsi="Calibri"/>
          <w:b/>
          <w:spacing w:val="160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40E4F" w:rsidRPr="0065643E"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ΣΥΛΛΟΓΟΣ ΕΦΟΡΙΑΚΩΝ</w:t>
      </w:r>
      <w:r w:rsidR="0065643E"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65643E"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="00461FFE" w:rsidRPr="0065643E">
        <w:rPr>
          <w:rFonts w:ascii="Calibri" w:eastAsia="Calibri" w:hAnsi="Calibri"/>
          <w:b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ΦΟΡΟΛΟΓΙΚΗ ΕΠΙΘΕΩΡΗΣΗ</w:t>
      </w:r>
    </w:p>
    <w:p w:rsidR="0065643E" w:rsidRDefault="0065643E" w:rsidP="000E3F01">
      <w:pPr>
        <w:rPr>
          <w:rFonts w:ascii="Calibri" w:eastAsia="Calibri" w:hAnsi="Calibri"/>
          <w:b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40E4F" w:rsidRPr="0065643E"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Ν.</w:t>
      </w:r>
      <w:r w:rsidR="00D44BA4"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40E4F" w:rsidRPr="0065643E">
        <w:rPr>
          <w:rFonts w:ascii="Calibri" w:eastAsia="Calibri" w:hAnsi="Calibri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ΑΤΤΙΚΗΣ και ΚΥΚΛΑΔΩΝ</w:t>
      </w:r>
      <w:r>
        <w:rPr>
          <w:rFonts w:ascii="Calibri" w:eastAsia="Calibri" w:hAnsi="Calibri"/>
          <w:b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b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      </w:t>
      </w:r>
      <w:r w:rsidR="00461FFE">
        <w:rPr>
          <w:rFonts w:ascii="Calibri" w:eastAsia="Calibri" w:hAnsi="Calibri"/>
          <w:b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" w:eastAsia="Calibri" w:hAnsi="Calibri"/>
          <w:b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461FFE">
        <w:rPr>
          <w:rFonts w:ascii="Tahoma" w:eastAsia="Calibri" w:hAnsi="Tahoma" w:cs="Tahoma"/>
          <w:b/>
          <w:sz w:val="16"/>
          <w:szCs w:val="16"/>
        </w:rPr>
        <w:t xml:space="preserve">Λεωχάρους 2 </w:t>
      </w:r>
      <w:r w:rsidR="00461FFE">
        <w:rPr>
          <w:rFonts w:ascii="Tahoma" w:eastAsia="Calibri" w:hAnsi="Tahoma" w:cs="Aharoni" w:hint="cs"/>
          <w:b/>
          <w:sz w:val="16"/>
          <w:szCs w:val="16"/>
        </w:rPr>
        <w:t>•</w:t>
      </w:r>
      <w:r w:rsidR="00461FFE">
        <w:rPr>
          <w:rFonts w:ascii="Tahoma" w:eastAsia="Calibri" w:hAnsi="Tahoma" w:cs="Tahoma"/>
          <w:b/>
          <w:sz w:val="16"/>
          <w:szCs w:val="16"/>
        </w:rPr>
        <w:t xml:space="preserve"> ΤΚ 10562 ΑΘΗΝΑ</w:t>
      </w:r>
    </w:p>
    <w:p w:rsidR="0065643E" w:rsidRPr="0065643E" w:rsidRDefault="0065643E" w:rsidP="0065643E">
      <w:pPr>
        <w:rPr>
          <w:rFonts w:ascii="Tahoma" w:eastAsia="Calibri" w:hAnsi="Tahoma" w:cs="Tahoma"/>
          <w:b/>
          <w:sz w:val="16"/>
          <w:szCs w:val="16"/>
        </w:rPr>
      </w:pPr>
      <w:r>
        <w:rPr>
          <w:rFonts w:ascii="Tahoma" w:eastAsia="Calibri" w:hAnsi="Tahoma" w:cs="Tahoma"/>
          <w:b/>
          <w:sz w:val="16"/>
          <w:szCs w:val="16"/>
        </w:rPr>
        <w:t xml:space="preserve">         </w:t>
      </w:r>
      <w:r w:rsidRPr="0065643E">
        <w:rPr>
          <w:rFonts w:ascii="Tahoma" w:eastAsia="Calibri" w:hAnsi="Tahoma" w:cs="Tahoma"/>
          <w:b/>
          <w:sz w:val="16"/>
          <w:szCs w:val="16"/>
        </w:rPr>
        <w:t xml:space="preserve">Πανεπιστημίου  20 • ΤΚ 10672 ΑΘΗΝΑ </w:t>
      </w:r>
      <w:r w:rsidRPr="0065643E">
        <w:rPr>
          <w:rFonts w:ascii="Tahoma" w:eastAsia="Calibri" w:hAnsi="Tahoma" w:cs="Tahoma"/>
          <w:b/>
          <w:sz w:val="16"/>
          <w:szCs w:val="16"/>
        </w:rPr>
        <w:tab/>
      </w:r>
      <w:r w:rsidRPr="0065643E">
        <w:rPr>
          <w:rFonts w:ascii="Tahoma" w:eastAsia="Calibri" w:hAnsi="Tahoma" w:cs="Tahoma"/>
          <w:b/>
          <w:sz w:val="16"/>
          <w:szCs w:val="16"/>
        </w:rPr>
        <w:tab/>
      </w:r>
      <w:r w:rsidRPr="0065643E">
        <w:rPr>
          <w:rFonts w:ascii="Tahoma" w:eastAsia="Calibri" w:hAnsi="Tahoma" w:cs="Tahoma"/>
          <w:b/>
          <w:sz w:val="16"/>
          <w:szCs w:val="16"/>
        </w:rPr>
        <w:tab/>
      </w:r>
      <w:r w:rsidR="00461FFE" w:rsidRPr="0065643E">
        <w:rPr>
          <w:rFonts w:ascii="Tahoma" w:eastAsia="Calibri" w:hAnsi="Tahoma" w:cs="Tahoma"/>
          <w:b/>
          <w:sz w:val="16"/>
          <w:szCs w:val="16"/>
        </w:rPr>
        <w:t xml:space="preserve">    </w:t>
      </w:r>
      <w:r w:rsidR="00461FFE">
        <w:rPr>
          <w:rFonts w:ascii="Tahoma" w:eastAsia="Calibri" w:hAnsi="Tahoma" w:cs="Tahoma"/>
          <w:b/>
          <w:sz w:val="16"/>
          <w:szCs w:val="16"/>
        </w:rPr>
        <w:t xml:space="preserve">          </w:t>
      </w:r>
      <w:r w:rsidR="00461FFE" w:rsidRPr="0065643E">
        <w:rPr>
          <w:rFonts w:ascii="Tahoma" w:eastAsia="Calibri" w:hAnsi="Tahoma" w:cs="Tahoma"/>
          <w:b/>
          <w:sz w:val="16"/>
          <w:szCs w:val="16"/>
        </w:rPr>
        <w:t xml:space="preserve"> τηλ.:210 3622707 fax.:2103638166</w:t>
      </w:r>
    </w:p>
    <w:p w:rsidR="0065643E" w:rsidRDefault="0065643E" w:rsidP="0065643E">
      <w:pPr>
        <w:rPr>
          <w:rFonts w:ascii="Tahoma" w:eastAsia="Calibri" w:hAnsi="Tahoma" w:cs="Tahoma"/>
          <w:b/>
          <w:sz w:val="16"/>
          <w:szCs w:val="16"/>
        </w:rPr>
      </w:pPr>
      <w:r>
        <w:rPr>
          <w:rFonts w:ascii="Tahoma" w:eastAsia="Calibri" w:hAnsi="Tahoma" w:cs="Tahoma"/>
          <w:b/>
          <w:sz w:val="16"/>
          <w:szCs w:val="16"/>
        </w:rPr>
        <w:t xml:space="preserve">       </w:t>
      </w:r>
      <w:r w:rsidRPr="0065643E">
        <w:rPr>
          <w:rFonts w:ascii="Tahoma" w:eastAsia="Calibri" w:hAnsi="Tahoma" w:cs="Tahoma"/>
          <w:b/>
          <w:sz w:val="16"/>
          <w:szCs w:val="16"/>
        </w:rPr>
        <w:t>τηλ.:210 3644026 Fax:210 3625983</w:t>
      </w:r>
      <w:r w:rsidRPr="0065643E">
        <w:rPr>
          <w:rFonts w:ascii="Tahoma" w:eastAsia="Calibri" w:hAnsi="Tahoma" w:cs="Tahoma"/>
          <w:b/>
          <w:sz w:val="16"/>
          <w:szCs w:val="16"/>
        </w:rPr>
        <w:tab/>
      </w:r>
      <w:r w:rsidRPr="0065643E">
        <w:rPr>
          <w:rFonts w:ascii="Tahoma" w:eastAsia="Calibri" w:hAnsi="Tahoma" w:cs="Tahoma"/>
          <w:b/>
          <w:sz w:val="16"/>
          <w:szCs w:val="16"/>
        </w:rPr>
        <w:tab/>
      </w:r>
      <w:r w:rsidRPr="0065643E">
        <w:rPr>
          <w:rFonts w:ascii="Tahoma" w:eastAsia="Calibri" w:hAnsi="Tahoma" w:cs="Tahoma"/>
          <w:b/>
          <w:sz w:val="16"/>
          <w:szCs w:val="16"/>
        </w:rPr>
        <w:tab/>
      </w:r>
      <w:r w:rsidR="00461FFE">
        <w:rPr>
          <w:rFonts w:ascii="Tahoma" w:eastAsia="Calibri" w:hAnsi="Tahoma" w:cs="Tahoma"/>
          <w:b/>
          <w:sz w:val="16"/>
          <w:szCs w:val="16"/>
        </w:rPr>
        <w:t xml:space="preserve">    </w:t>
      </w:r>
      <w:r w:rsidR="00461FFE" w:rsidRPr="0065643E">
        <w:rPr>
          <w:rFonts w:ascii="Tahoma" w:eastAsia="Calibri" w:hAnsi="Tahoma" w:cs="Tahoma"/>
          <w:b/>
          <w:sz w:val="16"/>
          <w:szCs w:val="16"/>
        </w:rPr>
        <w:t>site:www.poedoy.gr•e-mail:poedoy@poedoy.gr</w:t>
      </w:r>
      <w:r w:rsidRPr="0065643E">
        <w:rPr>
          <w:rFonts w:ascii="Tahoma" w:eastAsia="Calibri" w:hAnsi="Tahoma" w:cs="Tahoma"/>
          <w:b/>
          <w:sz w:val="16"/>
          <w:szCs w:val="16"/>
        </w:rPr>
        <w:tab/>
        <w:t xml:space="preserve">     </w:t>
      </w:r>
    </w:p>
    <w:p w:rsidR="0065643E" w:rsidRPr="0065643E" w:rsidRDefault="0065643E" w:rsidP="0065643E">
      <w:pPr>
        <w:rPr>
          <w:rFonts w:ascii="Tahoma" w:eastAsia="Calibri" w:hAnsi="Tahoma" w:cs="Tahoma"/>
          <w:b/>
          <w:sz w:val="16"/>
          <w:szCs w:val="16"/>
        </w:rPr>
      </w:pPr>
      <w:r w:rsidRPr="0065643E">
        <w:rPr>
          <w:rFonts w:ascii="Tahoma" w:eastAsia="Calibri" w:hAnsi="Tahoma" w:cs="Tahoma"/>
          <w:b/>
          <w:sz w:val="16"/>
          <w:szCs w:val="16"/>
        </w:rPr>
        <w:t>site:www.sileforath.gr •e-mail:sileforath@sileforath.gr</w:t>
      </w:r>
      <w:r>
        <w:rPr>
          <w:rFonts w:ascii="Tahoma" w:eastAsia="Calibri" w:hAnsi="Tahoma" w:cs="Tahoma"/>
          <w:b/>
          <w:sz w:val="16"/>
          <w:szCs w:val="16"/>
        </w:rPr>
        <w:tab/>
      </w:r>
    </w:p>
    <w:p w:rsidR="00440E4F" w:rsidRPr="006D5CF9" w:rsidRDefault="000E3F01" w:rsidP="00345254">
      <w:pPr>
        <w:jc w:val="right"/>
        <w:rPr>
          <w:rFonts w:ascii="Tahoma" w:hAnsi="Tahoma" w:cs="Tahoma"/>
        </w:rPr>
      </w:pPr>
      <w:r w:rsidRPr="000E3F01">
        <w:rPr>
          <w:rFonts w:ascii="Tahoma" w:eastAsia="Calibri" w:hAnsi="Tahoma" w:cs="Tahoma"/>
          <w:b/>
          <w:sz w:val="16"/>
          <w:szCs w:val="16"/>
        </w:rPr>
        <w:t xml:space="preserve">     </w:t>
      </w:r>
      <w:r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0E3F01">
        <w:rPr>
          <w:rFonts w:ascii="Tahoma" w:eastAsia="Calibri" w:hAnsi="Tahoma" w:cs="Tahoma"/>
          <w:b/>
          <w:sz w:val="16"/>
          <w:szCs w:val="16"/>
        </w:rPr>
        <w:t xml:space="preserve"> </w:t>
      </w:r>
      <w:r>
        <w:rPr>
          <w:rFonts w:ascii="Tahoma" w:eastAsia="Calibri" w:hAnsi="Tahoma" w:cs="Tahoma"/>
          <w:b/>
          <w:sz w:val="16"/>
          <w:szCs w:val="16"/>
        </w:rPr>
        <w:t xml:space="preserve">   </w:t>
      </w:r>
      <w:r w:rsidR="00440E4F" w:rsidRPr="006D5CF9">
        <w:rPr>
          <w:rFonts w:ascii="Tahoma" w:hAnsi="Tahoma" w:cs="Tahoma"/>
          <w:b/>
        </w:rPr>
        <w:t xml:space="preserve">Αθήνα,  </w:t>
      </w:r>
      <w:r w:rsidR="00345254">
        <w:rPr>
          <w:rFonts w:ascii="Tahoma" w:hAnsi="Tahoma" w:cs="Tahoma"/>
          <w:b/>
        </w:rPr>
        <w:t>11</w:t>
      </w:r>
      <w:r w:rsidR="00440E4F" w:rsidRPr="002553D1">
        <w:rPr>
          <w:rFonts w:ascii="Tahoma" w:hAnsi="Tahoma" w:cs="Tahoma"/>
          <w:b/>
        </w:rPr>
        <w:t>.</w:t>
      </w:r>
      <w:r w:rsidR="00461FFE">
        <w:rPr>
          <w:rFonts w:ascii="Tahoma" w:hAnsi="Tahoma" w:cs="Tahoma"/>
          <w:b/>
        </w:rPr>
        <w:t>4</w:t>
      </w:r>
      <w:r w:rsidR="00440E4F" w:rsidRPr="002553D1">
        <w:rPr>
          <w:rFonts w:ascii="Tahoma" w:hAnsi="Tahoma" w:cs="Tahoma"/>
          <w:b/>
        </w:rPr>
        <w:t>.</w:t>
      </w:r>
      <w:r w:rsidR="00440E4F" w:rsidRPr="006D5CF9">
        <w:rPr>
          <w:rFonts w:ascii="Tahoma" w:hAnsi="Tahoma" w:cs="Tahoma"/>
          <w:b/>
        </w:rPr>
        <w:t>201</w:t>
      </w:r>
      <w:r w:rsidR="00461FFE">
        <w:rPr>
          <w:rFonts w:ascii="Tahoma" w:hAnsi="Tahoma" w:cs="Tahoma"/>
          <w:b/>
        </w:rPr>
        <w:t>6</w:t>
      </w:r>
    </w:p>
    <w:p w:rsidR="00440E4F" w:rsidRPr="006914CD" w:rsidRDefault="00440E4F" w:rsidP="00345254">
      <w:pPr>
        <w:jc w:val="right"/>
        <w:rPr>
          <w:rFonts w:ascii="Tahoma" w:hAnsi="Tahoma" w:cs="Tahoma"/>
          <w:b/>
        </w:rPr>
      </w:pPr>
      <w:r w:rsidRPr="006D5CF9">
        <w:rPr>
          <w:rFonts w:ascii="Tahoma" w:hAnsi="Tahoma" w:cs="Tahoma"/>
          <w:b/>
        </w:rPr>
        <w:t xml:space="preserve">                                                    </w:t>
      </w:r>
      <w:proofErr w:type="spellStart"/>
      <w:r>
        <w:rPr>
          <w:rFonts w:ascii="Tahoma" w:hAnsi="Tahoma" w:cs="Tahoma"/>
          <w:b/>
        </w:rPr>
        <w:t>Αρ.πρωτ</w:t>
      </w:r>
      <w:proofErr w:type="spellEnd"/>
      <w:r>
        <w:rPr>
          <w:rFonts w:ascii="Tahoma" w:hAnsi="Tahoma" w:cs="Tahoma"/>
          <w:b/>
        </w:rPr>
        <w:t>:</w:t>
      </w:r>
      <w:r w:rsidR="00345254">
        <w:rPr>
          <w:rFonts w:ascii="Tahoma" w:hAnsi="Tahoma" w:cs="Tahoma"/>
          <w:b/>
        </w:rPr>
        <w:t xml:space="preserve"> </w:t>
      </w:r>
      <w:r w:rsidR="008C1753">
        <w:rPr>
          <w:rFonts w:ascii="Tahoma" w:hAnsi="Tahoma" w:cs="Tahoma"/>
          <w:b/>
        </w:rPr>
        <w:t>433</w:t>
      </w:r>
    </w:p>
    <w:p w:rsidR="009414A9" w:rsidRDefault="00D91F40" w:rsidP="009414A9">
      <w:pPr>
        <w:spacing w:line="360" w:lineRule="auto"/>
        <w:rPr>
          <w:rFonts w:ascii="Tahoma" w:hAnsi="Tahoma" w:cs="Tahoma"/>
          <w:b/>
          <w:spacing w:val="80"/>
        </w:rPr>
      </w:pPr>
      <w:r w:rsidRPr="00D91F40">
        <w:rPr>
          <w:rFonts w:ascii="Tahoma" w:hAnsi="Tahoma" w:cs="Tahoma"/>
          <w:b/>
          <w:spacing w:val="80"/>
          <w:sz w:val="40"/>
          <w:szCs w:val="40"/>
        </w:rPr>
        <w:t xml:space="preserve">    </w:t>
      </w:r>
    </w:p>
    <w:p w:rsidR="00F67D33" w:rsidRPr="00ED2109" w:rsidRDefault="00B75B31" w:rsidP="00F67D33">
      <w:pPr>
        <w:spacing w:line="360" w:lineRule="auto"/>
        <w:jc w:val="center"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sz w:val="48"/>
          <w:szCs w:val="48"/>
          <w:u w:val="single"/>
        </w:rPr>
        <w:t>ΔΙΑΔΙΚΤΥ</w:t>
      </w:r>
      <w:r w:rsidR="00ED2109" w:rsidRPr="00ED2109">
        <w:rPr>
          <w:rFonts w:ascii="Tahoma" w:hAnsi="Tahoma" w:cs="Tahoma"/>
          <w:b/>
          <w:sz w:val="48"/>
          <w:szCs w:val="48"/>
          <w:u w:val="single"/>
        </w:rPr>
        <w:t xml:space="preserve">ΑΚΟ </w:t>
      </w:r>
      <w:r w:rsidR="009414A9" w:rsidRPr="00ED2109">
        <w:rPr>
          <w:rFonts w:ascii="Tahoma" w:hAnsi="Tahoma" w:cs="Tahoma"/>
          <w:b/>
          <w:sz w:val="48"/>
          <w:szCs w:val="48"/>
          <w:u w:val="single"/>
        </w:rPr>
        <w:t>ΣΕΜΙΝΑΡΙΟ</w:t>
      </w:r>
    </w:p>
    <w:p w:rsidR="00137AE1" w:rsidRPr="00F67D33" w:rsidRDefault="009414A9" w:rsidP="00F67D33">
      <w:pP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F67D33">
        <w:rPr>
          <w:rFonts w:ascii="Tahoma" w:hAnsi="Tahoma" w:cs="Tahoma"/>
          <w:b/>
          <w:sz w:val="36"/>
          <w:szCs w:val="36"/>
        </w:rPr>
        <w:t xml:space="preserve">ΦΟΡΟΛΟΓΙΑ ΕΙΣΟΔΗΜΑΤΟΣ </w:t>
      </w:r>
      <w:r w:rsidR="0023545D" w:rsidRPr="00F67D33">
        <w:rPr>
          <w:rFonts w:ascii="Tahoma" w:hAnsi="Tahoma" w:cs="Tahoma"/>
          <w:b/>
          <w:sz w:val="36"/>
          <w:szCs w:val="36"/>
        </w:rPr>
        <w:t xml:space="preserve">ΦΥΣΙΚΩΝ </w:t>
      </w:r>
      <w:r w:rsidR="00137AE1" w:rsidRPr="00F67D33">
        <w:rPr>
          <w:rFonts w:ascii="Tahoma" w:hAnsi="Tahoma" w:cs="Tahoma"/>
          <w:b/>
          <w:sz w:val="36"/>
          <w:szCs w:val="36"/>
        </w:rPr>
        <w:t>ΠΡΟΣΩΠΩΝ</w:t>
      </w:r>
    </w:p>
    <w:p w:rsidR="0023545D" w:rsidRDefault="009414A9" w:rsidP="00F67D33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137AE1">
        <w:rPr>
          <w:rFonts w:ascii="Tahoma" w:hAnsi="Tahoma" w:cs="Tahoma"/>
          <w:b/>
          <w:sz w:val="28"/>
          <w:szCs w:val="28"/>
        </w:rPr>
        <w:t xml:space="preserve">ΟΔΗΓΙΕΣ </w:t>
      </w:r>
      <w:r w:rsidR="00137AE1" w:rsidRPr="00137AE1">
        <w:rPr>
          <w:rFonts w:ascii="Tahoma" w:hAnsi="Tahoma" w:cs="Tahoma"/>
          <w:b/>
          <w:sz w:val="28"/>
          <w:szCs w:val="28"/>
        </w:rPr>
        <w:t>ΓΙΑ ΤΗ ΣΥΜΠΛΗΡΩΣΗ</w:t>
      </w:r>
      <w:r w:rsidR="00137AE1">
        <w:rPr>
          <w:rFonts w:ascii="Tahoma" w:hAnsi="Tahoma" w:cs="Tahoma"/>
          <w:b/>
          <w:sz w:val="28"/>
          <w:szCs w:val="28"/>
        </w:rPr>
        <w:t xml:space="preserve"> </w:t>
      </w:r>
      <w:r w:rsidR="00137AE1" w:rsidRPr="00137AE1">
        <w:rPr>
          <w:rFonts w:ascii="Tahoma" w:hAnsi="Tahoma" w:cs="Tahoma"/>
          <w:b/>
          <w:sz w:val="28"/>
          <w:szCs w:val="28"/>
        </w:rPr>
        <w:t>ΔΗΛΩΣΗΣ</w:t>
      </w:r>
    </w:p>
    <w:p w:rsidR="009414A9" w:rsidRPr="002F40CD" w:rsidRDefault="00137AE1" w:rsidP="00F67D33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137AE1">
        <w:rPr>
          <w:rFonts w:ascii="Tahoma" w:hAnsi="Tahoma" w:cs="Tahoma"/>
          <w:b/>
          <w:sz w:val="28"/>
          <w:szCs w:val="28"/>
        </w:rPr>
        <w:t>ΦΟΡΟΛΟΓΙΑΣ ΕΙΣΟΔΗΜΑΤΟΣ</w:t>
      </w:r>
      <w:r w:rsidR="002F40CD" w:rsidRPr="002F40CD">
        <w:rPr>
          <w:rFonts w:ascii="Tahoma" w:hAnsi="Tahoma" w:cs="Tahoma"/>
          <w:b/>
          <w:sz w:val="28"/>
          <w:szCs w:val="28"/>
        </w:rPr>
        <w:t xml:space="preserve"> </w:t>
      </w:r>
      <w:r w:rsidR="002F40CD">
        <w:rPr>
          <w:rFonts w:ascii="Tahoma" w:hAnsi="Tahoma" w:cs="Tahoma"/>
          <w:b/>
          <w:sz w:val="28"/>
          <w:szCs w:val="28"/>
        </w:rPr>
        <w:t>ΦΟΡΟΛΟΓΙΚΟΥ ΕΤΟΥΣ 2015</w:t>
      </w:r>
    </w:p>
    <w:p w:rsidR="002C0F97" w:rsidRPr="00ED2109" w:rsidRDefault="002C0F97" w:rsidP="00B82DFD">
      <w:pPr>
        <w:spacing w:line="360" w:lineRule="auto"/>
        <w:ind w:firstLine="720"/>
        <w:jc w:val="both"/>
        <w:rPr>
          <w:rFonts w:ascii="Tahoma" w:hAnsi="Tahoma" w:cs="Tahoma"/>
          <w:sz w:val="10"/>
          <w:szCs w:val="10"/>
        </w:rPr>
      </w:pPr>
    </w:p>
    <w:p w:rsidR="0023545D" w:rsidRDefault="00137AE1" w:rsidP="00345254">
      <w:pPr>
        <w:spacing w:line="36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Ο Σύλλογος Εφοριακών </w:t>
      </w:r>
      <w:r w:rsidRPr="0023545D">
        <w:rPr>
          <w:rFonts w:ascii="Tahoma" w:hAnsi="Tahoma" w:cs="Tahoma"/>
          <w:b/>
        </w:rPr>
        <w:t>Ν</w:t>
      </w:r>
      <w:r w:rsidR="0023545D" w:rsidRPr="0023545D">
        <w:rPr>
          <w:rFonts w:ascii="Tahoma" w:hAnsi="Tahoma" w:cs="Tahoma"/>
          <w:b/>
        </w:rPr>
        <w:t xml:space="preserve">ομού </w:t>
      </w:r>
      <w:r w:rsidRPr="0023545D">
        <w:rPr>
          <w:rFonts w:ascii="Tahoma" w:hAnsi="Tahoma" w:cs="Tahoma"/>
          <w:b/>
        </w:rPr>
        <w:t xml:space="preserve">Αττικής και Κυκλάδων </w:t>
      </w:r>
      <w:r>
        <w:rPr>
          <w:rFonts w:ascii="Tahoma" w:hAnsi="Tahoma" w:cs="Tahoma"/>
        </w:rPr>
        <w:t xml:space="preserve">και το Περιοδικό </w:t>
      </w:r>
      <w:r w:rsidRPr="0023545D">
        <w:rPr>
          <w:rFonts w:ascii="Tahoma" w:hAnsi="Tahoma" w:cs="Tahoma"/>
          <w:b/>
        </w:rPr>
        <w:t>Φορολογική Επιθεώρηση</w:t>
      </w:r>
      <w:r>
        <w:rPr>
          <w:rFonts w:ascii="Tahoma" w:hAnsi="Tahoma" w:cs="Tahoma"/>
        </w:rPr>
        <w:t xml:space="preserve"> </w:t>
      </w:r>
      <w:r w:rsidR="00944178">
        <w:rPr>
          <w:rFonts w:ascii="Tahoma" w:hAnsi="Tahoma" w:cs="Tahoma"/>
        </w:rPr>
        <w:t>συνδιοργανώνουν</w:t>
      </w:r>
      <w:r>
        <w:rPr>
          <w:rFonts w:ascii="Tahoma" w:hAnsi="Tahoma" w:cs="Tahoma"/>
        </w:rPr>
        <w:t xml:space="preserve"> </w:t>
      </w:r>
      <w:r w:rsidR="00B75B31">
        <w:rPr>
          <w:rFonts w:ascii="Tahoma" w:hAnsi="Tahoma" w:cs="Tahoma"/>
          <w:b/>
        </w:rPr>
        <w:t>ΔΙΑΔΙ</w:t>
      </w:r>
      <w:r w:rsidR="0023545D">
        <w:rPr>
          <w:rFonts w:ascii="Tahoma" w:hAnsi="Tahoma" w:cs="Tahoma"/>
          <w:b/>
        </w:rPr>
        <w:t>Κ</w:t>
      </w:r>
      <w:r w:rsidR="00B75B31">
        <w:rPr>
          <w:rFonts w:ascii="Tahoma" w:hAnsi="Tahoma" w:cs="Tahoma"/>
          <w:b/>
        </w:rPr>
        <w:t>ΤΥ</w:t>
      </w:r>
      <w:r w:rsidR="0023545D" w:rsidRPr="0023545D">
        <w:rPr>
          <w:rFonts w:ascii="Tahoma" w:hAnsi="Tahoma" w:cs="Tahoma"/>
          <w:b/>
        </w:rPr>
        <w:t>ΑΚΟ</w:t>
      </w:r>
      <w:r w:rsidR="0023545D">
        <w:rPr>
          <w:rFonts w:ascii="Tahoma" w:hAnsi="Tahoma" w:cs="Tahoma"/>
        </w:rPr>
        <w:t xml:space="preserve"> </w:t>
      </w:r>
      <w:r w:rsidRPr="008A098C">
        <w:rPr>
          <w:rFonts w:ascii="Tahoma" w:hAnsi="Tahoma" w:cs="Tahoma"/>
          <w:b/>
        </w:rPr>
        <w:t xml:space="preserve">Σεμινάριο Φορολογίας Εισοδήματος </w:t>
      </w:r>
      <w:r w:rsidR="0023545D">
        <w:rPr>
          <w:rFonts w:ascii="Tahoma" w:hAnsi="Tahoma" w:cs="Tahoma"/>
          <w:b/>
        </w:rPr>
        <w:t xml:space="preserve">Φυσικών </w:t>
      </w:r>
      <w:r w:rsidRPr="008A098C">
        <w:rPr>
          <w:rFonts w:ascii="Tahoma" w:hAnsi="Tahoma" w:cs="Tahoma"/>
          <w:b/>
        </w:rPr>
        <w:t>Προσώπων</w:t>
      </w:r>
      <w:r w:rsidR="0023545D">
        <w:rPr>
          <w:rFonts w:ascii="Tahoma" w:hAnsi="Tahoma" w:cs="Tahoma"/>
          <w:b/>
        </w:rPr>
        <w:t xml:space="preserve"> </w:t>
      </w:r>
      <w:r w:rsidRPr="008A098C">
        <w:rPr>
          <w:rFonts w:ascii="Tahoma" w:hAnsi="Tahoma" w:cs="Tahoma"/>
          <w:b/>
        </w:rPr>
        <w:t>– Οδηγίες για τη συμπλήρωση δήλωσης Φορολογίας Εισ</w:t>
      </w:r>
      <w:r w:rsidR="00E33744" w:rsidRPr="008A098C">
        <w:rPr>
          <w:rFonts w:ascii="Tahoma" w:hAnsi="Tahoma" w:cs="Tahoma"/>
          <w:b/>
        </w:rPr>
        <w:t>οδήματος</w:t>
      </w:r>
      <w:r w:rsidR="00901AF8">
        <w:rPr>
          <w:rFonts w:ascii="Tahoma" w:hAnsi="Tahoma" w:cs="Tahoma"/>
          <w:b/>
        </w:rPr>
        <w:t>,</w:t>
      </w:r>
      <w:r w:rsidR="00E33744" w:rsidRPr="008A098C">
        <w:rPr>
          <w:rFonts w:ascii="Tahoma" w:hAnsi="Tahoma" w:cs="Tahoma"/>
          <w:b/>
        </w:rPr>
        <w:t xml:space="preserve"> την</w:t>
      </w:r>
      <w:r w:rsidR="00E33744">
        <w:rPr>
          <w:rFonts w:ascii="Tahoma" w:hAnsi="Tahoma" w:cs="Tahoma"/>
        </w:rPr>
        <w:t xml:space="preserve"> </w:t>
      </w:r>
      <w:r w:rsidR="00E33744" w:rsidRPr="00E33744">
        <w:rPr>
          <w:rFonts w:ascii="Tahoma" w:hAnsi="Tahoma" w:cs="Tahoma"/>
          <w:b/>
        </w:rPr>
        <w:t>Πέμπτη</w:t>
      </w:r>
      <w:r w:rsidR="00E33744">
        <w:rPr>
          <w:rFonts w:ascii="Tahoma" w:hAnsi="Tahoma" w:cs="Tahoma"/>
        </w:rPr>
        <w:t xml:space="preserve"> </w:t>
      </w:r>
      <w:r w:rsidR="00E33744" w:rsidRPr="00E33744">
        <w:rPr>
          <w:rFonts w:ascii="Tahoma" w:hAnsi="Tahoma" w:cs="Tahoma"/>
          <w:b/>
        </w:rPr>
        <w:t>2</w:t>
      </w:r>
      <w:r w:rsidR="0023545D">
        <w:rPr>
          <w:rFonts w:ascii="Tahoma" w:hAnsi="Tahoma" w:cs="Tahoma"/>
          <w:b/>
        </w:rPr>
        <w:t>1</w:t>
      </w:r>
      <w:r w:rsidR="00E33744" w:rsidRPr="00E33744">
        <w:rPr>
          <w:rFonts w:ascii="Tahoma" w:hAnsi="Tahoma" w:cs="Tahoma"/>
          <w:b/>
        </w:rPr>
        <w:t>.</w:t>
      </w:r>
      <w:r w:rsidR="0023545D">
        <w:rPr>
          <w:rFonts w:ascii="Tahoma" w:hAnsi="Tahoma" w:cs="Tahoma"/>
          <w:b/>
        </w:rPr>
        <w:t>4</w:t>
      </w:r>
      <w:r w:rsidR="00E33744" w:rsidRPr="00E33744">
        <w:rPr>
          <w:rFonts w:ascii="Tahoma" w:hAnsi="Tahoma" w:cs="Tahoma"/>
          <w:b/>
        </w:rPr>
        <w:t>.</w:t>
      </w:r>
      <w:r w:rsidR="0023545D">
        <w:rPr>
          <w:rFonts w:ascii="Tahoma" w:hAnsi="Tahoma" w:cs="Tahoma"/>
          <w:b/>
        </w:rPr>
        <w:t>2016</w:t>
      </w:r>
      <w:r w:rsidR="00E33744" w:rsidRPr="00E33744">
        <w:rPr>
          <w:rFonts w:ascii="Tahoma" w:hAnsi="Tahoma" w:cs="Tahoma"/>
          <w:b/>
        </w:rPr>
        <w:t xml:space="preserve"> (</w:t>
      </w:r>
      <w:r w:rsidR="009F0D2C">
        <w:rPr>
          <w:rFonts w:ascii="Tahoma" w:hAnsi="Tahoma" w:cs="Tahoma"/>
          <w:b/>
        </w:rPr>
        <w:t>5</w:t>
      </w:r>
      <w:r w:rsidR="0023545D" w:rsidRPr="0023545D">
        <w:rPr>
          <w:rFonts w:ascii="Tahoma" w:hAnsi="Tahoma" w:cs="Tahoma"/>
          <w:b/>
        </w:rPr>
        <w:t>:</w:t>
      </w:r>
      <w:r w:rsidR="009F0D2C">
        <w:rPr>
          <w:rFonts w:ascii="Tahoma" w:hAnsi="Tahoma" w:cs="Tahoma"/>
          <w:b/>
        </w:rPr>
        <w:t>0</w:t>
      </w:r>
      <w:r w:rsidR="0023545D" w:rsidRPr="0023545D">
        <w:rPr>
          <w:rFonts w:ascii="Tahoma" w:hAnsi="Tahoma" w:cs="Tahoma"/>
          <w:b/>
        </w:rPr>
        <w:t>0</w:t>
      </w:r>
      <w:r w:rsidR="009F0D2C">
        <w:rPr>
          <w:rFonts w:ascii="Tahoma" w:hAnsi="Tahoma" w:cs="Tahoma"/>
          <w:b/>
        </w:rPr>
        <w:t xml:space="preserve"> </w:t>
      </w:r>
      <w:r w:rsidR="00E33744" w:rsidRPr="00E33744">
        <w:rPr>
          <w:rFonts w:ascii="Tahoma" w:hAnsi="Tahoma" w:cs="Tahoma"/>
          <w:b/>
        </w:rPr>
        <w:t>-</w:t>
      </w:r>
      <w:r w:rsidR="009F0D2C">
        <w:rPr>
          <w:rFonts w:ascii="Tahoma" w:hAnsi="Tahoma" w:cs="Tahoma"/>
          <w:b/>
        </w:rPr>
        <w:t xml:space="preserve"> 8</w:t>
      </w:r>
      <w:r w:rsidR="0023545D" w:rsidRPr="0023545D">
        <w:rPr>
          <w:rFonts w:ascii="Tahoma" w:hAnsi="Tahoma" w:cs="Tahoma"/>
          <w:b/>
        </w:rPr>
        <w:t>:</w:t>
      </w:r>
      <w:r w:rsidR="009F0D2C">
        <w:rPr>
          <w:rFonts w:ascii="Tahoma" w:hAnsi="Tahoma" w:cs="Tahoma"/>
          <w:b/>
        </w:rPr>
        <w:t>30</w:t>
      </w:r>
      <w:r w:rsidR="00E33744" w:rsidRPr="00E33744">
        <w:rPr>
          <w:rFonts w:ascii="Tahoma" w:hAnsi="Tahoma" w:cs="Tahoma"/>
          <w:b/>
        </w:rPr>
        <w:t>μ.μ.)</w:t>
      </w:r>
      <w:r w:rsidR="0023545D">
        <w:rPr>
          <w:rFonts w:ascii="Tahoma" w:hAnsi="Tahoma" w:cs="Tahoma"/>
          <w:b/>
        </w:rPr>
        <w:t>.</w:t>
      </w:r>
    </w:p>
    <w:p w:rsidR="00D333D8" w:rsidRPr="00ED2109" w:rsidRDefault="00D333D8" w:rsidP="00345254">
      <w:pPr>
        <w:spacing w:line="360" w:lineRule="auto"/>
        <w:ind w:firstLine="720"/>
        <w:jc w:val="both"/>
        <w:rPr>
          <w:rFonts w:ascii="Tahoma" w:hAnsi="Tahoma" w:cs="Tahoma"/>
          <w:sz w:val="8"/>
          <w:szCs w:val="8"/>
        </w:rPr>
      </w:pPr>
    </w:p>
    <w:p w:rsidR="00901AF8" w:rsidRDefault="00E33744" w:rsidP="00345254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01AF8">
        <w:rPr>
          <w:rFonts w:ascii="Tahoma" w:hAnsi="Tahoma" w:cs="Tahoma"/>
        </w:rPr>
        <w:t xml:space="preserve">Εισηγητές του Σεμιναρίου θα είναι τα στελέχη </w:t>
      </w:r>
      <w:r w:rsidR="002F40CD">
        <w:rPr>
          <w:rFonts w:ascii="Tahoma" w:hAnsi="Tahoma" w:cs="Tahoma"/>
        </w:rPr>
        <w:t>του ΥΠΟΙΚ</w:t>
      </w:r>
      <w:r w:rsidR="00F219CC">
        <w:rPr>
          <w:rFonts w:ascii="Tahoma" w:hAnsi="Tahoma" w:cs="Tahoma"/>
        </w:rPr>
        <w:t xml:space="preserve"> - </w:t>
      </w:r>
      <w:r w:rsidR="00901AF8">
        <w:rPr>
          <w:rFonts w:ascii="Tahoma" w:hAnsi="Tahoma" w:cs="Tahoma"/>
        </w:rPr>
        <w:t xml:space="preserve">Διεύθυνσης Φορολογίας Εισοδήματος, κ. </w:t>
      </w:r>
      <w:r w:rsidR="00901AF8" w:rsidRPr="002F40CD">
        <w:rPr>
          <w:rFonts w:ascii="Tahoma" w:hAnsi="Tahoma" w:cs="Tahoma"/>
          <w:b/>
        </w:rPr>
        <w:t>ΣΑΦΑΡΗΣ ΑΘΑΝΑΣΙΟΣ</w:t>
      </w:r>
      <w:r w:rsidR="00901AF8">
        <w:rPr>
          <w:rFonts w:ascii="Tahoma" w:hAnsi="Tahoma" w:cs="Tahoma"/>
        </w:rPr>
        <w:t xml:space="preserve"> και η κ. </w:t>
      </w:r>
      <w:r w:rsidR="00901AF8" w:rsidRPr="002F40CD">
        <w:rPr>
          <w:rFonts w:ascii="Tahoma" w:hAnsi="Tahoma" w:cs="Tahoma"/>
          <w:b/>
        </w:rPr>
        <w:t>ΓΙΟΒΑ</w:t>
      </w:r>
      <w:r w:rsidR="002F40CD" w:rsidRPr="002F40CD">
        <w:rPr>
          <w:rFonts w:ascii="Tahoma" w:hAnsi="Tahoma" w:cs="Tahoma"/>
          <w:b/>
        </w:rPr>
        <w:t xml:space="preserve"> ΒΑΣΙΛΙΚΗ</w:t>
      </w:r>
      <w:r w:rsidR="002F40CD">
        <w:rPr>
          <w:rFonts w:ascii="Tahoma" w:hAnsi="Tahoma" w:cs="Tahoma"/>
        </w:rPr>
        <w:t>.</w:t>
      </w:r>
    </w:p>
    <w:p w:rsidR="00D333D8" w:rsidRPr="00ED2109" w:rsidRDefault="00D333D8" w:rsidP="00345254">
      <w:pPr>
        <w:spacing w:line="360" w:lineRule="auto"/>
        <w:ind w:firstLine="720"/>
        <w:jc w:val="both"/>
        <w:rPr>
          <w:rFonts w:ascii="Tahoma" w:hAnsi="Tahoma" w:cs="Tahoma"/>
          <w:sz w:val="8"/>
          <w:szCs w:val="8"/>
        </w:rPr>
      </w:pPr>
    </w:p>
    <w:p w:rsidR="002C0F97" w:rsidRPr="00345254" w:rsidRDefault="002C0F97" w:rsidP="00345254">
      <w:pPr>
        <w:spacing w:line="360" w:lineRule="auto"/>
        <w:ind w:firstLine="720"/>
        <w:jc w:val="both"/>
        <w:rPr>
          <w:rFonts w:ascii="Tahoma" w:hAnsi="Tahoma" w:cs="Tahoma"/>
        </w:rPr>
      </w:pPr>
      <w:r w:rsidRPr="00345254">
        <w:rPr>
          <w:rFonts w:ascii="Tahoma" w:hAnsi="Tahoma" w:cs="Tahoma"/>
        </w:rPr>
        <w:t xml:space="preserve">Το Σεμινάριο θα πραγματοποιηθεί σε αίθουσα της </w:t>
      </w:r>
      <w:r w:rsidR="009F0D2C" w:rsidRPr="009F0D2C">
        <w:rPr>
          <w:rFonts w:ascii="Tahoma" w:hAnsi="Tahoma" w:cs="Tahoma"/>
          <w:b/>
        </w:rPr>
        <w:t>‘’</w:t>
      </w:r>
      <w:r w:rsidRPr="009F0D2C">
        <w:rPr>
          <w:rFonts w:ascii="Tahoma" w:hAnsi="Tahoma" w:cs="Tahoma"/>
          <w:b/>
        </w:rPr>
        <w:t>Κυπρ</w:t>
      </w:r>
      <w:r w:rsidR="009F0D2C" w:rsidRPr="009F0D2C">
        <w:rPr>
          <w:rFonts w:ascii="Tahoma" w:hAnsi="Tahoma" w:cs="Tahoma"/>
          <w:b/>
        </w:rPr>
        <w:t>ιακής Εστίας’’</w:t>
      </w:r>
      <w:r w:rsidR="009F0D2C">
        <w:rPr>
          <w:rFonts w:ascii="Tahoma" w:hAnsi="Tahoma" w:cs="Tahoma"/>
        </w:rPr>
        <w:t xml:space="preserve">, </w:t>
      </w:r>
      <w:r w:rsidR="009F0D2C" w:rsidRPr="009F0D2C">
        <w:rPr>
          <w:rFonts w:ascii="Tahoma" w:hAnsi="Tahoma" w:cs="Tahoma"/>
          <w:b/>
        </w:rPr>
        <w:t xml:space="preserve">Κέκροπος 3 στην Πλάκα </w:t>
      </w:r>
      <w:r w:rsidRPr="009F0D2C">
        <w:rPr>
          <w:rFonts w:ascii="Tahoma" w:hAnsi="Tahoma" w:cs="Tahoma"/>
          <w:b/>
        </w:rPr>
        <w:t>(</w:t>
      </w:r>
      <w:r w:rsidR="009F0D2C">
        <w:rPr>
          <w:rFonts w:ascii="Tahoma" w:hAnsi="Tahoma" w:cs="Tahoma"/>
        </w:rPr>
        <w:t>Δεξιά στο τέρμα της οδού Βουλής – Στάση Μετρό ΣΥΝΤΑΓΜΑ</w:t>
      </w:r>
      <w:r w:rsidRPr="00345254">
        <w:rPr>
          <w:rFonts w:ascii="Tahoma" w:hAnsi="Tahoma" w:cs="Tahoma"/>
        </w:rPr>
        <w:t xml:space="preserve">) και υπάρχει δυνατότητα φυσικής παρουσίας </w:t>
      </w:r>
      <w:r w:rsidRPr="00D333D8">
        <w:rPr>
          <w:rFonts w:ascii="Tahoma" w:hAnsi="Tahoma" w:cs="Tahoma"/>
          <w:b/>
        </w:rPr>
        <w:t>200 συναδέλφων</w:t>
      </w:r>
      <w:r w:rsidRPr="00345254">
        <w:rPr>
          <w:rFonts w:ascii="Tahoma" w:hAnsi="Tahoma" w:cs="Tahoma"/>
        </w:rPr>
        <w:t xml:space="preserve">. Δηλώσεις συμμετοχής, </w:t>
      </w:r>
      <w:r w:rsidRPr="00ED2109">
        <w:rPr>
          <w:rFonts w:ascii="Tahoma" w:hAnsi="Tahoma" w:cs="Tahoma"/>
          <w:b/>
        </w:rPr>
        <w:t>μέχρι της συμπλήρωσης των 200 θέσεων</w:t>
      </w:r>
      <w:r w:rsidR="00D333D8">
        <w:rPr>
          <w:rFonts w:ascii="Tahoma" w:hAnsi="Tahoma" w:cs="Tahoma"/>
        </w:rPr>
        <w:t>,</w:t>
      </w:r>
      <w:r w:rsidRPr="00345254">
        <w:rPr>
          <w:rFonts w:ascii="Tahoma" w:hAnsi="Tahoma" w:cs="Tahoma"/>
        </w:rPr>
        <w:t xml:space="preserve"> θα γίνονται αποκλειστικά μέσω ηλεκτρονικής φόρμας που θα αναρτηθεί στο </w:t>
      </w:r>
      <w:r w:rsidRPr="00ED2109">
        <w:rPr>
          <w:rFonts w:ascii="Tahoma" w:hAnsi="Tahoma" w:cs="Tahoma"/>
          <w:b/>
          <w:lang w:val="en-US"/>
        </w:rPr>
        <w:t>site</w:t>
      </w:r>
      <w:r w:rsidRPr="00345254">
        <w:rPr>
          <w:rFonts w:ascii="Tahoma" w:hAnsi="Tahoma" w:cs="Tahoma"/>
        </w:rPr>
        <w:t xml:space="preserve"> του Συλλόγου μας (</w:t>
      </w:r>
      <w:hyperlink r:id="rId7" w:history="1">
        <w:r w:rsidRPr="00345254">
          <w:rPr>
            <w:rStyle w:val="-"/>
            <w:rFonts w:ascii="Tahoma" w:hAnsi="Tahoma" w:cs="Tahoma"/>
            <w:lang w:val="en-US"/>
          </w:rPr>
          <w:t>www</w:t>
        </w:r>
        <w:r w:rsidRPr="00345254">
          <w:rPr>
            <w:rStyle w:val="-"/>
            <w:rFonts w:ascii="Tahoma" w:hAnsi="Tahoma" w:cs="Tahoma"/>
          </w:rPr>
          <w:t>.</w:t>
        </w:r>
        <w:r w:rsidRPr="00345254">
          <w:rPr>
            <w:rStyle w:val="-"/>
            <w:rFonts w:ascii="Tahoma" w:hAnsi="Tahoma" w:cs="Tahoma"/>
            <w:lang w:val="en-US"/>
          </w:rPr>
          <w:t>sileforath</w:t>
        </w:r>
        <w:r w:rsidRPr="00345254">
          <w:rPr>
            <w:rStyle w:val="-"/>
            <w:rFonts w:ascii="Tahoma" w:hAnsi="Tahoma" w:cs="Tahoma"/>
          </w:rPr>
          <w:t>.</w:t>
        </w:r>
        <w:r w:rsidRPr="00345254">
          <w:rPr>
            <w:rStyle w:val="-"/>
            <w:rFonts w:ascii="Tahoma" w:hAnsi="Tahoma" w:cs="Tahoma"/>
            <w:lang w:val="en-US"/>
          </w:rPr>
          <w:t>gr</w:t>
        </w:r>
      </w:hyperlink>
      <w:r w:rsidRPr="00345254">
        <w:rPr>
          <w:rFonts w:ascii="Tahoma" w:hAnsi="Tahoma" w:cs="Tahoma"/>
        </w:rPr>
        <w:t xml:space="preserve">) από την </w:t>
      </w:r>
      <w:r w:rsidRPr="00D333D8">
        <w:rPr>
          <w:rFonts w:ascii="Tahoma" w:hAnsi="Tahoma" w:cs="Tahoma"/>
          <w:b/>
        </w:rPr>
        <w:t>Τετάρτη 13.4.16</w:t>
      </w:r>
      <w:r w:rsidRPr="00345254">
        <w:rPr>
          <w:rFonts w:ascii="Tahoma" w:hAnsi="Tahoma" w:cs="Tahoma"/>
        </w:rPr>
        <w:t xml:space="preserve">. Παρακαλούνται όσοι συνάδελφοι υποβάλλουν αίτηση να είναι βέβαιοι </w:t>
      </w:r>
      <w:r w:rsidR="00C2378A" w:rsidRPr="00345254">
        <w:rPr>
          <w:rFonts w:ascii="Tahoma" w:hAnsi="Tahoma" w:cs="Tahoma"/>
        </w:rPr>
        <w:t xml:space="preserve">ότι θα </w:t>
      </w:r>
      <w:r w:rsidR="00ED2109" w:rsidRPr="00345254">
        <w:rPr>
          <w:rFonts w:ascii="Tahoma" w:hAnsi="Tahoma" w:cs="Tahoma"/>
        </w:rPr>
        <w:t>παραβρεθούν</w:t>
      </w:r>
      <w:r w:rsidR="00C2378A" w:rsidRPr="00345254">
        <w:rPr>
          <w:rFonts w:ascii="Tahoma" w:hAnsi="Tahoma" w:cs="Tahoma"/>
        </w:rPr>
        <w:t xml:space="preserve">, προκειμένου να μην </w:t>
      </w:r>
      <w:r w:rsidR="00345254" w:rsidRPr="00345254">
        <w:rPr>
          <w:rFonts w:ascii="Tahoma" w:hAnsi="Tahoma" w:cs="Tahoma"/>
        </w:rPr>
        <w:t xml:space="preserve">στερήσουν τη θέση από συναδέλφους </w:t>
      </w:r>
      <w:r w:rsidR="00345254">
        <w:rPr>
          <w:rFonts w:ascii="Tahoma" w:hAnsi="Tahoma" w:cs="Tahoma"/>
        </w:rPr>
        <w:t xml:space="preserve">που επιθυμούν να </w:t>
      </w:r>
      <w:r w:rsidR="00345254" w:rsidRPr="00345254">
        <w:rPr>
          <w:rFonts w:ascii="Tahoma" w:hAnsi="Tahoma" w:cs="Tahoma"/>
        </w:rPr>
        <w:t>παρακολουθήσουν</w:t>
      </w:r>
      <w:r w:rsidR="00345254">
        <w:rPr>
          <w:rFonts w:ascii="Tahoma" w:hAnsi="Tahoma" w:cs="Tahoma"/>
        </w:rPr>
        <w:t xml:space="preserve"> το Σεμινάριο </w:t>
      </w:r>
      <w:r w:rsidR="00345254" w:rsidRPr="00345254">
        <w:rPr>
          <w:rFonts w:ascii="Tahoma" w:hAnsi="Tahoma" w:cs="Tahoma"/>
        </w:rPr>
        <w:t>από κοντά</w:t>
      </w:r>
      <w:r w:rsidR="00F347A7" w:rsidRPr="00345254">
        <w:rPr>
          <w:rFonts w:ascii="Tahoma" w:hAnsi="Tahoma" w:cs="Tahoma"/>
        </w:rPr>
        <w:t xml:space="preserve">. </w:t>
      </w:r>
      <w:r w:rsidR="00C2378A" w:rsidRPr="00345254">
        <w:rPr>
          <w:rFonts w:ascii="Tahoma" w:hAnsi="Tahoma" w:cs="Tahoma"/>
        </w:rPr>
        <w:t xml:space="preserve"> </w:t>
      </w:r>
      <w:r w:rsidRPr="00345254">
        <w:rPr>
          <w:rFonts w:ascii="Tahoma" w:hAnsi="Tahoma" w:cs="Tahoma"/>
        </w:rPr>
        <w:t xml:space="preserve">   </w:t>
      </w:r>
    </w:p>
    <w:p w:rsidR="00345254" w:rsidRDefault="00B75B31" w:rsidP="00345254">
      <w:pPr>
        <w:spacing w:line="360" w:lineRule="auto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Διαδικτυ</w:t>
      </w:r>
      <w:r w:rsidR="008C1753">
        <w:rPr>
          <w:rFonts w:ascii="Tahoma" w:hAnsi="Tahoma" w:cs="Tahoma"/>
          <w:b/>
        </w:rPr>
        <w:t>ακά</w:t>
      </w:r>
      <w:r w:rsidR="00345254">
        <w:rPr>
          <w:rFonts w:ascii="Tahoma" w:hAnsi="Tahoma" w:cs="Tahoma"/>
          <w:b/>
        </w:rPr>
        <w:t xml:space="preserve"> το σεμινάριο </w:t>
      </w:r>
      <w:bookmarkStart w:id="0" w:name="_GoBack"/>
      <w:bookmarkEnd w:id="0"/>
      <w:r w:rsidR="00345254">
        <w:rPr>
          <w:rFonts w:ascii="Tahoma" w:hAnsi="Tahoma" w:cs="Tahoma"/>
          <w:b/>
        </w:rPr>
        <w:t>θα έχουν τη δυνατότητα να το παρακολουθήσουν όλοι οι Συνάδελφοι Εφοριακοί</w:t>
      </w:r>
      <w:r w:rsidR="00D333D8">
        <w:rPr>
          <w:rFonts w:ascii="Tahoma" w:hAnsi="Tahoma" w:cs="Tahoma"/>
          <w:b/>
        </w:rPr>
        <w:t xml:space="preserve"> καθώς και να παραλάβουν τις σημειώσεις του Σεμιναρίου. Σ</w:t>
      </w:r>
      <w:r w:rsidR="00345254">
        <w:rPr>
          <w:rFonts w:ascii="Tahoma" w:hAnsi="Tahoma" w:cs="Tahoma"/>
          <w:b/>
        </w:rPr>
        <w:t>ύντομα θα ακολουθήσουν οδηγίες για τον τρόπο εγγραφής και λήψης του απαραίτητου κωδικού.</w:t>
      </w:r>
    </w:p>
    <w:p w:rsidR="00ED2109" w:rsidRDefault="00ED2109" w:rsidP="00ED2109">
      <w:pPr>
        <w:tabs>
          <w:tab w:val="left" w:pos="4555"/>
        </w:tabs>
        <w:spacing w:line="360" w:lineRule="auto"/>
        <w:ind w:left="2160" w:firstLine="720"/>
        <w:jc w:val="both"/>
        <w:rPr>
          <w:rFonts w:ascii="Tahoma" w:hAnsi="Tahoma" w:cs="Tahoma"/>
          <w:b/>
        </w:rPr>
      </w:pPr>
    </w:p>
    <w:p w:rsidR="002F40CD" w:rsidRPr="00ED2109" w:rsidRDefault="00ED2109" w:rsidP="00ED2109">
      <w:pPr>
        <w:tabs>
          <w:tab w:val="left" w:pos="4555"/>
        </w:tabs>
        <w:spacing w:line="360" w:lineRule="auto"/>
        <w:ind w:left="2160" w:firstLine="720"/>
        <w:jc w:val="both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</w:rPr>
        <w:tab/>
      </w:r>
    </w:p>
    <w:p w:rsidR="002F40CD" w:rsidRPr="00ED2109" w:rsidRDefault="00ED2109" w:rsidP="002F40CD">
      <w:pPr>
        <w:tabs>
          <w:tab w:val="left" w:pos="720"/>
          <w:tab w:val="left" w:pos="1440"/>
          <w:tab w:val="left" w:pos="2160"/>
          <w:tab w:val="left" w:pos="6255"/>
        </w:tabs>
        <w:spacing w:line="36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6D5CF9" w:rsidRPr="00ED2109">
        <w:rPr>
          <w:rFonts w:ascii="Tahoma" w:hAnsi="Tahoma" w:cs="Tahoma"/>
        </w:rPr>
        <w:t>Ο Πρόεδρος</w:t>
      </w:r>
      <w:r w:rsidR="006D5CF9" w:rsidRPr="00ED2109">
        <w:rPr>
          <w:rFonts w:ascii="Tahoma" w:hAnsi="Tahoma" w:cs="Tahoma"/>
        </w:rPr>
        <w:tab/>
      </w:r>
      <w:r w:rsidR="00352200" w:rsidRPr="008C17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Ο</w:t>
      </w:r>
      <w:r w:rsidR="002F40CD" w:rsidRPr="00ED2109">
        <w:rPr>
          <w:rFonts w:ascii="Tahoma" w:hAnsi="Tahoma" w:cs="Tahoma"/>
        </w:rPr>
        <w:t xml:space="preserve"> Πρόεδρος</w:t>
      </w:r>
    </w:p>
    <w:p w:rsidR="00ED2109" w:rsidRDefault="00ED2109" w:rsidP="0084000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</w:t>
      </w:r>
      <w:r w:rsidR="002F40CD" w:rsidRPr="00ED2109">
        <w:rPr>
          <w:rFonts w:ascii="Tahoma" w:hAnsi="Tahoma" w:cs="Tahoma"/>
        </w:rPr>
        <w:t>Του Συλλόγου Αττικής</w:t>
      </w:r>
      <w:r w:rsidRPr="00ED2109">
        <w:rPr>
          <w:rFonts w:ascii="Tahoma" w:hAnsi="Tahoma" w:cs="Tahoma"/>
        </w:rPr>
        <w:t xml:space="preserve"> &amp; Κυκλάδων</w:t>
      </w:r>
      <w:r w:rsidRPr="00ED2109">
        <w:rPr>
          <w:rFonts w:ascii="Tahoma" w:hAnsi="Tahoma" w:cs="Tahoma"/>
        </w:rPr>
        <w:tab/>
      </w:r>
      <w:r w:rsidRPr="00ED2109">
        <w:rPr>
          <w:rFonts w:ascii="Tahoma" w:hAnsi="Tahoma" w:cs="Tahoma"/>
        </w:rPr>
        <w:tab/>
      </w:r>
      <w:r w:rsidR="002F40CD" w:rsidRPr="00ED2109">
        <w:rPr>
          <w:rFonts w:ascii="Tahoma" w:hAnsi="Tahoma" w:cs="Tahoma"/>
        </w:rPr>
        <w:t>Της Φορολογικής Επιθεώρησης</w:t>
      </w:r>
      <w:r w:rsidR="006D5CF9">
        <w:rPr>
          <w:rFonts w:ascii="Tahoma" w:hAnsi="Tahoma" w:cs="Tahoma"/>
          <w:b/>
        </w:rPr>
        <w:t xml:space="preserve">   </w:t>
      </w:r>
      <w:r w:rsidR="002F40CD">
        <w:rPr>
          <w:rFonts w:ascii="Tahoma" w:hAnsi="Tahoma" w:cs="Tahoma"/>
          <w:b/>
        </w:rPr>
        <w:t xml:space="preserve">        </w:t>
      </w:r>
      <w:r>
        <w:rPr>
          <w:rFonts w:ascii="Tahoma" w:hAnsi="Tahoma" w:cs="Tahoma"/>
          <w:b/>
        </w:rPr>
        <w:t xml:space="preserve">                     </w:t>
      </w:r>
    </w:p>
    <w:p w:rsidR="006914CD" w:rsidRDefault="00ED2109" w:rsidP="0084000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</w:t>
      </w:r>
      <w:r w:rsidR="002F40CD">
        <w:rPr>
          <w:rFonts w:ascii="Tahoma" w:hAnsi="Tahoma" w:cs="Tahoma"/>
          <w:b/>
        </w:rPr>
        <w:t>Μέρκος Δημήτριος</w:t>
      </w:r>
      <w:r w:rsidR="006D5CF9">
        <w:rPr>
          <w:rFonts w:ascii="Tahoma" w:hAnsi="Tahoma" w:cs="Tahoma"/>
          <w:b/>
        </w:rPr>
        <w:tab/>
      </w:r>
      <w:r w:rsidR="006D5CF9">
        <w:rPr>
          <w:rFonts w:ascii="Tahoma" w:hAnsi="Tahoma" w:cs="Tahoma"/>
          <w:b/>
        </w:rPr>
        <w:tab/>
      </w:r>
      <w:r w:rsidR="006D5CF9">
        <w:rPr>
          <w:rFonts w:ascii="Tahoma" w:hAnsi="Tahoma" w:cs="Tahoma"/>
          <w:b/>
        </w:rPr>
        <w:tab/>
      </w:r>
      <w:r w:rsidR="006D5CF9" w:rsidRPr="006D5CF9">
        <w:rPr>
          <w:rFonts w:ascii="Tahoma" w:hAnsi="Tahoma" w:cs="Tahoma"/>
          <w:b/>
        </w:rPr>
        <w:t xml:space="preserve">      </w:t>
      </w:r>
      <w:r w:rsidR="00784776">
        <w:rPr>
          <w:rFonts w:ascii="Tahoma" w:hAnsi="Tahoma" w:cs="Tahoma"/>
          <w:b/>
        </w:rPr>
        <w:t xml:space="preserve"> </w:t>
      </w:r>
      <w:r w:rsidR="004B3F2D">
        <w:rPr>
          <w:rFonts w:ascii="Tahoma" w:hAnsi="Tahoma" w:cs="Tahoma"/>
          <w:b/>
        </w:rPr>
        <w:t xml:space="preserve"> </w:t>
      </w:r>
      <w:r w:rsidR="002F40CD">
        <w:rPr>
          <w:rFonts w:ascii="Tahoma" w:hAnsi="Tahoma" w:cs="Tahoma"/>
          <w:b/>
        </w:rPr>
        <w:t xml:space="preserve">Μιχαήλ </w:t>
      </w:r>
      <w:r w:rsidR="00F67D33">
        <w:rPr>
          <w:rFonts w:ascii="Tahoma" w:hAnsi="Tahoma" w:cs="Tahoma"/>
          <w:b/>
        </w:rPr>
        <w:t xml:space="preserve">Η. </w:t>
      </w:r>
      <w:r w:rsidR="002F40CD">
        <w:rPr>
          <w:rFonts w:ascii="Tahoma" w:hAnsi="Tahoma" w:cs="Tahoma"/>
          <w:b/>
        </w:rPr>
        <w:t>Πιερής</w:t>
      </w:r>
    </w:p>
    <w:sectPr w:rsidR="006914CD" w:rsidSect="008A098C">
      <w:pgSz w:w="11906" w:h="16838"/>
      <w:pgMar w:top="39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5EF"/>
    <w:multiLevelType w:val="hybridMultilevel"/>
    <w:tmpl w:val="569A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1DA"/>
    <w:multiLevelType w:val="hybridMultilevel"/>
    <w:tmpl w:val="6DF48FCA"/>
    <w:lvl w:ilvl="0" w:tplc="F4446C4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  <w14:numSpacing w14:val="tabula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E31"/>
    <w:multiLevelType w:val="hybridMultilevel"/>
    <w:tmpl w:val="A2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3204"/>
    <w:multiLevelType w:val="hybridMultilevel"/>
    <w:tmpl w:val="80E422F4"/>
    <w:lvl w:ilvl="0" w:tplc="2D6E2CE4">
      <w:start w:val="1"/>
      <w:numFmt w:val="decimal"/>
      <w:lvlText w:val="%1."/>
      <w:lvlJc w:val="left"/>
      <w:pPr>
        <w:ind w:left="4935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5655" w:hanging="360"/>
      </w:pPr>
    </w:lvl>
    <w:lvl w:ilvl="2" w:tplc="0408001B" w:tentative="1">
      <w:start w:val="1"/>
      <w:numFmt w:val="lowerRoman"/>
      <w:lvlText w:val="%3."/>
      <w:lvlJc w:val="right"/>
      <w:pPr>
        <w:ind w:left="6375" w:hanging="180"/>
      </w:pPr>
    </w:lvl>
    <w:lvl w:ilvl="3" w:tplc="0408000F" w:tentative="1">
      <w:start w:val="1"/>
      <w:numFmt w:val="decimal"/>
      <w:lvlText w:val="%4."/>
      <w:lvlJc w:val="left"/>
      <w:pPr>
        <w:ind w:left="7095" w:hanging="360"/>
      </w:pPr>
    </w:lvl>
    <w:lvl w:ilvl="4" w:tplc="04080019" w:tentative="1">
      <w:start w:val="1"/>
      <w:numFmt w:val="lowerLetter"/>
      <w:lvlText w:val="%5."/>
      <w:lvlJc w:val="left"/>
      <w:pPr>
        <w:ind w:left="7815" w:hanging="360"/>
      </w:pPr>
    </w:lvl>
    <w:lvl w:ilvl="5" w:tplc="0408001B" w:tentative="1">
      <w:start w:val="1"/>
      <w:numFmt w:val="lowerRoman"/>
      <w:lvlText w:val="%6."/>
      <w:lvlJc w:val="right"/>
      <w:pPr>
        <w:ind w:left="8535" w:hanging="180"/>
      </w:pPr>
    </w:lvl>
    <w:lvl w:ilvl="6" w:tplc="0408000F" w:tentative="1">
      <w:start w:val="1"/>
      <w:numFmt w:val="decimal"/>
      <w:lvlText w:val="%7."/>
      <w:lvlJc w:val="left"/>
      <w:pPr>
        <w:ind w:left="9255" w:hanging="360"/>
      </w:pPr>
    </w:lvl>
    <w:lvl w:ilvl="7" w:tplc="04080019" w:tentative="1">
      <w:start w:val="1"/>
      <w:numFmt w:val="lowerLetter"/>
      <w:lvlText w:val="%8."/>
      <w:lvlJc w:val="left"/>
      <w:pPr>
        <w:ind w:left="9975" w:hanging="360"/>
      </w:pPr>
    </w:lvl>
    <w:lvl w:ilvl="8" w:tplc="0408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4">
    <w:nsid w:val="78581767"/>
    <w:multiLevelType w:val="hybridMultilevel"/>
    <w:tmpl w:val="DCB6E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D"/>
    <w:rsid w:val="00015F41"/>
    <w:rsid w:val="00050A18"/>
    <w:rsid w:val="00061DF3"/>
    <w:rsid w:val="00064F4E"/>
    <w:rsid w:val="00092104"/>
    <w:rsid w:val="00097DDD"/>
    <w:rsid w:val="000A3422"/>
    <w:rsid w:val="000A4985"/>
    <w:rsid w:val="000B38AC"/>
    <w:rsid w:val="000C343F"/>
    <w:rsid w:val="000C4BE7"/>
    <w:rsid w:val="000C7B63"/>
    <w:rsid w:val="000D0435"/>
    <w:rsid w:val="000D0834"/>
    <w:rsid w:val="000D2A4C"/>
    <w:rsid w:val="000E2AA5"/>
    <w:rsid w:val="000E3F01"/>
    <w:rsid w:val="00100882"/>
    <w:rsid w:val="00111120"/>
    <w:rsid w:val="00121DCA"/>
    <w:rsid w:val="00133D7E"/>
    <w:rsid w:val="0013407D"/>
    <w:rsid w:val="00137AE1"/>
    <w:rsid w:val="00145E7C"/>
    <w:rsid w:val="00160082"/>
    <w:rsid w:val="00167DE1"/>
    <w:rsid w:val="00170483"/>
    <w:rsid w:val="001705F4"/>
    <w:rsid w:val="001A294D"/>
    <w:rsid w:val="001E4DB6"/>
    <w:rsid w:val="001F68E7"/>
    <w:rsid w:val="001F6C7C"/>
    <w:rsid w:val="00221AEF"/>
    <w:rsid w:val="00222690"/>
    <w:rsid w:val="0023545D"/>
    <w:rsid w:val="00237136"/>
    <w:rsid w:val="00242918"/>
    <w:rsid w:val="00252D44"/>
    <w:rsid w:val="002553D1"/>
    <w:rsid w:val="002B1C31"/>
    <w:rsid w:val="002B7C6F"/>
    <w:rsid w:val="002C0F97"/>
    <w:rsid w:val="002D32DF"/>
    <w:rsid w:val="002D433E"/>
    <w:rsid w:val="002D492A"/>
    <w:rsid w:val="002E0B89"/>
    <w:rsid w:val="002E4C09"/>
    <w:rsid w:val="002F0B32"/>
    <w:rsid w:val="002F40CD"/>
    <w:rsid w:val="00311310"/>
    <w:rsid w:val="003165A2"/>
    <w:rsid w:val="00333455"/>
    <w:rsid w:val="00334FC7"/>
    <w:rsid w:val="00345254"/>
    <w:rsid w:val="00352200"/>
    <w:rsid w:val="003530E1"/>
    <w:rsid w:val="003609C5"/>
    <w:rsid w:val="00362057"/>
    <w:rsid w:val="003721C2"/>
    <w:rsid w:val="00372D7D"/>
    <w:rsid w:val="003A68E2"/>
    <w:rsid w:val="003B6A3F"/>
    <w:rsid w:val="003D1230"/>
    <w:rsid w:val="003D5150"/>
    <w:rsid w:val="003D6048"/>
    <w:rsid w:val="003E0106"/>
    <w:rsid w:val="003F2180"/>
    <w:rsid w:val="003F4996"/>
    <w:rsid w:val="00402AA2"/>
    <w:rsid w:val="00416C93"/>
    <w:rsid w:val="0042623B"/>
    <w:rsid w:val="00440E4F"/>
    <w:rsid w:val="004472C8"/>
    <w:rsid w:val="004507C6"/>
    <w:rsid w:val="00461FFE"/>
    <w:rsid w:val="00463841"/>
    <w:rsid w:val="004A3BB7"/>
    <w:rsid w:val="004B3F2D"/>
    <w:rsid w:val="004C551F"/>
    <w:rsid w:val="004D0A58"/>
    <w:rsid w:val="004E192B"/>
    <w:rsid w:val="00505FDA"/>
    <w:rsid w:val="0050726E"/>
    <w:rsid w:val="00546DB6"/>
    <w:rsid w:val="005567CA"/>
    <w:rsid w:val="00567E80"/>
    <w:rsid w:val="0058579A"/>
    <w:rsid w:val="005969D0"/>
    <w:rsid w:val="005B0957"/>
    <w:rsid w:val="005D0AA0"/>
    <w:rsid w:val="005D2085"/>
    <w:rsid w:val="005E5E7B"/>
    <w:rsid w:val="005F0D1A"/>
    <w:rsid w:val="0060201B"/>
    <w:rsid w:val="0062052D"/>
    <w:rsid w:val="00624882"/>
    <w:rsid w:val="00631964"/>
    <w:rsid w:val="00647EAE"/>
    <w:rsid w:val="0065643E"/>
    <w:rsid w:val="00657C14"/>
    <w:rsid w:val="006655F6"/>
    <w:rsid w:val="00667955"/>
    <w:rsid w:val="006734B9"/>
    <w:rsid w:val="00684359"/>
    <w:rsid w:val="006914CD"/>
    <w:rsid w:val="006B3266"/>
    <w:rsid w:val="006B5474"/>
    <w:rsid w:val="006D070D"/>
    <w:rsid w:val="006D5A91"/>
    <w:rsid w:val="006D5CF9"/>
    <w:rsid w:val="006D650C"/>
    <w:rsid w:val="006D7945"/>
    <w:rsid w:val="0070783C"/>
    <w:rsid w:val="00754051"/>
    <w:rsid w:val="007767C4"/>
    <w:rsid w:val="00782513"/>
    <w:rsid w:val="00784776"/>
    <w:rsid w:val="007924B2"/>
    <w:rsid w:val="007D3498"/>
    <w:rsid w:val="007E24A5"/>
    <w:rsid w:val="007F077E"/>
    <w:rsid w:val="00804E4D"/>
    <w:rsid w:val="0080784E"/>
    <w:rsid w:val="008216B8"/>
    <w:rsid w:val="008268CA"/>
    <w:rsid w:val="0084000C"/>
    <w:rsid w:val="0084040B"/>
    <w:rsid w:val="00873A2F"/>
    <w:rsid w:val="0088388E"/>
    <w:rsid w:val="0089414E"/>
    <w:rsid w:val="008A098C"/>
    <w:rsid w:val="008B4A5E"/>
    <w:rsid w:val="008C1753"/>
    <w:rsid w:val="008C3FDE"/>
    <w:rsid w:val="008E2673"/>
    <w:rsid w:val="008F472B"/>
    <w:rsid w:val="00901AF8"/>
    <w:rsid w:val="00926547"/>
    <w:rsid w:val="009414A9"/>
    <w:rsid w:val="00944178"/>
    <w:rsid w:val="00945D94"/>
    <w:rsid w:val="009644D7"/>
    <w:rsid w:val="00976FB5"/>
    <w:rsid w:val="00993888"/>
    <w:rsid w:val="009A133D"/>
    <w:rsid w:val="009E2FDD"/>
    <w:rsid w:val="009F0D2C"/>
    <w:rsid w:val="009F3D74"/>
    <w:rsid w:val="00A053B8"/>
    <w:rsid w:val="00A162D8"/>
    <w:rsid w:val="00A236C4"/>
    <w:rsid w:val="00A43A81"/>
    <w:rsid w:val="00A84B2B"/>
    <w:rsid w:val="00A95D7B"/>
    <w:rsid w:val="00AA2965"/>
    <w:rsid w:val="00AB7324"/>
    <w:rsid w:val="00AC0042"/>
    <w:rsid w:val="00AC6496"/>
    <w:rsid w:val="00AD18C2"/>
    <w:rsid w:val="00AD36BD"/>
    <w:rsid w:val="00AF023D"/>
    <w:rsid w:val="00AF0FB7"/>
    <w:rsid w:val="00AF6CA5"/>
    <w:rsid w:val="00B225C8"/>
    <w:rsid w:val="00B33365"/>
    <w:rsid w:val="00B67B06"/>
    <w:rsid w:val="00B708A8"/>
    <w:rsid w:val="00B75B31"/>
    <w:rsid w:val="00B77A62"/>
    <w:rsid w:val="00B82DFD"/>
    <w:rsid w:val="00BB0624"/>
    <w:rsid w:val="00BB1B2B"/>
    <w:rsid w:val="00BD33BC"/>
    <w:rsid w:val="00BE1B7A"/>
    <w:rsid w:val="00BE2121"/>
    <w:rsid w:val="00BE6F18"/>
    <w:rsid w:val="00BF4939"/>
    <w:rsid w:val="00C2378A"/>
    <w:rsid w:val="00C42227"/>
    <w:rsid w:val="00C470E8"/>
    <w:rsid w:val="00C507D3"/>
    <w:rsid w:val="00C72B86"/>
    <w:rsid w:val="00C81195"/>
    <w:rsid w:val="00CD5622"/>
    <w:rsid w:val="00CD697A"/>
    <w:rsid w:val="00CF012A"/>
    <w:rsid w:val="00CF7D0B"/>
    <w:rsid w:val="00D04587"/>
    <w:rsid w:val="00D265D1"/>
    <w:rsid w:val="00D26E7F"/>
    <w:rsid w:val="00D333D8"/>
    <w:rsid w:val="00D33656"/>
    <w:rsid w:val="00D4420D"/>
    <w:rsid w:val="00D44BA4"/>
    <w:rsid w:val="00D4587E"/>
    <w:rsid w:val="00D520D5"/>
    <w:rsid w:val="00D538C0"/>
    <w:rsid w:val="00D63C09"/>
    <w:rsid w:val="00D91F40"/>
    <w:rsid w:val="00D93292"/>
    <w:rsid w:val="00D9478B"/>
    <w:rsid w:val="00D95149"/>
    <w:rsid w:val="00DA65C0"/>
    <w:rsid w:val="00DB180B"/>
    <w:rsid w:val="00DC5D27"/>
    <w:rsid w:val="00DE638B"/>
    <w:rsid w:val="00E00862"/>
    <w:rsid w:val="00E06AC4"/>
    <w:rsid w:val="00E33744"/>
    <w:rsid w:val="00E52DEF"/>
    <w:rsid w:val="00E709B9"/>
    <w:rsid w:val="00E73746"/>
    <w:rsid w:val="00E81F77"/>
    <w:rsid w:val="00E8586D"/>
    <w:rsid w:val="00EA53F4"/>
    <w:rsid w:val="00EB6DF1"/>
    <w:rsid w:val="00ED2109"/>
    <w:rsid w:val="00F219CC"/>
    <w:rsid w:val="00F266F1"/>
    <w:rsid w:val="00F311CE"/>
    <w:rsid w:val="00F347A7"/>
    <w:rsid w:val="00F422A8"/>
    <w:rsid w:val="00F42CA6"/>
    <w:rsid w:val="00F65637"/>
    <w:rsid w:val="00F67D33"/>
    <w:rsid w:val="00F86169"/>
    <w:rsid w:val="00F95491"/>
    <w:rsid w:val="00FB0621"/>
    <w:rsid w:val="00FB3FC4"/>
    <w:rsid w:val="00FD4940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4000C"/>
    <w:rPr>
      <w:color w:val="0000FF" w:themeColor="hyperlink"/>
      <w:u w:val="single"/>
    </w:rPr>
  </w:style>
  <w:style w:type="character" w:styleId="a7">
    <w:name w:val="Emphasis"/>
    <w:basedOn w:val="a0"/>
    <w:qFormat/>
    <w:rsid w:val="006679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4000C"/>
    <w:rPr>
      <w:color w:val="0000FF" w:themeColor="hyperlink"/>
      <w:u w:val="single"/>
    </w:rPr>
  </w:style>
  <w:style w:type="character" w:styleId="a7">
    <w:name w:val="Emphasis"/>
    <w:basedOn w:val="a0"/>
    <w:qFormat/>
    <w:rsid w:val="00667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lefora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A662-ACDB-4EAA-9F35-02C88380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Hellas 2009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Sylogos Eforiakon</dc:creator>
  <cp:lastModifiedBy>Silefor</cp:lastModifiedBy>
  <cp:revision>4</cp:revision>
  <cp:lastPrinted>2016-04-11T07:51:00Z</cp:lastPrinted>
  <dcterms:created xsi:type="dcterms:W3CDTF">2016-04-11T07:51:00Z</dcterms:created>
  <dcterms:modified xsi:type="dcterms:W3CDTF">2016-04-12T11:51:00Z</dcterms:modified>
</cp:coreProperties>
</file>