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C90292">
      <w:pPr>
        <w:spacing w:after="0"/>
        <w:ind w:right="-52"/>
        <w:jc w:val="center"/>
        <w:rPr>
          <w:rFonts w:cs="Calibri"/>
          <w:b/>
          <w:sz w:val="24"/>
          <w:szCs w:val="24"/>
        </w:rPr>
      </w:pPr>
    </w:p>
    <w:p w:rsidR="00000000" w:rsidRDefault="00C90292">
      <w:pPr>
        <w:spacing w:after="0"/>
        <w:ind w:right="-52"/>
        <w:jc w:val="center"/>
        <w:rPr>
          <w:rFonts w:cs="Calibri"/>
          <w:b/>
          <w:sz w:val="24"/>
          <w:szCs w:val="24"/>
        </w:rPr>
      </w:pPr>
      <w:r>
        <w:rPr>
          <w:rFonts w:cs="Calibri"/>
          <w:b/>
          <w:sz w:val="24"/>
          <w:szCs w:val="24"/>
        </w:rPr>
        <w:t xml:space="preserve">  </w:t>
      </w:r>
    </w:p>
    <w:p w:rsidR="00000000" w:rsidRDefault="00C90292">
      <w:pPr>
        <w:spacing w:after="0"/>
        <w:ind w:right="-52"/>
        <w:jc w:val="center"/>
        <w:rPr>
          <w:rFonts w:ascii="Cambria" w:hAnsi="Cambria" w:cs="Calibri"/>
          <w:b/>
          <w:sz w:val="40"/>
          <w:szCs w:val="40"/>
        </w:rPr>
      </w:pPr>
    </w:p>
    <w:p w:rsidR="00000000" w:rsidRDefault="00C90292">
      <w:pPr>
        <w:pBdr>
          <w:top w:val="single" w:sz="4" w:space="2" w:color="000000"/>
          <w:left w:val="single" w:sz="4" w:space="4" w:color="000000"/>
          <w:bottom w:val="single" w:sz="4" w:space="1" w:color="000000"/>
          <w:right w:val="single" w:sz="4" w:space="4" w:color="000000"/>
        </w:pBdr>
        <w:spacing w:after="0"/>
        <w:ind w:right="-52"/>
        <w:jc w:val="center"/>
        <w:rPr>
          <w:rFonts w:ascii="Cambria" w:hAnsi="Cambria" w:cs="Calibri"/>
          <w:b/>
          <w:sz w:val="40"/>
          <w:szCs w:val="40"/>
        </w:rPr>
      </w:pPr>
      <w:r>
        <w:rPr>
          <w:rFonts w:ascii="Cambria" w:hAnsi="Cambria" w:cs="Calibri"/>
          <w:b/>
          <w:sz w:val="40"/>
          <w:szCs w:val="40"/>
        </w:rPr>
        <w:t xml:space="preserve">ΠΟΡΙΣΜΑ </w:t>
      </w:r>
      <w:r>
        <w:rPr>
          <w:rFonts w:ascii="Cambria" w:hAnsi="Cambria" w:cs="Calibri"/>
          <w:b/>
          <w:sz w:val="40"/>
          <w:szCs w:val="40"/>
        </w:rPr>
        <w:t xml:space="preserve">ΤΗΣ ΕΙΔΙΚΗΣ ΕΠΙΤΡΟΠΗΣ ΕΠΕΞΕΡΓΑΣΙΑΣ ΚΑΙ ΤΕΛΙΚΟΥ ΣΧΟΛΙΑΣΜΟΥ </w:t>
      </w:r>
    </w:p>
    <w:p w:rsidR="00000000" w:rsidRDefault="00C90292">
      <w:pPr>
        <w:pBdr>
          <w:top w:val="single" w:sz="4" w:space="2" w:color="000000"/>
          <w:left w:val="single" w:sz="4" w:space="4" w:color="000000"/>
          <w:bottom w:val="single" w:sz="4" w:space="1" w:color="000000"/>
          <w:right w:val="single" w:sz="4" w:space="4" w:color="000000"/>
        </w:pBdr>
        <w:spacing w:after="0"/>
        <w:ind w:right="-52"/>
        <w:jc w:val="center"/>
        <w:rPr>
          <w:rFonts w:ascii="Cambria" w:hAnsi="Cambria" w:cs="Calibri"/>
          <w:b/>
          <w:sz w:val="40"/>
          <w:szCs w:val="40"/>
        </w:rPr>
      </w:pPr>
      <w:r>
        <w:rPr>
          <w:rFonts w:ascii="Cambria" w:hAnsi="Cambria" w:cs="Calibri"/>
          <w:b/>
          <w:sz w:val="40"/>
          <w:szCs w:val="40"/>
        </w:rPr>
        <w:t xml:space="preserve">ΤΟΥ ΣΧΕΔΙΟΥ </w:t>
      </w:r>
      <w:r>
        <w:rPr>
          <w:rFonts w:ascii="Cambria" w:hAnsi="Cambria" w:cs="Calibri"/>
          <w:b/>
          <w:sz w:val="40"/>
          <w:szCs w:val="40"/>
        </w:rPr>
        <w:t>ΕΝΟΠΟΙΗΣΕΩΝ ΤΩΝ ΔΟΥ</w:t>
      </w:r>
    </w:p>
    <w:p w:rsidR="00000000" w:rsidRDefault="00C90292">
      <w:pPr>
        <w:spacing w:after="0"/>
        <w:ind w:right="-52"/>
        <w:jc w:val="center"/>
        <w:rPr>
          <w:rFonts w:ascii="Cambria" w:hAnsi="Cambria" w:cs="Calibri"/>
          <w:b/>
          <w:sz w:val="40"/>
          <w:szCs w:val="40"/>
        </w:rPr>
      </w:pPr>
    </w:p>
    <w:p w:rsidR="00000000" w:rsidRDefault="00C90292">
      <w:pPr>
        <w:spacing w:after="0"/>
        <w:ind w:right="-52"/>
        <w:jc w:val="center"/>
        <w:rPr>
          <w:rFonts w:ascii="Cambria" w:hAnsi="Cambria" w:cs="Calibri"/>
          <w:b/>
          <w:sz w:val="40"/>
          <w:szCs w:val="40"/>
        </w:rPr>
      </w:pPr>
    </w:p>
    <w:p w:rsidR="00000000" w:rsidRDefault="00C90292">
      <w:pPr>
        <w:spacing w:after="0"/>
        <w:ind w:right="-52"/>
        <w:jc w:val="center"/>
        <w:rPr>
          <w:rFonts w:ascii="Cambria" w:hAnsi="Cambria" w:cs="Calibri"/>
          <w:b/>
          <w:sz w:val="40"/>
          <w:szCs w:val="40"/>
        </w:rPr>
      </w:pPr>
    </w:p>
    <w:p w:rsidR="00000000" w:rsidRDefault="00C90292">
      <w:pPr>
        <w:spacing w:after="0"/>
        <w:ind w:right="-52"/>
        <w:jc w:val="center"/>
        <w:rPr>
          <w:rFonts w:ascii="Cambria" w:hAnsi="Cambria" w:cs="Calibri"/>
          <w:b/>
          <w:sz w:val="40"/>
          <w:szCs w:val="40"/>
        </w:rPr>
      </w:pPr>
    </w:p>
    <w:p w:rsidR="00000000" w:rsidRDefault="00C90292">
      <w:pPr>
        <w:spacing w:after="0"/>
        <w:ind w:right="-52"/>
        <w:jc w:val="center"/>
        <w:rPr>
          <w:rFonts w:ascii="Cambria" w:hAnsi="Cambria" w:cs="Calibri"/>
          <w:b/>
          <w:sz w:val="40"/>
          <w:szCs w:val="40"/>
        </w:rPr>
      </w:pPr>
    </w:p>
    <w:p w:rsidR="00000000" w:rsidRDefault="00C90292">
      <w:pPr>
        <w:spacing w:after="0"/>
        <w:ind w:right="-52"/>
        <w:jc w:val="center"/>
        <w:rPr>
          <w:rFonts w:ascii="Cambria" w:hAnsi="Cambria" w:cs="Calibri"/>
          <w:b/>
          <w:i/>
          <w:sz w:val="40"/>
          <w:szCs w:val="40"/>
        </w:rPr>
      </w:pPr>
    </w:p>
    <w:p w:rsidR="00000000" w:rsidRDefault="00C90292">
      <w:pPr>
        <w:spacing w:after="0"/>
        <w:ind w:right="-52"/>
        <w:jc w:val="center"/>
        <w:rPr>
          <w:rFonts w:ascii="Cambria" w:hAnsi="Cambria" w:cs="Calibri"/>
          <w:b/>
          <w:i/>
          <w:sz w:val="40"/>
          <w:szCs w:val="40"/>
        </w:rPr>
      </w:pPr>
    </w:p>
    <w:p w:rsidR="00000000" w:rsidRDefault="00C90292">
      <w:pPr>
        <w:spacing w:after="0"/>
        <w:ind w:right="-52"/>
        <w:jc w:val="center"/>
        <w:rPr>
          <w:rFonts w:ascii="Cambria" w:hAnsi="Cambria" w:cs="Calibri"/>
          <w:b/>
          <w:sz w:val="40"/>
          <w:szCs w:val="40"/>
        </w:rPr>
      </w:pPr>
      <w:r>
        <w:rPr>
          <w:rFonts w:ascii="Cambria" w:hAnsi="Cambria" w:cs="Calibri"/>
          <w:b/>
          <w:sz w:val="40"/>
          <w:szCs w:val="40"/>
        </w:rPr>
        <w:t>Δυνατότητες και προτάσεις</w:t>
      </w:r>
      <w:r>
        <w:rPr>
          <w:rFonts w:ascii="Cambria" w:hAnsi="Cambria" w:cs="Calibri"/>
          <w:b/>
          <w:sz w:val="40"/>
          <w:szCs w:val="40"/>
        </w:rPr>
        <w:t xml:space="preserve"> </w:t>
      </w:r>
    </w:p>
    <w:p w:rsidR="00000000" w:rsidRDefault="00C90292">
      <w:pPr>
        <w:spacing w:after="0"/>
        <w:ind w:right="-52"/>
        <w:jc w:val="center"/>
        <w:rPr>
          <w:rFonts w:ascii="Cambria" w:hAnsi="Cambria" w:cs="Calibri"/>
          <w:b/>
          <w:sz w:val="40"/>
          <w:szCs w:val="40"/>
        </w:rPr>
      </w:pPr>
      <w:r>
        <w:rPr>
          <w:rFonts w:ascii="Cambria" w:hAnsi="Cambria" w:cs="Calibri"/>
          <w:b/>
          <w:sz w:val="40"/>
          <w:szCs w:val="40"/>
        </w:rPr>
        <w:t>για τη</w:t>
      </w:r>
      <w:r>
        <w:rPr>
          <w:rFonts w:ascii="Cambria" w:hAnsi="Cambria" w:cs="Calibri"/>
          <w:b/>
          <w:sz w:val="40"/>
          <w:szCs w:val="40"/>
        </w:rPr>
        <w:t xml:space="preserve"> μεταστέγαση ΔΟΥ </w:t>
      </w:r>
    </w:p>
    <w:p w:rsidR="00000000" w:rsidRDefault="00C90292">
      <w:pPr>
        <w:spacing w:after="0"/>
        <w:ind w:right="-52"/>
        <w:jc w:val="center"/>
        <w:rPr>
          <w:rFonts w:ascii="Cambria" w:hAnsi="Cambria" w:cs="Calibri"/>
          <w:b/>
          <w:sz w:val="40"/>
          <w:szCs w:val="40"/>
        </w:rPr>
      </w:pPr>
      <w:r>
        <w:rPr>
          <w:rFonts w:ascii="Cambria" w:hAnsi="Cambria" w:cs="Calibri"/>
          <w:b/>
          <w:sz w:val="40"/>
          <w:szCs w:val="40"/>
        </w:rPr>
        <w:t>έως 31/12/2012</w:t>
      </w:r>
    </w:p>
    <w:p w:rsidR="00000000" w:rsidRDefault="00C90292">
      <w:pPr>
        <w:spacing w:after="0"/>
        <w:ind w:right="-52"/>
        <w:rPr>
          <w:rFonts w:ascii="Cambria" w:hAnsi="Cambria" w:cs="Calibri"/>
          <w:b/>
          <w:sz w:val="40"/>
          <w:szCs w:val="40"/>
        </w:rPr>
      </w:pPr>
    </w:p>
    <w:p w:rsidR="00000000" w:rsidRDefault="00C90292">
      <w:pPr>
        <w:spacing w:after="0"/>
        <w:ind w:right="-52"/>
        <w:rPr>
          <w:rFonts w:ascii="Cambria" w:hAnsi="Cambria" w:cs="Calibri"/>
          <w:b/>
          <w:sz w:val="40"/>
          <w:szCs w:val="40"/>
        </w:rPr>
      </w:pPr>
    </w:p>
    <w:p w:rsidR="00000000" w:rsidRDefault="00C90292">
      <w:pPr>
        <w:spacing w:after="0"/>
        <w:ind w:right="-52"/>
        <w:rPr>
          <w:rFonts w:cs="Calibri"/>
          <w:b/>
          <w:sz w:val="24"/>
          <w:szCs w:val="24"/>
        </w:rPr>
      </w:pPr>
    </w:p>
    <w:p w:rsidR="00000000" w:rsidRDefault="00C90292">
      <w:pPr>
        <w:spacing w:after="0"/>
        <w:ind w:right="-52"/>
        <w:rPr>
          <w:rFonts w:cs="Calibri"/>
          <w:b/>
          <w:sz w:val="24"/>
          <w:szCs w:val="24"/>
        </w:rPr>
      </w:pPr>
    </w:p>
    <w:p w:rsidR="00000000" w:rsidRDefault="00C90292">
      <w:pPr>
        <w:spacing w:after="0"/>
        <w:ind w:right="-52"/>
        <w:rPr>
          <w:rFonts w:cs="Calibri"/>
          <w:b/>
          <w:sz w:val="24"/>
          <w:szCs w:val="24"/>
        </w:rPr>
      </w:pPr>
    </w:p>
    <w:p w:rsidR="00000000" w:rsidRDefault="00C90292">
      <w:pPr>
        <w:spacing w:after="0"/>
        <w:ind w:right="-52"/>
        <w:rPr>
          <w:rFonts w:cs="Calibri"/>
          <w:b/>
          <w:sz w:val="24"/>
          <w:szCs w:val="24"/>
        </w:rPr>
      </w:pPr>
    </w:p>
    <w:p w:rsidR="00000000" w:rsidRDefault="00C90292">
      <w:pPr>
        <w:spacing w:after="0"/>
        <w:ind w:right="-52"/>
        <w:rPr>
          <w:rFonts w:cs="Calibri"/>
          <w:b/>
          <w:sz w:val="24"/>
          <w:szCs w:val="24"/>
        </w:rPr>
      </w:pPr>
    </w:p>
    <w:p w:rsidR="00000000" w:rsidRDefault="00C90292">
      <w:pPr>
        <w:spacing w:after="0"/>
        <w:ind w:right="-52"/>
        <w:rPr>
          <w:rFonts w:cs="Calibri"/>
          <w:b/>
          <w:sz w:val="24"/>
          <w:szCs w:val="24"/>
        </w:rPr>
      </w:pPr>
    </w:p>
    <w:p w:rsidR="00000000" w:rsidRDefault="00C90292">
      <w:pPr>
        <w:pageBreakBefore/>
        <w:spacing w:after="0"/>
        <w:ind w:right="-52"/>
        <w:jc w:val="both"/>
        <w:rPr>
          <w:rFonts w:ascii="Cambria" w:hAnsi="Cambria" w:cs="Calibri"/>
          <w:b/>
          <w:sz w:val="40"/>
          <w:szCs w:val="40"/>
        </w:rPr>
      </w:pPr>
      <w:r>
        <w:rPr>
          <w:rFonts w:ascii="Cambria" w:hAnsi="Cambria" w:cs="Calibri"/>
          <w:b/>
          <w:sz w:val="40"/>
          <w:szCs w:val="40"/>
        </w:rPr>
        <w:lastRenderedPageBreak/>
        <w:t>ΣΥΝΟΠΤΙΚΟ ΣΥΜΠΕΡΑΣΜΑ</w:t>
      </w:r>
    </w:p>
    <w:p w:rsidR="00000000" w:rsidRDefault="00C90292">
      <w:pPr>
        <w:spacing w:after="0" w:line="360" w:lineRule="auto"/>
        <w:ind w:right="-52"/>
        <w:jc w:val="both"/>
        <w:rPr>
          <w:rFonts w:cs="Calibri"/>
          <w:sz w:val="6"/>
          <w:szCs w:val="6"/>
        </w:rPr>
      </w:pPr>
    </w:p>
    <w:p w:rsidR="00000000" w:rsidRDefault="00C90292">
      <w:pPr>
        <w:spacing w:after="0" w:line="360" w:lineRule="auto"/>
        <w:ind w:right="-52"/>
        <w:jc w:val="both"/>
        <w:rPr>
          <w:rFonts w:cs="Calibri"/>
          <w:sz w:val="28"/>
          <w:szCs w:val="28"/>
        </w:rPr>
      </w:pPr>
      <w:r>
        <w:rPr>
          <w:rFonts w:cs="Calibri"/>
          <w:sz w:val="28"/>
          <w:szCs w:val="28"/>
        </w:rPr>
        <w:t xml:space="preserve">Η Επιτροπή κατέληξε ότι είναι </w:t>
      </w:r>
      <w:r>
        <w:rPr>
          <w:rFonts w:cs="Calibri"/>
          <w:b/>
          <w:sz w:val="28"/>
          <w:szCs w:val="28"/>
        </w:rPr>
        <w:t>εφικτή η αναστολή λ</w:t>
      </w:r>
      <w:r>
        <w:rPr>
          <w:rFonts w:cs="Calibri"/>
          <w:b/>
          <w:sz w:val="28"/>
          <w:szCs w:val="28"/>
        </w:rPr>
        <w:t>ειτουργίας 127 ΔΟΥ</w:t>
      </w:r>
      <w:r>
        <w:rPr>
          <w:rFonts w:cs="Calibri"/>
          <w:sz w:val="28"/>
          <w:szCs w:val="28"/>
        </w:rPr>
        <w:t xml:space="preserve"> σε 2 φάσεις (Οκτώβριος και Δεκέμβριος 2012). Ως εκ τούτου από 241 ΔΟΥ που υφίστανται (30/8/2012), θα </w:t>
      </w:r>
      <w:r>
        <w:rPr>
          <w:rFonts w:cs="Calibri"/>
          <w:b/>
          <w:sz w:val="28"/>
          <w:szCs w:val="28"/>
        </w:rPr>
        <w:t>παραμείνουν 114 ΔΟΥ πανελλαδικά</w:t>
      </w:r>
      <w:r>
        <w:rPr>
          <w:rFonts w:cs="Calibri"/>
          <w:sz w:val="28"/>
          <w:szCs w:val="28"/>
        </w:rPr>
        <w:t>. Για όσες ΔΟΥ ενοποιούνται, επισημαίνονται τα κτίρια στα οποία δύναται να μεταστεγαστούν, με επαρκείς χώ</w:t>
      </w:r>
      <w:r>
        <w:rPr>
          <w:rFonts w:cs="Calibri"/>
          <w:sz w:val="28"/>
          <w:szCs w:val="28"/>
        </w:rPr>
        <w:t>ρους.</w:t>
      </w:r>
    </w:p>
    <w:p w:rsidR="00000000" w:rsidRDefault="00C90292">
      <w:pPr>
        <w:spacing w:after="0" w:line="360" w:lineRule="auto"/>
        <w:ind w:right="-52"/>
        <w:jc w:val="both"/>
        <w:rPr>
          <w:rFonts w:cs="Calibri"/>
          <w:sz w:val="12"/>
          <w:szCs w:val="12"/>
        </w:rPr>
      </w:pPr>
    </w:p>
    <w:p w:rsidR="00000000" w:rsidRDefault="00C90292">
      <w:pPr>
        <w:spacing w:after="0" w:line="360" w:lineRule="auto"/>
        <w:ind w:right="-52"/>
        <w:jc w:val="both"/>
        <w:rPr>
          <w:rFonts w:cs="Calibri"/>
          <w:sz w:val="28"/>
          <w:szCs w:val="28"/>
        </w:rPr>
      </w:pPr>
      <w:r>
        <w:rPr>
          <w:rFonts w:cs="Calibri"/>
          <w:sz w:val="28"/>
          <w:szCs w:val="28"/>
        </w:rPr>
        <w:t xml:space="preserve">Ωστόσο η μεταστέγαση αυτών των ΔΟΥ απαιτεί </w:t>
      </w:r>
      <w:r>
        <w:rPr>
          <w:rFonts w:cs="Calibri"/>
          <w:b/>
          <w:sz w:val="28"/>
          <w:szCs w:val="28"/>
        </w:rPr>
        <w:t>δαπάνες</w:t>
      </w:r>
      <w:r>
        <w:rPr>
          <w:rFonts w:cs="Calibri"/>
          <w:sz w:val="28"/>
          <w:szCs w:val="28"/>
        </w:rPr>
        <w:t xml:space="preserve"> (μεταφοράς, διαρρύθμισης / διαμόρφωσης των χώρων, υποδομών πληροφορικής), οι οποίες εκτιμούνται περίπου σε </w:t>
      </w:r>
      <w:r>
        <w:rPr>
          <w:rFonts w:cs="Calibri"/>
          <w:b/>
          <w:sz w:val="28"/>
          <w:szCs w:val="28"/>
        </w:rPr>
        <w:t>4,25 εκατ. €</w:t>
      </w:r>
      <w:r>
        <w:rPr>
          <w:rFonts w:cs="Calibri"/>
          <w:sz w:val="28"/>
          <w:szCs w:val="28"/>
        </w:rPr>
        <w:t xml:space="preserve"> (συμπεριλαμβανομένου ΦΠΑ 23% και απρόβλεπτων εξόδων 15,3%), το οποίο μπορεί κα</w:t>
      </w:r>
      <w:r>
        <w:rPr>
          <w:rFonts w:cs="Calibri"/>
          <w:sz w:val="28"/>
          <w:szCs w:val="28"/>
        </w:rPr>
        <w:t>ι να επιδοτηθεί από το ΕΣΠΑ κατά 95%.</w:t>
      </w:r>
    </w:p>
    <w:p w:rsidR="00000000" w:rsidRDefault="00C90292">
      <w:pPr>
        <w:spacing w:after="0" w:line="360" w:lineRule="auto"/>
        <w:ind w:right="-52"/>
        <w:jc w:val="both"/>
        <w:rPr>
          <w:rFonts w:cs="Calibri"/>
          <w:sz w:val="12"/>
          <w:szCs w:val="12"/>
        </w:rPr>
      </w:pPr>
    </w:p>
    <w:p w:rsidR="00000000" w:rsidRDefault="00C90292">
      <w:pPr>
        <w:spacing w:after="0" w:line="360" w:lineRule="auto"/>
        <w:ind w:right="-52"/>
        <w:jc w:val="both"/>
        <w:rPr>
          <w:rFonts w:cs="Calibri"/>
          <w:sz w:val="28"/>
          <w:szCs w:val="28"/>
        </w:rPr>
      </w:pPr>
      <w:r>
        <w:rPr>
          <w:rFonts w:cs="Calibri"/>
          <w:sz w:val="28"/>
          <w:szCs w:val="28"/>
        </w:rPr>
        <w:t xml:space="preserve">Ταυτόχρονα, το έργο των παραπάνω ενοποιήσεων θα αποφέρει </w:t>
      </w:r>
      <w:r>
        <w:rPr>
          <w:rFonts w:cs="Calibri"/>
          <w:b/>
          <w:sz w:val="28"/>
          <w:szCs w:val="28"/>
        </w:rPr>
        <w:t xml:space="preserve">όφελος </w:t>
      </w:r>
      <w:r>
        <w:rPr>
          <w:rFonts w:cs="Calibri"/>
          <w:sz w:val="28"/>
          <w:szCs w:val="28"/>
        </w:rPr>
        <w:t>περίπου</w:t>
      </w:r>
      <w:r>
        <w:rPr>
          <w:rFonts w:cs="Calibri"/>
          <w:b/>
          <w:sz w:val="28"/>
          <w:szCs w:val="28"/>
        </w:rPr>
        <w:t xml:space="preserve"> 19 εκατ. €</w:t>
      </w:r>
      <w:r>
        <w:rPr>
          <w:rFonts w:cs="Calibri"/>
          <w:sz w:val="28"/>
          <w:szCs w:val="28"/>
        </w:rPr>
        <w:t xml:space="preserve"> στη διετία 2013-2014 (ήτοι 791 χιλιάδες € / μήνα), που θα προκύψει μετά την παράδοση στους ιδιοκτήτες όλων των μισθωμένων κτιρίων που </w:t>
      </w:r>
      <w:r>
        <w:rPr>
          <w:rFonts w:cs="Calibri"/>
          <w:sz w:val="28"/>
          <w:szCs w:val="28"/>
        </w:rPr>
        <w:t>αποδίδονται / αποδεσμεύονται εξαιτίας των ενοποιήσεων των ΔΟΥ, καθώς και μείωση των λειτουργικών δαπανών.</w:t>
      </w:r>
    </w:p>
    <w:p w:rsidR="00000000" w:rsidRDefault="00C90292">
      <w:pPr>
        <w:spacing w:after="0" w:line="360" w:lineRule="auto"/>
        <w:ind w:right="-52"/>
        <w:jc w:val="both"/>
        <w:rPr>
          <w:rFonts w:cs="Calibri"/>
          <w:sz w:val="12"/>
          <w:szCs w:val="12"/>
        </w:rPr>
      </w:pPr>
    </w:p>
    <w:p w:rsidR="00000000" w:rsidRDefault="00C90292">
      <w:pPr>
        <w:spacing w:after="0" w:line="360" w:lineRule="auto"/>
        <w:ind w:right="-51"/>
        <w:jc w:val="both"/>
        <w:rPr>
          <w:rFonts w:cs="Calibri"/>
          <w:sz w:val="28"/>
          <w:szCs w:val="28"/>
        </w:rPr>
      </w:pPr>
      <w:r>
        <w:rPr>
          <w:rFonts w:cs="Calibri"/>
          <w:sz w:val="28"/>
          <w:szCs w:val="28"/>
        </w:rPr>
        <w:t>Συνεπώς το κόστος μεταφοράς και διαρρυθμίσεων των κτιρίων που θα στεγάσουν τις ενοποιημένες ΔΟΥ, εφόσον συντρέξουν όλες οι προϋποθέσεις που καταγράφο</w:t>
      </w:r>
      <w:r>
        <w:rPr>
          <w:rFonts w:cs="Calibri"/>
          <w:sz w:val="28"/>
          <w:szCs w:val="28"/>
        </w:rPr>
        <w:t xml:space="preserve">νται στο παρόν πόρισμα, θα </w:t>
      </w:r>
      <w:r>
        <w:rPr>
          <w:rFonts w:cs="Calibri"/>
          <w:b/>
          <w:sz w:val="28"/>
          <w:szCs w:val="28"/>
        </w:rPr>
        <w:t xml:space="preserve">αποσβεστεί </w:t>
      </w:r>
      <w:r>
        <w:rPr>
          <w:rFonts w:cs="Calibri"/>
          <w:sz w:val="28"/>
          <w:szCs w:val="28"/>
        </w:rPr>
        <w:t>σε</w:t>
      </w:r>
      <w:r>
        <w:rPr>
          <w:rFonts w:cs="Calibri"/>
          <w:b/>
          <w:sz w:val="28"/>
          <w:szCs w:val="28"/>
        </w:rPr>
        <w:t xml:space="preserve"> 5,4 μήνες</w:t>
      </w:r>
      <w:r>
        <w:rPr>
          <w:rFonts w:cs="Calibri"/>
          <w:sz w:val="28"/>
          <w:szCs w:val="28"/>
        </w:rPr>
        <w:t xml:space="preserve">, ενώ αν επιδοτηθεί από το </w:t>
      </w:r>
      <w:r>
        <w:rPr>
          <w:rFonts w:cs="Calibri"/>
          <w:b/>
          <w:sz w:val="28"/>
          <w:szCs w:val="28"/>
        </w:rPr>
        <w:t>ΕΣΠΑ, τότε το κόστος για το δημόσιο θα είναι ελάχιστο</w:t>
      </w:r>
      <w:r>
        <w:rPr>
          <w:rFonts w:cs="Calibri"/>
          <w:sz w:val="28"/>
          <w:szCs w:val="28"/>
        </w:rPr>
        <w:t xml:space="preserve">. </w:t>
      </w:r>
    </w:p>
    <w:p w:rsidR="00000000" w:rsidRDefault="00C90292">
      <w:pPr>
        <w:spacing w:after="0" w:line="360" w:lineRule="auto"/>
        <w:ind w:right="-51"/>
        <w:jc w:val="both"/>
        <w:rPr>
          <w:rFonts w:cs="Calibri"/>
          <w:sz w:val="12"/>
          <w:szCs w:val="12"/>
        </w:rPr>
      </w:pPr>
    </w:p>
    <w:p w:rsidR="00000000" w:rsidRDefault="00C90292">
      <w:pPr>
        <w:spacing w:after="0" w:line="360" w:lineRule="auto"/>
        <w:ind w:right="-51"/>
        <w:jc w:val="both"/>
        <w:rPr>
          <w:rFonts w:cs="Calibri"/>
          <w:sz w:val="28"/>
          <w:szCs w:val="28"/>
        </w:rPr>
      </w:pPr>
    </w:p>
    <w:p w:rsidR="00000000" w:rsidRDefault="00C90292">
      <w:pPr>
        <w:pageBreakBefore/>
        <w:spacing w:after="0" w:line="360" w:lineRule="auto"/>
        <w:ind w:right="-51"/>
        <w:jc w:val="both"/>
        <w:rPr>
          <w:rFonts w:ascii="Cambria" w:hAnsi="Cambria" w:cs="Calibri"/>
          <w:b/>
          <w:sz w:val="6"/>
          <w:szCs w:val="6"/>
        </w:rPr>
      </w:pPr>
    </w:p>
    <w:p w:rsidR="00000000" w:rsidRDefault="00C90292">
      <w:pPr>
        <w:spacing w:after="0" w:line="240" w:lineRule="auto"/>
        <w:ind w:right="-51"/>
        <w:jc w:val="both"/>
        <w:rPr>
          <w:rFonts w:ascii="Cambria" w:hAnsi="Cambria" w:cs="Calibri"/>
          <w:b/>
          <w:sz w:val="32"/>
          <w:szCs w:val="32"/>
        </w:rPr>
      </w:pPr>
      <w:r>
        <w:rPr>
          <w:rFonts w:ascii="Cambria" w:hAnsi="Cambria" w:cs="Calibri"/>
          <w:b/>
          <w:sz w:val="32"/>
          <w:szCs w:val="32"/>
        </w:rPr>
        <w:t>ΠΕΡΙΕΧΟΜΕΝΑ</w:t>
      </w:r>
    </w:p>
    <w:p w:rsidR="00000000" w:rsidRDefault="00C90292">
      <w:pPr>
        <w:spacing w:line="480" w:lineRule="auto"/>
        <w:rPr>
          <w:sz w:val="32"/>
          <w:szCs w:val="32"/>
        </w:rPr>
      </w:pPr>
    </w:p>
    <w:p w:rsidR="00000000" w:rsidRDefault="00C90292">
      <w:pPr>
        <w:sectPr w:rsidR="00000000">
          <w:headerReference w:type="default" r:id="rId7"/>
          <w:footerReference w:type="even" r:id="rId8"/>
          <w:footerReference w:type="default" r:id="rId9"/>
          <w:headerReference w:type="first" r:id="rId10"/>
          <w:footerReference w:type="first" r:id="rId11"/>
          <w:pgSz w:w="11906" w:h="16838"/>
          <w:pgMar w:top="1440" w:right="1797" w:bottom="1440" w:left="1797" w:header="709" w:footer="709" w:gutter="0"/>
          <w:cols w:space="720"/>
          <w:titlePg/>
          <w:docGrid w:linePitch="360"/>
        </w:sectPr>
      </w:pPr>
    </w:p>
    <w:p w:rsidR="00000000" w:rsidRDefault="00C90292">
      <w:pPr>
        <w:pStyle w:val="11"/>
        <w:tabs>
          <w:tab w:val="right" w:leader="dot" w:pos="8312"/>
        </w:tabs>
      </w:pPr>
      <w:r>
        <w:lastRenderedPageBreak/>
        <w:fldChar w:fldCharType="begin"/>
      </w:r>
      <w:r>
        <w:instrText xml:space="preserve"> TOC </w:instrText>
      </w:r>
      <w:r>
        <w:fldChar w:fldCharType="separate"/>
      </w:r>
      <w:hyperlink w:anchor="__RefHeading__2_778030437" w:history="1">
        <w:r>
          <w:rPr>
            <w:rStyle w:val="-"/>
          </w:rPr>
          <w:t>1.ΣΥΝΘΕΣΗ ΕΠΙΤΡΟΠΗΣ</w:t>
        </w:r>
        <w:r>
          <w:rPr>
            <w:rStyle w:val="-"/>
          </w:rPr>
          <w:tab/>
          <w:t>4</w:t>
        </w:r>
      </w:hyperlink>
    </w:p>
    <w:p w:rsidR="00000000" w:rsidRDefault="00C90292">
      <w:pPr>
        <w:pStyle w:val="11"/>
        <w:tabs>
          <w:tab w:val="right" w:leader="dot" w:pos="8312"/>
        </w:tabs>
      </w:pPr>
      <w:hyperlink w:anchor="__RefHeading__4_778030437" w:history="1">
        <w:r>
          <w:rPr>
            <w:rStyle w:val="-"/>
          </w:rPr>
          <w:t>2.ΕΙΣΑΓΩΓΗ</w:t>
        </w:r>
        <w:r>
          <w:rPr>
            <w:rStyle w:val="-"/>
          </w:rPr>
          <w:tab/>
          <w:t>6</w:t>
        </w:r>
      </w:hyperlink>
    </w:p>
    <w:p w:rsidR="00000000" w:rsidRDefault="00C90292">
      <w:pPr>
        <w:pStyle w:val="11"/>
        <w:tabs>
          <w:tab w:val="right" w:leader="dot" w:pos="8312"/>
        </w:tabs>
      </w:pPr>
      <w:hyperlink w:anchor="__RefHeading__6_778030437" w:history="1">
        <w:r>
          <w:rPr>
            <w:rStyle w:val="-"/>
          </w:rPr>
          <w:t>3.ΠΛΑΙΣΙΟ ΔΙΑΔΙΚΑΣΙΩΝ ΕΝΟΠΟΙΗΣΕΩΝ ΔΟΥ</w:t>
        </w:r>
        <w:r>
          <w:rPr>
            <w:rStyle w:val="-"/>
          </w:rPr>
          <w:tab/>
          <w:t>9</w:t>
        </w:r>
      </w:hyperlink>
    </w:p>
    <w:p w:rsidR="00000000" w:rsidRDefault="00C90292">
      <w:pPr>
        <w:pStyle w:val="11"/>
        <w:tabs>
          <w:tab w:val="right" w:leader="dot" w:pos="8312"/>
        </w:tabs>
      </w:pPr>
      <w:hyperlink w:anchor="__RefHeading__8_778030437" w:history="1">
        <w:r>
          <w:rPr>
            <w:rStyle w:val="-"/>
          </w:rPr>
          <w:t>4.ΚΡΙΤΗΡΙΑ ΕΝΟΠΟΙΗΣΗΣ ΔΟΥ</w:t>
        </w:r>
        <w:r>
          <w:rPr>
            <w:rStyle w:val="-"/>
          </w:rPr>
          <w:tab/>
          <w:t>13</w:t>
        </w:r>
      </w:hyperlink>
    </w:p>
    <w:p w:rsidR="00000000" w:rsidRDefault="00C90292">
      <w:pPr>
        <w:pStyle w:val="11"/>
        <w:tabs>
          <w:tab w:val="right" w:leader="dot" w:pos="8312"/>
        </w:tabs>
      </w:pPr>
      <w:hyperlink w:anchor="__RefHeading__10_778030437" w:history="1">
        <w:r>
          <w:rPr>
            <w:rStyle w:val="-"/>
          </w:rPr>
          <w:t xml:space="preserve"> </w:t>
        </w:r>
        <w:r>
          <w:rPr>
            <w:rStyle w:val="-"/>
          </w:rPr>
          <w:tab/>
          <w:t>16</w:t>
        </w:r>
      </w:hyperlink>
    </w:p>
    <w:p w:rsidR="00000000" w:rsidRDefault="00C90292">
      <w:pPr>
        <w:pStyle w:val="11"/>
        <w:tabs>
          <w:tab w:val="right" w:leader="dot" w:pos="8312"/>
        </w:tabs>
      </w:pPr>
      <w:hyperlink w:anchor="__RefHeading__12_778030437" w:history="1">
        <w:r>
          <w:rPr>
            <w:rStyle w:val="-"/>
          </w:rPr>
          <w:t>5.ΕΝΟΠΟΙΗΣΕΙΣ ΔΟΥ</w:t>
        </w:r>
        <w:r>
          <w:rPr>
            <w:rStyle w:val="-"/>
          </w:rPr>
          <w:tab/>
          <w:t>16</w:t>
        </w:r>
      </w:hyperlink>
    </w:p>
    <w:p w:rsidR="00000000" w:rsidRDefault="00C90292">
      <w:pPr>
        <w:pStyle w:val="11"/>
        <w:tabs>
          <w:tab w:val="right" w:leader="dot" w:pos="8312"/>
        </w:tabs>
      </w:pPr>
      <w:hyperlink w:anchor="__RefHeading__14_778030437" w:history="1">
        <w:r>
          <w:rPr>
            <w:rStyle w:val="-"/>
          </w:rPr>
          <w:t>6.ΠΡΟΤΑΣΕΙΣ</w:t>
        </w:r>
        <w:r>
          <w:rPr>
            <w:rStyle w:val="-"/>
          </w:rPr>
          <w:tab/>
          <w:t>138</w:t>
        </w:r>
      </w:hyperlink>
    </w:p>
    <w:p w:rsidR="00000000" w:rsidRDefault="00C90292">
      <w:pPr>
        <w:pStyle w:val="11"/>
        <w:tabs>
          <w:tab w:val="right" w:leader="dot" w:pos="8312"/>
        </w:tabs>
      </w:pPr>
      <w:hyperlink w:anchor="__RefHeading__16_778030437" w:history="1">
        <w:r>
          <w:rPr>
            <w:rStyle w:val="-"/>
          </w:rPr>
          <w:t>7.ΣΥΓΚΡΙΣΗ ΚΟΣΤΟΥΣ – ΟΦΕΛΟΥΣ ΕΝΟΠΟΙΗΣΕΩΝ ΔΟΥ</w:t>
        </w:r>
        <w:r>
          <w:rPr>
            <w:rStyle w:val="-"/>
          </w:rPr>
          <w:tab/>
          <w:t>143</w:t>
        </w:r>
      </w:hyperlink>
    </w:p>
    <w:p w:rsidR="00000000" w:rsidRDefault="00C90292">
      <w:pPr>
        <w:pStyle w:val="11"/>
        <w:tabs>
          <w:tab w:val="right" w:leader="dot" w:pos="8312"/>
        </w:tabs>
        <w:rPr>
          <w:sz w:val="32"/>
          <w:szCs w:val="32"/>
          <w:shd w:val="clear" w:color="auto" w:fill="FFFF00"/>
        </w:rPr>
        <w:sectPr w:rsidR="00000000">
          <w:type w:val="continuous"/>
          <w:pgSz w:w="11906" w:h="16838"/>
          <w:pgMar w:top="1440" w:right="1797" w:bottom="1440" w:left="1797" w:header="709" w:footer="709" w:gutter="0"/>
          <w:cols w:space="720"/>
          <w:docGrid w:linePitch="360"/>
        </w:sectPr>
      </w:pPr>
      <w:hyperlink w:anchor="__RefHeading__18_778030437" w:history="1">
        <w:r>
          <w:rPr>
            <w:rStyle w:val="-"/>
          </w:rPr>
          <w:t>8.ΠΑΡΑΡΤΗΜΑ</w:t>
        </w:r>
        <w:r>
          <w:rPr>
            <w:rStyle w:val="-"/>
          </w:rPr>
          <w:tab/>
          <w:t>144</w:t>
        </w:r>
      </w:hyperlink>
      <w:r>
        <w:fldChar w:fldCharType="end"/>
      </w:r>
    </w:p>
    <w:p w:rsidR="00000000" w:rsidRDefault="00C90292">
      <w:pPr>
        <w:tabs>
          <w:tab w:val="left" w:pos="440"/>
          <w:tab w:val="right" w:leader="dot" w:pos="8302"/>
        </w:tabs>
        <w:spacing w:after="0" w:line="480" w:lineRule="auto"/>
        <w:rPr>
          <w:sz w:val="32"/>
          <w:szCs w:val="32"/>
          <w:shd w:val="clear" w:color="auto" w:fill="FFFF00"/>
        </w:rPr>
      </w:pPr>
    </w:p>
    <w:p w:rsidR="00000000" w:rsidRDefault="00C90292">
      <w:pPr>
        <w:pStyle w:val="1"/>
        <w:pageBreakBefore/>
        <w:numPr>
          <w:ilvl w:val="0"/>
          <w:numId w:val="26"/>
        </w:numPr>
        <w:spacing w:before="0" w:after="0"/>
        <w:ind w:right="-52"/>
        <w:rPr>
          <w:lang w:val="el-GR"/>
        </w:rPr>
      </w:pPr>
      <w:bookmarkStart w:id="0" w:name="__RefHeading__2_778030437"/>
      <w:bookmarkEnd w:id="0"/>
      <w:r>
        <w:rPr>
          <w:lang w:val="el-GR"/>
        </w:rPr>
        <w:lastRenderedPageBreak/>
        <w:t>ΣΥΝΘΕΣΗ ΕΠΙΤΡΟΠΗΣ</w:t>
      </w:r>
    </w:p>
    <w:p w:rsidR="00000000" w:rsidRDefault="00C90292">
      <w:pPr>
        <w:pStyle w:val="1"/>
        <w:spacing w:before="0" w:after="0"/>
        <w:ind w:left="360" w:right="-52" w:firstLine="0"/>
        <w:rPr>
          <w:sz w:val="6"/>
          <w:szCs w:val="6"/>
          <w:lang w:val="el-GR"/>
        </w:rPr>
      </w:pPr>
    </w:p>
    <w:p w:rsidR="00000000" w:rsidRDefault="00C90292">
      <w:pPr>
        <w:spacing w:after="0"/>
        <w:ind w:right="-477"/>
        <w:jc w:val="both"/>
        <w:rPr>
          <w:rFonts w:cs="Calibri"/>
          <w:sz w:val="24"/>
          <w:szCs w:val="24"/>
        </w:rPr>
      </w:pPr>
      <w:r>
        <w:rPr>
          <w:rFonts w:cs="Calibri"/>
          <w:sz w:val="24"/>
          <w:szCs w:val="24"/>
        </w:rPr>
        <w:t>Με Απόφαση του Υπουργού Οικονομικών (Δ6Α 1119185 ΕΞ 2012/28.8.2012, ΑΔΑ: Β4ΦΑΗ-Ξ2Ζ και ΑΔΑ: Β4ΘΒΗ-ΝΣΚ) συστήθηκε Ειδική Επιτροπή επεξεργασίας και τελικού σχολιασμού του σχεδίου για τις ενοποιήσεις των ΔΟΥ. Στην Επιτρ</w:t>
      </w:r>
      <w:r>
        <w:rPr>
          <w:rFonts w:cs="Calibri"/>
          <w:sz w:val="24"/>
          <w:szCs w:val="24"/>
        </w:rPr>
        <w:t>οπή συμμετείχαν οι ακόλουθοι:</w:t>
      </w:r>
    </w:p>
    <w:p w:rsidR="00000000" w:rsidRDefault="00C90292">
      <w:pPr>
        <w:spacing w:after="0"/>
        <w:ind w:left="360" w:right="-52"/>
        <w:jc w:val="both"/>
        <w:rPr>
          <w:rFonts w:cs="Calibri"/>
          <w:sz w:val="6"/>
          <w:szCs w:val="6"/>
        </w:rPr>
      </w:pPr>
    </w:p>
    <w:p w:rsidR="00000000" w:rsidRDefault="00C90292">
      <w:pPr>
        <w:numPr>
          <w:ilvl w:val="0"/>
          <w:numId w:val="19"/>
        </w:numPr>
        <w:spacing w:after="0"/>
        <w:ind w:left="357" w:right="-483" w:hanging="357"/>
        <w:jc w:val="both"/>
        <w:rPr>
          <w:rFonts w:cs="Arial"/>
          <w:sz w:val="24"/>
          <w:szCs w:val="24"/>
        </w:rPr>
      </w:pPr>
      <w:r>
        <w:rPr>
          <w:rFonts w:cs="Arial"/>
          <w:sz w:val="24"/>
          <w:szCs w:val="24"/>
        </w:rPr>
        <w:t>Φώτης Κουρμούσης, ερευνητής του Εθνικού Μετσόβιου Πολυτεχνείου, Σύμβουλος του Υπουργού Οικονομικών, ως Πρόεδρος.</w:t>
      </w:r>
    </w:p>
    <w:p w:rsidR="00000000" w:rsidRDefault="00C90292">
      <w:pPr>
        <w:numPr>
          <w:ilvl w:val="0"/>
          <w:numId w:val="19"/>
        </w:numPr>
        <w:spacing w:after="0"/>
        <w:ind w:left="357" w:right="-483" w:hanging="357"/>
        <w:jc w:val="both"/>
        <w:rPr>
          <w:rFonts w:cs="Arial"/>
          <w:sz w:val="24"/>
          <w:szCs w:val="24"/>
        </w:rPr>
      </w:pPr>
      <w:r>
        <w:rPr>
          <w:rFonts w:cs="Arial"/>
          <w:sz w:val="24"/>
          <w:szCs w:val="24"/>
        </w:rPr>
        <w:t>Σταύρος Ακαλίδης, ειδικός επιστήμονας Περιφερειακής Ανάπτυξης, υπάλληλος του κλάδου ΠΕ Εφοριακών που υπηρετεί στ</w:t>
      </w:r>
      <w:r>
        <w:rPr>
          <w:rFonts w:cs="Arial"/>
          <w:sz w:val="24"/>
          <w:szCs w:val="24"/>
        </w:rPr>
        <w:t>η Δ/νση Οργάνωσης, ως μέλος.</w:t>
      </w:r>
    </w:p>
    <w:p w:rsidR="00000000" w:rsidRDefault="00C90292">
      <w:pPr>
        <w:numPr>
          <w:ilvl w:val="0"/>
          <w:numId w:val="19"/>
        </w:numPr>
        <w:spacing w:after="0"/>
        <w:ind w:left="357" w:right="-483" w:hanging="357"/>
        <w:jc w:val="both"/>
        <w:rPr>
          <w:rFonts w:cs="Arial"/>
          <w:sz w:val="24"/>
          <w:szCs w:val="24"/>
        </w:rPr>
      </w:pPr>
      <w:r>
        <w:rPr>
          <w:rFonts w:cs="Arial"/>
          <w:sz w:val="24"/>
          <w:szCs w:val="24"/>
        </w:rPr>
        <w:t>Λάζαρος Μέμος, υπάλληλος του κλάδου ΠΕ Εφοριακών που υπηρετεί στη Δ/νση Οργάνωσης, ως μέλος.</w:t>
      </w:r>
    </w:p>
    <w:p w:rsidR="00000000" w:rsidRDefault="00C90292">
      <w:pPr>
        <w:numPr>
          <w:ilvl w:val="0"/>
          <w:numId w:val="19"/>
        </w:numPr>
        <w:spacing w:after="0"/>
        <w:ind w:left="357" w:right="-483" w:hanging="357"/>
        <w:jc w:val="both"/>
        <w:rPr>
          <w:rFonts w:cs="Arial"/>
          <w:sz w:val="24"/>
          <w:szCs w:val="24"/>
        </w:rPr>
      </w:pPr>
      <w:r>
        <w:rPr>
          <w:rFonts w:cs="Arial"/>
          <w:sz w:val="24"/>
          <w:szCs w:val="24"/>
        </w:rPr>
        <w:t>Μαρία Ανδρεοπούλου, υπάλληλος του κλάδου ΠΕ Μηχανικών Αρχιτεκτόνων, Προϊσταμένη του Τμήματος ΣΤ’ – Κατασκευής Έργων, Συντήρησης Κτιρίω</w:t>
      </w:r>
      <w:r>
        <w:rPr>
          <w:rFonts w:cs="Arial"/>
          <w:sz w:val="24"/>
          <w:szCs w:val="24"/>
        </w:rPr>
        <w:t>ν και Μηχανολογικού Εξοπλισμού της Δ/νσης Τεχνικών Υπηρεσιών και Στέγασης, ως μέλος.</w:t>
      </w:r>
    </w:p>
    <w:p w:rsidR="00000000" w:rsidRDefault="00C90292">
      <w:pPr>
        <w:numPr>
          <w:ilvl w:val="0"/>
          <w:numId w:val="19"/>
        </w:numPr>
        <w:spacing w:after="0"/>
        <w:ind w:left="357" w:right="-483" w:hanging="357"/>
        <w:jc w:val="both"/>
        <w:rPr>
          <w:rFonts w:cs="Arial"/>
          <w:sz w:val="24"/>
          <w:szCs w:val="24"/>
        </w:rPr>
      </w:pPr>
      <w:r>
        <w:rPr>
          <w:rFonts w:cs="Arial"/>
          <w:sz w:val="24"/>
          <w:szCs w:val="24"/>
        </w:rPr>
        <w:t>Ιωάννης Ζέρβας, υπάλληλος του κλάδου ΠΕ Πληροφορικής ειδικότητας Μηχανικών Η/Υ που υπηρετεί στη Δ/νση Εκμετάλλευσης Συστημάτων Η/Υ της Γενικής Γραμματείας Πληροφοριακών Συ</w:t>
      </w:r>
      <w:r>
        <w:rPr>
          <w:rFonts w:cs="Arial"/>
          <w:sz w:val="24"/>
          <w:szCs w:val="24"/>
        </w:rPr>
        <w:t>στημάτων, ως μέλος.</w:t>
      </w:r>
    </w:p>
    <w:p w:rsidR="00000000" w:rsidRDefault="00C90292">
      <w:pPr>
        <w:numPr>
          <w:ilvl w:val="0"/>
          <w:numId w:val="19"/>
        </w:numPr>
        <w:spacing w:after="0"/>
        <w:ind w:left="357" w:right="-483" w:hanging="357"/>
        <w:jc w:val="both"/>
        <w:rPr>
          <w:rFonts w:cs="Arial"/>
          <w:sz w:val="24"/>
          <w:szCs w:val="24"/>
        </w:rPr>
      </w:pPr>
      <w:r>
        <w:rPr>
          <w:rFonts w:cs="Arial"/>
          <w:sz w:val="24"/>
          <w:szCs w:val="24"/>
        </w:rPr>
        <w:t>Αρετή Δρακάκη, υπάλληλος του κλάδου ΠΕ Εφοριακών που υπηρετεί στη Δ/νση Εφαρμογών της Γενικής Γραμματείας Πληροφοριακών Συστημάτων, ως μέλος.</w:t>
      </w:r>
    </w:p>
    <w:p w:rsidR="00000000" w:rsidRDefault="00C90292">
      <w:pPr>
        <w:numPr>
          <w:ilvl w:val="0"/>
          <w:numId w:val="19"/>
        </w:numPr>
        <w:spacing w:after="0"/>
        <w:ind w:left="357" w:right="-483" w:hanging="357"/>
        <w:jc w:val="both"/>
        <w:rPr>
          <w:rFonts w:cs="Arial"/>
          <w:sz w:val="24"/>
          <w:szCs w:val="24"/>
        </w:rPr>
      </w:pPr>
      <w:r>
        <w:rPr>
          <w:rFonts w:cs="Arial"/>
          <w:sz w:val="24"/>
          <w:szCs w:val="24"/>
        </w:rPr>
        <w:t>Δημήτριος Καραβίας, υπάλληλος του κλάδου ΔΕ Τεχνικών, που υπηρετεί στη Δ/νση Οικονομικής Διαχε</w:t>
      </w:r>
      <w:r>
        <w:rPr>
          <w:rFonts w:cs="Arial"/>
          <w:sz w:val="24"/>
          <w:szCs w:val="24"/>
        </w:rPr>
        <w:t>ίρισης, ως μέλος.</w:t>
      </w:r>
    </w:p>
    <w:p w:rsidR="00000000" w:rsidRDefault="00C90292">
      <w:pPr>
        <w:numPr>
          <w:ilvl w:val="0"/>
          <w:numId w:val="19"/>
        </w:numPr>
        <w:spacing w:after="0"/>
        <w:ind w:left="357" w:right="-483" w:hanging="357"/>
        <w:jc w:val="both"/>
        <w:rPr>
          <w:rFonts w:cs="Arial"/>
          <w:sz w:val="24"/>
          <w:szCs w:val="24"/>
        </w:rPr>
      </w:pPr>
      <w:r>
        <w:rPr>
          <w:rFonts w:cs="Arial"/>
          <w:sz w:val="24"/>
          <w:szCs w:val="24"/>
        </w:rPr>
        <w:t>Ελένη Τρουλλινού, υπάλληλος του κλάδου ΠΕ Εφοριακών που υπηρετεί στη Δ/νση Προσωπικού ΔΟΥ, ως μέλος.</w:t>
      </w:r>
    </w:p>
    <w:p w:rsidR="00000000" w:rsidRDefault="00C90292">
      <w:pPr>
        <w:numPr>
          <w:ilvl w:val="0"/>
          <w:numId w:val="19"/>
        </w:numPr>
        <w:spacing w:after="0"/>
        <w:ind w:left="357" w:right="-483" w:hanging="357"/>
        <w:jc w:val="both"/>
        <w:rPr>
          <w:rFonts w:cs="Calibri"/>
          <w:sz w:val="24"/>
          <w:szCs w:val="24"/>
        </w:rPr>
      </w:pPr>
      <w:r>
        <w:rPr>
          <w:rFonts w:cs="Calibri"/>
          <w:sz w:val="24"/>
          <w:szCs w:val="24"/>
        </w:rPr>
        <w:t>Στέφανος Μπαζής, διδάκτωρ, υπάλληλος του κλάδου ΠΕ Πολιτικών Μηχανικών, Προϊστάμενος του Τμήματος Προγραμματισμού – Μελετών Έργων και Στέ</w:t>
      </w:r>
      <w:r>
        <w:rPr>
          <w:rFonts w:cs="Calibri"/>
          <w:sz w:val="24"/>
          <w:szCs w:val="24"/>
        </w:rPr>
        <w:t>γασης της Δ/νσης Τεχνικών Υπηρεσιών και Στέγασης, ως μέλος.</w:t>
      </w:r>
    </w:p>
    <w:p w:rsidR="00000000" w:rsidRDefault="00C90292">
      <w:pPr>
        <w:numPr>
          <w:ilvl w:val="0"/>
          <w:numId w:val="19"/>
        </w:numPr>
        <w:spacing w:after="0"/>
        <w:ind w:left="357" w:right="-477" w:hanging="357"/>
        <w:jc w:val="both"/>
        <w:rPr>
          <w:rFonts w:cs="Calibri"/>
          <w:sz w:val="24"/>
          <w:szCs w:val="24"/>
        </w:rPr>
      </w:pPr>
      <w:r>
        <w:rPr>
          <w:rFonts w:cs="Calibri"/>
          <w:sz w:val="24"/>
          <w:szCs w:val="24"/>
        </w:rPr>
        <w:t xml:space="preserve">Βασίλης Σπανάκης, υπάλληλος του κλάδου ΠΕ Εφοριακών που υπηρετεί με διάθεση στο Γραφείο Υφυπουργού Οικονομικών. </w:t>
      </w:r>
    </w:p>
    <w:p w:rsidR="00000000" w:rsidRDefault="00C90292">
      <w:pPr>
        <w:numPr>
          <w:ilvl w:val="0"/>
          <w:numId w:val="19"/>
        </w:numPr>
        <w:spacing w:after="0"/>
        <w:ind w:left="357" w:right="-477" w:hanging="357"/>
        <w:jc w:val="both"/>
        <w:rPr>
          <w:rFonts w:cs="Calibri"/>
          <w:sz w:val="24"/>
          <w:szCs w:val="24"/>
        </w:rPr>
      </w:pPr>
      <w:r>
        <w:rPr>
          <w:rFonts w:cs="Calibri"/>
          <w:sz w:val="24"/>
          <w:szCs w:val="24"/>
        </w:rPr>
        <w:t>Διονύσης Αυγερινός, υπάλληλος του κλάδου ΠΕ Εφοριακών, που υπηρετεί στη Δ/νση Διοικ</w:t>
      </w:r>
      <w:r>
        <w:rPr>
          <w:rFonts w:cs="Calibri"/>
          <w:sz w:val="24"/>
          <w:szCs w:val="24"/>
        </w:rPr>
        <w:t>ητικού, ως Γραμματέας.</w:t>
      </w:r>
    </w:p>
    <w:p w:rsidR="00000000" w:rsidRDefault="00C90292">
      <w:pPr>
        <w:spacing w:after="0"/>
        <w:ind w:right="-477"/>
        <w:jc w:val="both"/>
        <w:rPr>
          <w:rFonts w:cs="Calibri"/>
          <w:sz w:val="24"/>
          <w:szCs w:val="24"/>
        </w:rPr>
      </w:pPr>
    </w:p>
    <w:p w:rsidR="00000000" w:rsidRDefault="00C90292">
      <w:pPr>
        <w:spacing w:after="0"/>
        <w:ind w:right="-477"/>
        <w:jc w:val="both"/>
        <w:rPr>
          <w:rFonts w:cs="Calibri"/>
          <w:sz w:val="24"/>
          <w:szCs w:val="24"/>
        </w:rPr>
      </w:pPr>
      <w:r>
        <w:rPr>
          <w:rFonts w:cs="Calibri"/>
          <w:sz w:val="24"/>
          <w:szCs w:val="24"/>
        </w:rPr>
        <w:t>Οι ακόλουθοι υποστήριξαν το έργο της Επιτροπής με τη συμμετοχή τους:</w:t>
      </w:r>
    </w:p>
    <w:p w:rsidR="00000000" w:rsidRDefault="00C90292">
      <w:pPr>
        <w:numPr>
          <w:ilvl w:val="0"/>
          <w:numId w:val="19"/>
        </w:numPr>
        <w:spacing w:after="0"/>
        <w:ind w:right="-477"/>
        <w:jc w:val="both"/>
        <w:rPr>
          <w:rFonts w:cs="Calibri"/>
          <w:sz w:val="24"/>
          <w:szCs w:val="24"/>
        </w:rPr>
      </w:pPr>
      <w:r>
        <w:rPr>
          <w:rFonts w:cs="Calibri"/>
          <w:sz w:val="24"/>
          <w:szCs w:val="24"/>
        </w:rPr>
        <w:t>Γιώργος Χατζάκη, Γενικός Διευθυντής Διοικητικής Υποστήριξης</w:t>
      </w:r>
    </w:p>
    <w:p w:rsidR="00000000" w:rsidRDefault="00C90292">
      <w:pPr>
        <w:numPr>
          <w:ilvl w:val="0"/>
          <w:numId w:val="19"/>
        </w:numPr>
        <w:spacing w:after="0"/>
        <w:ind w:right="-477"/>
        <w:jc w:val="both"/>
        <w:rPr>
          <w:rFonts w:cs="Calibri"/>
          <w:sz w:val="24"/>
          <w:szCs w:val="24"/>
        </w:rPr>
      </w:pPr>
      <w:r>
        <w:rPr>
          <w:rFonts w:cs="Calibri"/>
          <w:sz w:val="24"/>
          <w:szCs w:val="24"/>
        </w:rPr>
        <w:t xml:space="preserve">Αγλαΐα Βασιλοπούλου, Γενική Διευθύντρια Δημόσιας Περιουσίας και Εθνικών Κληροδοτημάτων </w:t>
      </w:r>
    </w:p>
    <w:p w:rsidR="00000000" w:rsidRDefault="00C90292">
      <w:pPr>
        <w:numPr>
          <w:ilvl w:val="0"/>
          <w:numId w:val="19"/>
        </w:numPr>
        <w:spacing w:after="0"/>
        <w:ind w:right="-477"/>
        <w:jc w:val="both"/>
        <w:rPr>
          <w:rFonts w:cs="Calibri"/>
          <w:sz w:val="24"/>
          <w:szCs w:val="24"/>
        </w:rPr>
      </w:pPr>
      <w:r>
        <w:rPr>
          <w:rFonts w:cs="Calibri"/>
          <w:sz w:val="24"/>
          <w:szCs w:val="24"/>
        </w:rPr>
        <w:t>Πηνελόπη Παγώνη</w:t>
      </w:r>
      <w:r>
        <w:rPr>
          <w:rFonts w:cs="Calibri"/>
          <w:sz w:val="24"/>
          <w:szCs w:val="24"/>
        </w:rPr>
        <w:t>, Γενική Διευθύντρια Οικονομικών Υπηρεσιών</w:t>
      </w:r>
    </w:p>
    <w:p w:rsidR="00000000" w:rsidRDefault="00C90292">
      <w:pPr>
        <w:numPr>
          <w:ilvl w:val="0"/>
          <w:numId w:val="19"/>
        </w:numPr>
        <w:spacing w:after="0"/>
        <w:ind w:right="-477"/>
        <w:jc w:val="both"/>
        <w:rPr>
          <w:rFonts w:cs="Calibri"/>
          <w:sz w:val="24"/>
          <w:szCs w:val="24"/>
        </w:rPr>
      </w:pPr>
      <w:r>
        <w:rPr>
          <w:rFonts w:cs="Calibri"/>
          <w:sz w:val="24"/>
          <w:szCs w:val="24"/>
        </w:rPr>
        <w:t>Παρασκευή Λεγάκη, Διευθύντρια Οργάνωσης</w:t>
      </w:r>
    </w:p>
    <w:p w:rsidR="00000000" w:rsidRDefault="00C90292">
      <w:pPr>
        <w:numPr>
          <w:ilvl w:val="0"/>
          <w:numId w:val="19"/>
        </w:numPr>
        <w:spacing w:after="0"/>
        <w:ind w:right="-477"/>
        <w:jc w:val="both"/>
        <w:rPr>
          <w:rFonts w:cs="Calibri"/>
          <w:sz w:val="24"/>
          <w:szCs w:val="24"/>
        </w:rPr>
      </w:pPr>
      <w:r>
        <w:rPr>
          <w:rFonts w:cs="Calibri"/>
          <w:sz w:val="24"/>
          <w:szCs w:val="24"/>
        </w:rPr>
        <w:t>Αγγελική Φετοκάκη,  Διευθύντρια Τεχνικών Υπηρεσιών και Στέγασης</w:t>
      </w:r>
    </w:p>
    <w:p w:rsidR="00000000" w:rsidRDefault="00C90292">
      <w:pPr>
        <w:numPr>
          <w:ilvl w:val="0"/>
          <w:numId w:val="19"/>
        </w:numPr>
        <w:spacing w:after="0"/>
        <w:ind w:right="-477"/>
        <w:jc w:val="both"/>
        <w:rPr>
          <w:rFonts w:cs="Calibri"/>
          <w:sz w:val="24"/>
          <w:szCs w:val="24"/>
        </w:rPr>
      </w:pPr>
      <w:r>
        <w:rPr>
          <w:rFonts w:cs="Calibri"/>
          <w:sz w:val="24"/>
          <w:szCs w:val="24"/>
        </w:rPr>
        <w:t>Κατερίνα Κοκκίνη, Διευθύντρια Οικονομικής Διαχείρισης</w:t>
      </w:r>
    </w:p>
    <w:p w:rsidR="00000000" w:rsidRDefault="00C90292">
      <w:pPr>
        <w:numPr>
          <w:ilvl w:val="0"/>
          <w:numId w:val="19"/>
        </w:numPr>
        <w:spacing w:after="0"/>
        <w:ind w:right="-477"/>
        <w:jc w:val="both"/>
        <w:rPr>
          <w:rFonts w:cs="Calibri"/>
          <w:sz w:val="24"/>
          <w:szCs w:val="24"/>
        </w:rPr>
      </w:pPr>
      <w:r>
        <w:rPr>
          <w:rFonts w:cs="Calibri"/>
          <w:sz w:val="24"/>
          <w:szCs w:val="24"/>
        </w:rPr>
        <w:lastRenderedPageBreak/>
        <w:t>Μαρίνος Σιγάλας, Διευθυντής Εκμετάλλευσης Συστημάτων Η/</w:t>
      </w:r>
      <w:r>
        <w:rPr>
          <w:rFonts w:cs="Calibri"/>
          <w:sz w:val="24"/>
          <w:szCs w:val="24"/>
        </w:rPr>
        <w:t>Υ</w:t>
      </w:r>
    </w:p>
    <w:p w:rsidR="00000000" w:rsidRDefault="00C90292">
      <w:pPr>
        <w:numPr>
          <w:ilvl w:val="0"/>
          <w:numId w:val="19"/>
        </w:numPr>
        <w:spacing w:after="0"/>
        <w:ind w:right="-477"/>
        <w:jc w:val="both"/>
        <w:rPr>
          <w:rFonts w:cs="Calibri"/>
          <w:sz w:val="24"/>
          <w:szCs w:val="24"/>
        </w:rPr>
      </w:pPr>
      <w:r>
        <w:rPr>
          <w:rFonts w:cs="Calibri"/>
          <w:sz w:val="24"/>
          <w:szCs w:val="24"/>
        </w:rPr>
        <w:t>Δημήτρης Δημητρίου, Γενική Γραμματεία Δημόσιας Περιουσίας</w:t>
      </w:r>
    </w:p>
    <w:p w:rsidR="00000000" w:rsidRDefault="00C90292">
      <w:pPr>
        <w:numPr>
          <w:ilvl w:val="0"/>
          <w:numId w:val="19"/>
        </w:numPr>
        <w:spacing w:after="0"/>
        <w:ind w:right="-477"/>
        <w:jc w:val="both"/>
        <w:rPr>
          <w:rFonts w:cs="Calibri"/>
          <w:sz w:val="24"/>
          <w:szCs w:val="24"/>
        </w:rPr>
      </w:pPr>
      <w:r>
        <w:rPr>
          <w:rFonts w:cs="Calibri"/>
          <w:sz w:val="24"/>
          <w:szCs w:val="24"/>
        </w:rPr>
        <w:t>Ανδρέας Πίπης, Προϊστάμενος, Διεύθυνση Εκμετάλλευσης Συστημάτων Η/Υ</w:t>
      </w:r>
    </w:p>
    <w:p w:rsidR="00000000" w:rsidRDefault="00C90292">
      <w:pPr>
        <w:numPr>
          <w:ilvl w:val="0"/>
          <w:numId w:val="19"/>
        </w:numPr>
        <w:spacing w:after="0"/>
        <w:ind w:right="-477"/>
        <w:jc w:val="both"/>
        <w:rPr>
          <w:rFonts w:cs="Calibri"/>
          <w:sz w:val="24"/>
          <w:szCs w:val="24"/>
        </w:rPr>
      </w:pPr>
      <w:r>
        <w:rPr>
          <w:rFonts w:cs="Calibri"/>
          <w:sz w:val="24"/>
          <w:szCs w:val="24"/>
        </w:rPr>
        <w:t>Ηλίας Κωτσόπουλος, Διεύθυνση Προϋπολογισμού και Δημοσιονομικών Αναφορών</w:t>
      </w:r>
    </w:p>
    <w:p w:rsidR="00000000" w:rsidRDefault="00C90292">
      <w:pPr>
        <w:numPr>
          <w:ilvl w:val="0"/>
          <w:numId w:val="19"/>
        </w:numPr>
        <w:spacing w:after="0"/>
        <w:ind w:right="-477"/>
        <w:jc w:val="both"/>
        <w:rPr>
          <w:rFonts w:cs="Calibri"/>
          <w:sz w:val="24"/>
          <w:szCs w:val="24"/>
        </w:rPr>
      </w:pPr>
      <w:r>
        <w:rPr>
          <w:rFonts w:cs="Calibri"/>
          <w:sz w:val="24"/>
          <w:szCs w:val="24"/>
        </w:rPr>
        <w:t xml:space="preserve">Άκης Σκέρτσος, Διευθυντής Υπουργού Οικονομικών </w:t>
      </w:r>
    </w:p>
    <w:p w:rsidR="00000000" w:rsidRDefault="00C90292">
      <w:pPr>
        <w:numPr>
          <w:ilvl w:val="0"/>
          <w:numId w:val="19"/>
        </w:numPr>
        <w:spacing w:after="0"/>
        <w:ind w:right="-477"/>
        <w:jc w:val="both"/>
        <w:rPr>
          <w:rFonts w:cs="Calibri"/>
          <w:sz w:val="24"/>
          <w:szCs w:val="24"/>
        </w:rPr>
      </w:pPr>
      <w:r>
        <w:rPr>
          <w:rFonts w:cs="Calibri"/>
          <w:sz w:val="24"/>
          <w:szCs w:val="24"/>
        </w:rPr>
        <w:t>Σοφία Ρί</w:t>
      </w:r>
      <w:r>
        <w:rPr>
          <w:rFonts w:cs="Calibri"/>
          <w:sz w:val="24"/>
          <w:szCs w:val="24"/>
        </w:rPr>
        <w:t>τσου, Σύμβουλος Υπουργού Οικονομικών</w:t>
      </w:r>
    </w:p>
    <w:p w:rsidR="00000000" w:rsidRDefault="00C90292">
      <w:pPr>
        <w:numPr>
          <w:ilvl w:val="0"/>
          <w:numId w:val="19"/>
        </w:numPr>
        <w:spacing w:after="0"/>
        <w:ind w:right="-477"/>
        <w:jc w:val="both"/>
        <w:rPr>
          <w:rFonts w:cs="Calibri"/>
          <w:sz w:val="24"/>
          <w:szCs w:val="24"/>
        </w:rPr>
      </w:pPr>
      <w:r>
        <w:rPr>
          <w:rFonts w:cs="Calibri"/>
          <w:sz w:val="24"/>
          <w:szCs w:val="24"/>
        </w:rPr>
        <w:t>Θεόφιλος Χατζόπουλος, Σύμβουλος Υπουργού Οικονομικών</w:t>
      </w:r>
    </w:p>
    <w:p w:rsidR="00000000" w:rsidRDefault="00C90292">
      <w:pPr>
        <w:spacing w:after="0"/>
        <w:ind w:right="-483"/>
        <w:jc w:val="both"/>
        <w:rPr>
          <w:rFonts w:cs="Arial"/>
          <w:sz w:val="24"/>
          <w:szCs w:val="24"/>
        </w:rPr>
      </w:pPr>
    </w:p>
    <w:p w:rsidR="00000000" w:rsidRDefault="00C90292">
      <w:pPr>
        <w:spacing w:after="0"/>
        <w:ind w:right="-483"/>
        <w:jc w:val="both"/>
        <w:rPr>
          <w:rFonts w:cs="Calibri"/>
          <w:sz w:val="24"/>
          <w:szCs w:val="24"/>
        </w:rPr>
      </w:pPr>
      <w:r>
        <w:rPr>
          <w:rFonts w:cs="Calibri"/>
          <w:sz w:val="24"/>
          <w:szCs w:val="24"/>
        </w:rPr>
        <w:t>Οι ακόλουθοι στήριξαν το έργο της Επιτροπής με παροχή πληροφοριών και στοιχείων:</w:t>
      </w:r>
    </w:p>
    <w:p w:rsidR="00000000" w:rsidRDefault="00C90292">
      <w:pPr>
        <w:numPr>
          <w:ilvl w:val="0"/>
          <w:numId w:val="19"/>
        </w:numPr>
        <w:spacing w:after="0"/>
        <w:ind w:right="-483"/>
        <w:jc w:val="both"/>
        <w:rPr>
          <w:rFonts w:cs="Arial"/>
          <w:sz w:val="24"/>
          <w:szCs w:val="24"/>
        </w:rPr>
      </w:pPr>
      <w:r>
        <w:rPr>
          <w:rFonts w:cs="Arial"/>
          <w:sz w:val="24"/>
          <w:szCs w:val="24"/>
        </w:rPr>
        <w:t>Ιωάννης Καταιβάτης, Διεύθυνση Οργάνωσης</w:t>
      </w:r>
    </w:p>
    <w:p w:rsidR="00000000" w:rsidRDefault="00C90292">
      <w:pPr>
        <w:numPr>
          <w:ilvl w:val="0"/>
          <w:numId w:val="19"/>
        </w:numPr>
        <w:spacing w:after="0"/>
        <w:ind w:right="-483"/>
        <w:jc w:val="both"/>
        <w:rPr>
          <w:rFonts w:cs="Arial"/>
          <w:sz w:val="24"/>
          <w:szCs w:val="24"/>
        </w:rPr>
      </w:pPr>
      <w:r>
        <w:rPr>
          <w:rFonts w:cs="Arial"/>
          <w:sz w:val="24"/>
          <w:szCs w:val="24"/>
        </w:rPr>
        <w:t>Κατερίνα Κοκότη, Διεύθυνση Οργάνωσης</w:t>
      </w:r>
    </w:p>
    <w:p w:rsidR="00000000" w:rsidRDefault="00C90292">
      <w:pPr>
        <w:numPr>
          <w:ilvl w:val="0"/>
          <w:numId w:val="19"/>
        </w:numPr>
        <w:spacing w:after="0"/>
        <w:ind w:right="-483"/>
        <w:jc w:val="both"/>
        <w:rPr>
          <w:rFonts w:cs="Calibri"/>
          <w:sz w:val="24"/>
          <w:szCs w:val="24"/>
        </w:rPr>
      </w:pPr>
      <w:r>
        <w:rPr>
          <w:rFonts w:cs="Calibri"/>
          <w:sz w:val="24"/>
          <w:szCs w:val="24"/>
        </w:rPr>
        <w:t>Απόστολ</w:t>
      </w:r>
      <w:r>
        <w:rPr>
          <w:rFonts w:cs="Calibri"/>
          <w:sz w:val="24"/>
          <w:szCs w:val="24"/>
        </w:rPr>
        <w:t>ος Κωσταγιάννης, Διεύθυνση Τεχνικών Υπηρεσιών και Στέγασης</w:t>
      </w:r>
    </w:p>
    <w:p w:rsidR="00000000" w:rsidRDefault="00C90292">
      <w:pPr>
        <w:numPr>
          <w:ilvl w:val="0"/>
          <w:numId w:val="19"/>
        </w:numPr>
        <w:spacing w:after="0"/>
        <w:ind w:right="-483"/>
        <w:jc w:val="both"/>
        <w:rPr>
          <w:rFonts w:cs="Arial"/>
          <w:sz w:val="24"/>
          <w:szCs w:val="24"/>
        </w:rPr>
      </w:pPr>
      <w:r>
        <w:rPr>
          <w:rFonts w:cs="Arial"/>
          <w:sz w:val="24"/>
          <w:szCs w:val="24"/>
        </w:rPr>
        <w:t>Δήμητρα Τρυφωνοπούλου, Κτηματική Υπηρεσία Αθηνών</w:t>
      </w:r>
    </w:p>
    <w:p w:rsidR="00000000" w:rsidRDefault="00C90292">
      <w:pPr>
        <w:numPr>
          <w:ilvl w:val="0"/>
          <w:numId w:val="19"/>
        </w:numPr>
        <w:spacing w:after="0"/>
        <w:ind w:right="-483"/>
        <w:jc w:val="both"/>
        <w:rPr>
          <w:rFonts w:cs="Calibri"/>
          <w:sz w:val="24"/>
          <w:szCs w:val="24"/>
        </w:rPr>
      </w:pPr>
      <w:r>
        <w:rPr>
          <w:rFonts w:cs="Calibri"/>
          <w:sz w:val="24"/>
          <w:szCs w:val="24"/>
        </w:rPr>
        <w:t>Σωτήρης Σάρρος,  Διεύθυνση Τεχνικών Υπηρεσιών και Στέγασης</w:t>
      </w:r>
    </w:p>
    <w:p w:rsidR="00000000" w:rsidRDefault="00C90292">
      <w:pPr>
        <w:numPr>
          <w:ilvl w:val="0"/>
          <w:numId w:val="19"/>
        </w:numPr>
        <w:spacing w:after="0"/>
        <w:ind w:right="-483"/>
        <w:jc w:val="both"/>
        <w:rPr>
          <w:rFonts w:cs="Calibri"/>
          <w:sz w:val="24"/>
          <w:szCs w:val="24"/>
        </w:rPr>
      </w:pPr>
      <w:r>
        <w:rPr>
          <w:rFonts w:cs="Calibri"/>
          <w:sz w:val="24"/>
          <w:szCs w:val="24"/>
        </w:rPr>
        <w:t>Μανώλης Ρουσσάκης, Διεύθυνση Τεχνικών Υπηρεσιών και Στέγασης</w:t>
      </w:r>
    </w:p>
    <w:p w:rsidR="00000000" w:rsidRDefault="00C90292">
      <w:pPr>
        <w:numPr>
          <w:ilvl w:val="0"/>
          <w:numId w:val="19"/>
        </w:numPr>
        <w:spacing w:after="0"/>
        <w:ind w:right="-483"/>
        <w:jc w:val="both"/>
        <w:rPr>
          <w:rFonts w:cs="Calibri"/>
          <w:sz w:val="24"/>
          <w:szCs w:val="24"/>
        </w:rPr>
      </w:pPr>
      <w:r>
        <w:rPr>
          <w:rFonts w:cs="Calibri"/>
          <w:sz w:val="24"/>
          <w:szCs w:val="24"/>
        </w:rPr>
        <w:t>Γιάννης Δημακόπουλος, Διεύθυ</w:t>
      </w:r>
      <w:r>
        <w:rPr>
          <w:rFonts w:cs="Calibri"/>
          <w:sz w:val="24"/>
          <w:szCs w:val="24"/>
        </w:rPr>
        <w:t>νση Τεχνικών Υπηρεσιών και Στέγασης</w:t>
      </w:r>
    </w:p>
    <w:p w:rsidR="00000000" w:rsidRDefault="00C90292">
      <w:pPr>
        <w:numPr>
          <w:ilvl w:val="0"/>
          <w:numId w:val="19"/>
        </w:numPr>
        <w:spacing w:after="0"/>
        <w:ind w:right="-483"/>
        <w:jc w:val="both"/>
        <w:rPr>
          <w:rFonts w:cs="Calibri"/>
          <w:sz w:val="24"/>
          <w:szCs w:val="24"/>
        </w:rPr>
      </w:pPr>
      <w:r>
        <w:rPr>
          <w:rFonts w:cs="Calibri"/>
          <w:sz w:val="24"/>
          <w:szCs w:val="24"/>
        </w:rPr>
        <w:t xml:space="preserve">Βίκυ Παπαγεωργίου, Διεύθυνση Εκμετάλλευσης Συστημάτων Η/Υ </w:t>
      </w:r>
    </w:p>
    <w:p w:rsidR="00000000" w:rsidRDefault="00C90292">
      <w:pPr>
        <w:numPr>
          <w:ilvl w:val="0"/>
          <w:numId w:val="19"/>
        </w:numPr>
        <w:spacing w:after="0"/>
        <w:ind w:right="-483"/>
        <w:jc w:val="both"/>
        <w:rPr>
          <w:rFonts w:cs="Calibri"/>
          <w:sz w:val="24"/>
          <w:szCs w:val="24"/>
        </w:rPr>
      </w:pPr>
      <w:r>
        <w:rPr>
          <w:rFonts w:cs="Arial"/>
          <w:sz w:val="24"/>
          <w:szCs w:val="24"/>
        </w:rPr>
        <w:t xml:space="preserve">Χρήστος Καπάδοχος, </w:t>
      </w:r>
      <w:r>
        <w:rPr>
          <w:rFonts w:cs="Calibri"/>
          <w:sz w:val="24"/>
          <w:szCs w:val="24"/>
        </w:rPr>
        <w:t>Διεύθυνση Εκμετάλλευσης Συστημάτων Η/Υ</w:t>
      </w:r>
    </w:p>
    <w:p w:rsidR="00000000" w:rsidRDefault="00C90292">
      <w:pPr>
        <w:numPr>
          <w:ilvl w:val="0"/>
          <w:numId w:val="19"/>
        </w:numPr>
        <w:spacing w:after="0"/>
        <w:ind w:right="-483"/>
        <w:jc w:val="both"/>
        <w:rPr>
          <w:rFonts w:cs="Calibri"/>
          <w:sz w:val="24"/>
          <w:szCs w:val="24"/>
        </w:rPr>
      </w:pPr>
      <w:r>
        <w:rPr>
          <w:rFonts w:cs="Calibri"/>
          <w:sz w:val="24"/>
          <w:szCs w:val="24"/>
        </w:rPr>
        <w:t>Εύα Αδαμοπούλου, Διεύθυνση Εκμετάλλευσης Συστημάτων Η/Υ</w:t>
      </w:r>
    </w:p>
    <w:p w:rsidR="00000000" w:rsidRDefault="00C90292">
      <w:pPr>
        <w:numPr>
          <w:ilvl w:val="0"/>
          <w:numId w:val="19"/>
        </w:numPr>
        <w:spacing w:after="0"/>
        <w:ind w:right="-483"/>
        <w:jc w:val="both"/>
        <w:rPr>
          <w:rFonts w:cs="Calibri"/>
          <w:sz w:val="24"/>
          <w:szCs w:val="24"/>
        </w:rPr>
      </w:pPr>
      <w:r>
        <w:rPr>
          <w:rFonts w:cs="Calibri"/>
          <w:sz w:val="24"/>
          <w:szCs w:val="24"/>
        </w:rPr>
        <w:t>Αλεξία Τζαλαβρά, Διεύθυνση Εκμετάλλευσης Συστημ</w:t>
      </w:r>
      <w:r>
        <w:rPr>
          <w:rFonts w:cs="Calibri"/>
          <w:sz w:val="24"/>
          <w:szCs w:val="24"/>
        </w:rPr>
        <w:t>άτων Η/Υ</w:t>
      </w:r>
    </w:p>
    <w:p w:rsidR="00000000" w:rsidRDefault="00C90292">
      <w:pPr>
        <w:numPr>
          <w:ilvl w:val="0"/>
          <w:numId w:val="19"/>
        </w:numPr>
        <w:spacing w:after="0"/>
        <w:ind w:right="-483"/>
        <w:jc w:val="both"/>
        <w:rPr>
          <w:rFonts w:cs="Calibri"/>
          <w:sz w:val="24"/>
          <w:szCs w:val="24"/>
        </w:rPr>
      </w:pPr>
      <w:r>
        <w:rPr>
          <w:rFonts w:cs="Calibri"/>
          <w:sz w:val="24"/>
          <w:szCs w:val="24"/>
        </w:rPr>
        <w:t>Κική Μητροπούλου, Διεύθυνση Εκμετάλλευσης Συστημάτων Η/Υ</w:t>
      </w:r>
    </w:p>
    <w:p w:rsidR="00000000" w:rsidRDefault="00C90292">
      <w:pPr>
        <w:numPr>
          <w:ilvl w:val="0"/>
          <w:numId w:val="19"/>
        </w:numPr>
        <w:spacing w:after="0"/>
        <w:ind w:right="-483"/>
        <w:jc w:val="both"/>
        <w:rPr>
          <w:rFonts w:cs="Calibri"/>
          <w:sz w:val="24"/>
          <w:szCs w:val="24"/>
        </w:rPr>
      </w:pPr>
      <w:r>
        <w:rPr>
          <w:rFonts w:cs="Arial"/>
          <w:sz w:val="24"/>
          <w:szCs w:val="24"/>
        </w:rPr>
        <w:t xml:space="preserve">Γιάννης Αθανασίου, </w:t>
      </w:r>
      <w:r>
        <w:rPr>
          <w:rFonts w:cs="Calibri"/>
          <w:sz w:val="24"/>
          <w:szCs w:val="24"/>
        </w:rPr>
        <w:t>Διεύθυνση Εκμετάλλευσης Συστημάτων Η/Υ</w:t>
      </w:r>
    </w:p>
    <w:p w:rsidR="00000000" w:rsidRDefault="00C90292">
      <w:pPr>
        <w:numPr>
          <w:ilvl w:val="0"/>
          <w:numId w:val="19"/>
        </w:numPr>
        <w:spacing w:after="0"/>
        <w:ind w:right="-483"/>
        <w:jc w:val="both"/>
        <w:rPr>
          <w:rFonts w:cs="Calibri"/>
          <w:sz w:val="24"/>
          <w:szCs w:val="24"/>
        </w:rPr>
      </w:pPr>
      <w:r>
        <w:rPr>
          <w:rFonts w:cs="Calibri"/>
          <w:sz w:val="24"/>
          <w:szCs w:val="24"/>
        </w:rPr>
        <w:t>Γιώργος Γιαννόπουλος, Διεύθυνση Εκμετάλλευσης Συστημάτων Η/Υ</w:t>
      </w:r>
    </w:p>
    <w:p w:rsidR="00000000" w:rsidRDefault="00C90292">
      <w:pPr>
        <w:numPr>
          <w:ilvl w:val="0"/>
          <w:numId w:val="19"/>
        </w:numPr>
        <w:spacing w:after="0"/>
        <w:ind w:right="-483"/>
        <w:jc w:val="both"/>
        <w:rPr>
          <w:rFonts w:cs="Calibri"/>
          <w:sz w:val="24"/>
          <w:szCs w:val="24"/>
        </w:rPr>
      </w:pPr>
      <w:r>
        <w:rPr>
          <w:rFonts w:cs="Calibri"/>
          <w:sz w:val="24"/>
          <w:szCs w:val="24"/>
        </w:rPr>
        <w:t>Πασχαλιά Σαλτερή, Διεύθυνση Εκμετάλλευσης Συστημάτων Η/Υ</w:t>
      </w:r>
    </w:p>
    <w:p w:rsidR="00000000" w:rsidRDefault="00C90292">
      <w:pPr>
        <w:numPr>
          <w:ilvl w:val="0"/>
          <w:numId w:val="19"/>
        </w:numPr>
        <w:spacing w:after="0"/>
        <w:ind w:right="-483"/>
        <w:jc w:val="both"/>
        <w:rPr>
          <w:rFonts w:cs="Calibri"/>
          <w:sz w:val="24"/>
          <w:szCs w:val="24"/>
        </w:rPr>
      </w:pPr>
      <w:r>
        <w:rPr>
          <w:rFonts w:cs="Calibri"/>
          <w:sz w:val="24"/>
          <w:szCs w:val="24"/>
        </w:rPr>
        <w:t>Κώστας Ζαχάκης</w:t>
      </w:r>
      <w:r>
        <w:rPr>
          <w:rFonts w:cs="Calibri"/>
          <w:sz w:val="24"/>
          <w:szCs w:val="24"/>
        </w:rPr>
        <w:t>, Διεύθυνση Εκμετάλλευσης Συστημάτων Η/Υ</w:t>
      </w:r>
    </w:p>
    <w:p w:rsidR="00000000" w:rsidRDefault="00C90292">
      <w:pPr>
        <w:numPr>
          <w:ilvl w:val="0"/>
          <w:numId w:val="19"/>
        </w:numPr>
        <w:spacing w:after="0"/>
        <w:ind w:right="-483"/>
        <w:jc w:val="both"/>
        <w:rPr>
          <w:rFonts w:cs="Calibri"/>
          <w:sz w:val="24"/>
          <w:szCs w:val="24"/>
        </w:rPr>
      </w:pPr>
      <w:r>
        <w:rPr>
          <w:rFonts w:cs="Calibri"/>
          <w:sz w:val="24"/>
          <w:szCs w:val="24"/>
        </w:rPr>
        <w:t>Αλεξάνδρα Καραπάνου, Διεύθυνση Εκμετάλλευσης Συστημάτων Η/Υ</w:t>
      </w:r>
    </w:p>
    <w:p w:rsidR="00000000" w:rsidRDefault="00C90292">
      <w:pPr>
        <w:numPr>
          <w:ilvl w:val="0"/>
          <w:numId w:val="19"/>
        </w:numPr>
        <w:spacing w:after="0"/>
        <w:ind w:right="-483"/>
        <w:jc w:val="both"/>
        <w:rPr>
          <w:rFonts w:cs="Calibri"/>
          <w:sz w:val="24"/>
          <w:szCs w:val="24"/>
        </w:rPr>
      </w:pPr>
      <w:r>
        <w:rPr>
          <w:rFonts w:cs="Calibri"/>
          <w:sz w:val="24"/>
          <w:szCs w:val="24"/>
        </w:rPr>
        <w:t xml:space="preserve">Δέσποινα Δημοπούλου, Διεύθυνση Εφαρμογών </w:t>
      </w:r>
    </w:p>
    <w:p w:rsidR="00000000" w:rsidRDefault="00C90292">
      <w:pPr>
        <w:numPr>
          <w:ilvl w:val="0"/>
          <w:numId w:val="19"/>
        </w:numPr>
        <w:spacing w:after="0"/>
        <w:ind w:right="-483"/>
        <w:jc w:val="both"/>
        <w:rPr>
          <w:rFonts w:cs="Calibri"/>
          <w:sz w:val="24"/>
          <w:szCs w:val="24"/>
        </w:rPr>
      </w:pPr>
      <w:r>
        <w:rPr>
          <w:rFonts w:cs="Calibri"/>
          <w:sz w:val="24"/>
          <w:szCs w:val="24"/>
        </w:rPr>
        <w:t>Νικόλαος Λέων, Διεύθυνση Εφαρμογών</w:t>
      </w:r>
    </w:p>
    <w:p w:rsidR="00000000" w:rsidRDefault="00C90292">
      <w:pPr>
        <w:numPr>
          <w:ilvl w:val="0"/>
          <w:numId w:val="19"/>
        </w:numPr>
        <w:spacing w:after="0"/>
        <w:ind w:right="-483"/>
        <w:jc w:val="both"/>
        <w:rPr>
          <w:rFonts w:cs="Calibri"/>
          <w:sz w:val="24"/>
          <w:szCs w:val="24"/>
        </w:rPr>
      </w:pPr>
      <w:r>
        <w:rPr>
          <w:rFonts w:cs="Calibri"/>
          <w:sz w:val="24"/>
          <w:szCs w:val="24"/>
        </w:rPr>
        <w:t>Σοφία Σεχπερίδου, Διεύθυνση Εφαρμογών</w:t>
      </w:r>
    </w:p>
    <w:p w:rsidR="00000000" w:rsidRDefault="00C90292">
      <w:pPr>
        <w:numPr>
          <w:ilvl w:val="0"/>
          <w:numId w:val="19"/>
        </w:numPr>
        <w:spacing w:after="0"/>
        <w:ind w:right="-483"/>
        <w:jc w:val="both"/>
        <w:rPr>
          <w:rFonts w:cs="Calibri"/>
          <w:sz w:val="24"/>
          <w:szCs w:val="24"/>
        </w:rPr>
      </w:pPr>
      <w:r>
        <w:rPr>
          <w:rFonts w:cs="Calibri"/>
          <w:sz w:val="24"/>
          <w:szCs w:val="24"/>
        </w:rPr>
        <w:t>Γιάννης Περάκης, Διεύθυνση Εφαρμογών</w:t>
      </w:r>
    </w:p>
    <w:p w:rsidR="00000000" w:rsidRDefault="00C90292">
      <w:pPr>
        <w:numPr>
          <w:ilvl w:val="0"/>
          <w:numId w:val="19"/>
        </w:numPr>
        <w:spacing w:after="0"/>
        <w:ind w:right="-483"/>
        <w:jc w:val="both"/>
        <w:rPr>
          <w:rFonts w:cs="Arial"/>
          <w:sz w:val="24"/>
          <w:szCs w:val="24"/>
        </w:rPr>
      </w:pPr>
      <w:r>
        <w:rPr>
          <w:rFonts w:cs="Calibri"/>
          <w:sz w:val="24"/>
          <w:szCs w:val="24"/>
        </w:rPr>
        <w:t>Κατ</w:t>
      </w:r>
      <w:r>
        <w:rPr>
          <w:rFonts w:cs="Calibri"/>
          <w:sz w:val="24"/>
          <w:szCs w:val="24"/>
        </w:rPr>
        <w:t xml:space="preserve">ερίνα </w:t>
      </w:r>
      <w:r>
        <w:rPr>
          <w:rFonts w:cs="Arial"/>
          <w:sz w:val="24"/>
          <w:szCs w:val="24"/>
        </w:rPr>
        <w:t>Πασσαλή, Διεύθυνση Εφαρμογών</w:t>
      </w:r>
    </w:p>
    <w:p w:rsidR="00000000" w:rsidRDefault="00C90292">
      <w:pPr>
        <w:numPr>
          <w:ilvl w:val="0"/>
          <w:numId w:val="19"/>
        </w:numPr>
        <w:spacing w:after="0"/>
        <w:ind w:right="-483"/>
        <w:jc w:val="both"/>
        <w:rPr>
          <w:rFonts w:cs="Arial"/>
          <w:sz w:val="24"/>
          <w:szCs w:val="24"/>
        </w:rPr>
      </w:pPr>
      <w:r>
        <w:rPr>
          <w:rFonts w:cs="Arial"/>
          <w:sz w:val="24"/>
          <w:szCs w:val="24"/>
        </w:rPr>
        <w:t>Γιάννης Παπαχριστόπουλος, Προϊστάμενος Τμήματος Οικονομικών Παροχών, Διεύθυνση Προσωπικού ΔΟΥ</w:t>
      </w:r>
    </w:p>
    <w:p w:rsidR="00000000" w:rsidRDefault="00C90292">
      <w:pPr>
        <w:spacing w:after="0"/>
        <w:ind w:right="-483"/>
        <w:jc w:val="both"/>
        <w:rPr>
          <w:rFonts w:cs="Arial"/>
          <w:sz w:val="24"/>
          <w:szCs w:val="24"/>
        </w:rPr>
      </w:pPr>
    </w:p>
    <w:p w:rsidR="00000000" w:rsidRDefault="00C90292">
      <w:pPr>
        <w:spacing w:after="0"/>
        <w:ind w:right="-483"/>
        <w:jc w:val="both"/>
        <w:rPr>
          <w:rFonts w:cs="Calibri"/>
          <w:sz w:val="24"/>
          <w:szCs w:val="24"/>
        </w:rPr>
      </w:pPr>
      <w:r>
        <w:rPr>
          <w:rFonts w:cs="Arial"/>
          <w:sz w:val="24"/>
          <w:szCs w:val="24"/>
        </w:rPr>
        <w:t>Ευχαριστούμε θερμά όλους τους παραπάνω, οι οποίοι στήριξαν έμπρακτα το έργο της Επιτροπής.</w:t>
      </w:r>
      <w:r>
        <w:rPr>
          <w:rFonts w:cs="Calibri"/>
          <w:sz w:val="24"/>
          <w:szCs w:val="24"/>
        </w:rPr>
        <w:t xml:space="preserve"> </w:t>
      </w:r>
    </w:p>
    <w:p w:rsidR="00000000" w:rsidRDefault="00C90292">
      <w:pPr>
        <w:pageBreakBefore/>
        <w:spacing w:after="0"/>
        <w:ind w:right="-483"/>
        <w:jc w:val="both"/>
        <w:rPr>
          <w:rFonts w:cs="Calibri"/>
          <w:sz w:val="12"/>
          <w:szCs w:val="12"/>
        </w:rPr>
      </w:pPr>
    </w:p>
    <w:p w:rsidR="00000000" w:rsidRDefault="00C90292">
      <w:pPr>
        <w:pStyle w:val="1"/>
        <w:numPr>
          <w:ilvl w:val="0"/>
          <w:numId w:val="26"/>
        </w:numPr>
        <w:spacing w:before="0" w:after="0"/>
        <w:ind w:right="-52"/>
        <w:rPr>
          <w:lang w:val="el-GR"/>
        </w:rPr>
      </w:pPr>
      <w:bookmarkStart w:id="1" w:name="__RefHeading__4_778030437"/>
      <w:bookmarkEnd w:id="1"/>
      <w:r>
        <w:rPr>
          <w:lang w:val="el-GR"/>
        </w:rPr>
        <w:t>ΕΙΣΑΓΩΓΗ</w:t>
      </w:r>
    </w:p>
    <w:p w:rsidR="00000000" w:rsidRDefault="00C90292">
      <w:pPr>
        <w:spacing w:after="0"/>
        <w:ind w:right="-52"/>
        <w:jc w:val="both"/>
        <w:rPr>
          <w:rFonts w:cs="Calibri"/>
          <w:sz w:val="12"/>
          <w:szCs w:val="12"/>
        </w:rPr>
      </w:pPr>
    </w:p>
    <w:p w:rsidR="00000000" w:rsidRDefault="00C90292">
      <w:pPr>
        <w:spacing w:after="0"/>
        <w:ind w:right="-52"/>
        <w:jc w:val="both"/>
        <w:rPr>
          <w:rFonts w:cs="Calibri"/>
          <w:sz w:val="24"/>
          <w:szCs w:val="24"/>
        </w:rPr>
      </w:pPr>
      <w:r>
        <w:rPr>
          <w:rFonts w:cs="Calibri"/>
          <w:sz w:val="24"/>
          <w:szCs w:val="24"/>
        </w:rPr>
        <w:t>Το Υπουργείο Οικονομικώ</w:t>
      </w:r>
      <w:r>
        <w:rPr>
          <w:rFonts w:cs="Calibri"/>
          <w:sz w:val="24"/>
          <w:szCs w:val="24"/>
        </w:rPr>
        <w:t>ν στο πλαίσιο</w:t>
      </w:r>
      <w:r>
        <w:rPr>
          <w:rFonts w:cs="Calibri"/>
          <w:sz w:val="24"/>
          <w:szCs w:val="24"/>
        </w:rPr>
        <w:t xml:space="preserve"> του «Στρατηγικού Σχεδίου 2011 – 2015 για την Ελληνική Φορολογική Διοίκηση» έχει θέσει ως στρατηγικούς στόχους:</w:t>
      </w:r>
    </w:p>
    <w:p w:rsidR="00000000" w:rsidRDefault="00C90292">
      <w:pPr>
        <w:numPr>
          <w:ilvl w:val="0"/>
          <w:numId w:val="2"/>
        </w:numPr>
        <w:spacing w:after="0"/>
        <w:ind w:right="-52"/>
        <w:jc w:val="both"/>
        <w:rPr>
          <w:rFonts w:cs="Calibri"/>
          <w:sz w:val="24"/>
          <w:szCs w:val="24"/>
        </w:rPr>
      </w:pPr>
      <w:r>
        <w:rPr>
          <w:rFonts w:cs="Calibri"/>
          <w:sz w:val="24"/>
          <w:szCs w:val="24"/>
        </w:rPr>
        <w:t>Την καταπολέμηση της φοροδιαφυγής και της παραοικονομίας.</w:t>
      </w:r>
    </w:p>
    <w:p w:rsidR="00000000" w:rsidRDefault="00C90292">
      <w:pPr>
        <w:numPr>
          <w:ilvl w:val="0"/>
          <w:numId w:val="2"/>
        </w:numPr>
        <w:spacing w:after="0"/>
        <w:ind w:right="-52"/>
        <w:jc w:val="both"/>
        <w:rPr>
          <w:rFonts w:cs="Calibri"/>
          <w:sz w:val="24"/>
          <w:szCs w:val="24"/>
        </w:rPr>
      </w:pPr>
      <w:r>
        <w:rPr>
          <w:rFonts w:cs="Calibri"/>
          <w:sz w:val="24"/>
          <w:szCs w:val="24"/>
        </w:rPr>
        <w:t xml:space="preserve">Τη διευκόλυνση της οικιοθελούς φορολογικής συμμόρφωσης και τη μείωση του </w:t>
      </w:r>
      <w:r>
        <w:rPr>
          <w:rFonts w:cs="Calibri"/>
          <w:sz w:val="24"/>
          <w:szCs w:val="24"/>
        </w:rPr>
        <w:t>διαχειριστικού κόστους για τους φορολογούμενους.</w:t>
      </w:r>
    </w:p>
    <w:p w:rsidR="00000000" w:rsidRDefault="00C90292">
      <w:pPr>
        <w:numPr>
          <w:ilvl w:val="0"/>
          <w:numId w:val="2"/>
        </w:numPr>
        <w:spacing w:after="0"/>
        <w:ind w:right="-52"/>
        <w:jc w:val="both"/>
        <w:rPr>
          <w:rFonts w:cs="Calibri"/>
          <w:sz w:val="24"/>
          <w:szCs w:val="24"/>
        </w:rPr>
      </w:pPr>
      <w:r>
        <w:rPr>
          <w:rFonts w:cs="Calibri"/>
          <w:sz w:val="24"/>
          <w:szCs w:val="24"/>
        </w:rPr>
        <w:t>Την καθολική εξάλειψη της διαφθοράς από τις φορολογικές υπηρεσίες για την ανάκτηση του κύρους και του σεβασμού προς τη διοίκηση.</w:t>
      </w:r>
    </w:p>
    <w:p w:rsidR="00000000" w:rsidRDefault="00C90292">
      <w:pPr>
        <w:numPr>
          <w:ilvl w:val="0"/>
          <w:numId w:val="2"/>
        </w:numPr>
        <w:spacing w:after="0"/>
        <w:ind w:right="-52"/>
        <w:jc w:val="both"/>
        <w:rPr>
          <w:rFonts w:cs="Calibri"/>
          <w:sz w:val="24"/>
          <w:szCs w:val="24"/>
        </w:rPr>
      </w:pPr>
      <w:r>
        <w:rPr>
          <w:rFonts w:cs="Calibri"/>
          <w:sz w:val="24"/>
          <w:szCs w:val="24"/>
        </w:rPr>
        <w:t>Την αύξηση της αποτελεσματικότητας και μείωση του λειτουργικού κόστους  της φο</w:t>
      </w:r>
      <w:r>
        <w:rPr>
          <w:rFonts w:cs="Calibri"/>
          <w:sz w:val="24"/>
          <w:szCs w:val="24"/>
        </w:rPr>
        <w:t xml:space="preserve">ρολογικής διοίκησης (τόσο κεντρικές όσο και αποκεντρωμένες υπηρεσίες). </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Στο πλαίσιο της επίτευξης των ανωτέρω στρατηγικών στόχων θα πρέπει να αναδιοργανωθούν οι φορολογικές υπηρεσίες και να επαναπροσδιοριστεί ο ρόλος τους. Οι ΔΟΥ αποτελούν την πρώτη επιλο</w:t>
      </w:r>
      <w:r>
        <w:rPr>
          <w:rFonts w:cs="Calibri"/>
          <w:sz w:val="24"/>
          <w:szCs w:val="24"/>
        </w:rPr>
        <w:t xml:space="preserve">γή για την αναδιοργάνωση και τον επαναπροσδιορισμό του ρόλου των φορολογικών υπηρεσιών, αφού αυτές είναι οι υπηρεσίες αιχμής. Συνεπώς οι υφιστάμενες ΔΟΥ θα πρέπει να αναδιοργανωθούν και να περιορισθεί το πλήθος τους, έτσι ώστε οι νέες ενοποιημένες ΔΟΥ: </w:t>
      </w:r>
    </w:p>
    <w:p w:rsidR="00000000" w:rsidRDefault="00C90292">
      <w:pPr>
        <w:numPr>
          <w:ilvl w:val="0"/>
          <w:numId w:val="10"/>
        </w:numPr>
        <w:spacing w:after="0"/>
        <w:ind w:right="-52"/>
        <w:jc w:val="both"/>
        <w:rPr>
          <w:rFonts w:cs="Calibri"/>
          <w:sz w:val="24"/>
          <w:szCs w:val="24"/>
        </w:rPr>
      </w:pPr>
      <w:r>
        <w:rPr>
          <w:rFonts w:cs="Calibri"/>
          <w:sz w:val="24"/>
          <w:szCs w:val="24"/>
        </w:rPr>
        <w:t>Να</w:t>
      </w:r>
      <w:r>
        <w:rPr>
          <w:rFonts w:cs="Calibri"/>
          <w:sz w:val="24"/>
          <w:szCs w:val="24"/>
        </w:rPr>
        <w:t xml:space="preserve"> έχουν πληρότητα ως προς το προσωπικό και τα φορολογικά αντικείμενα.</w:t>
      </w:r>
    </w:p>
    <w:p w:rsidR="00000000" w:rsidRDefault="00C90292">
      <w:pPr>
        <w:numPr>
          <w:ilvl w:val="0"/>
          <w:numId w:val="10"/>
        </w:numPr>
        <w:spacing w:after="0"/>
        <w:ind w:right="-52"/>
        <w:jc w:val="both"/>
        <w:rPr>
          <w:rFonts w:cs="Calibri"/>
          <w:sz w:val="24"/>
          <w:szCs w:val="24"/>
        </w:rPr>
      </w:pPr>
      <w:r>
        <w:rPr>
          <w:rFonts w:cs="Calibri"/>
          <w:sz w:val="24"/>
          <w:szCs w:val="24"/>
        </w:rPr>
        <w:t>Να είναι παραγωγικές, αποτελεσματικές και αποδοτικές ως προς τη λειτουργία, τη βεβαίωση και την είσπραξη των δημοσίων (φορολογικών) εσόδων.</w:t>
      </w:r>
    </w:p>
    <w:p w:rsidR="00000000" w:rsidRDefault="00C90292">
      <w:pPr>
        <w:numPr>
          <w:ilvl w:val="0"/>
          <w:numId w:val="10"/>
        </w:numPr>
        <w:spacing w:after="0"/>
        <w:ind w:right="-52"/>
        <w:jc w:val="both"/>
        <w:rPr>
          <w:rFonts w:cs="Calibri"/>
          <w:sz w:val="24"/>
          <w:szCs w:val="24"/>
        </w:rPr>
      </w:pPr>
      <w:r>
        <w:rPr>
          <w:rFonts w:cs="Calibri"/>
          <w:sz w:val="24"/>
          <w:szCs w:val="24"/>
        </w:rPr>
        <w:t>Να λειτουργούν με το μικρότερο δυνατό κόστος.</w:t>
      </w:r>
    </w:p>
    <w:p w:rsidR="00000000" w:rsidRDefault="00C90292">
      <w:pPr>
        <w:numPr>
          <w:ilvl w:val="0"/>
          <w:numId w:val="10"/>
        </w:numPr>
        <w:spacing w:after="0"/>
        <w:ind w:right="-52"/>
        <w:jc w:val="both"/>
        <w:rPr>
          <w:rFonts w:cs="Calibri"/>
          <w:sz w:val="24"/>
          <w:szCs w:val="24"/>
        </w:rPr>
      </w:pPr>
      <w:r>
        <w:rPr>
          <w:rFonts w:cs="Calibri"/>
          <w:sz w:val="24"/>
          <w:szCs w:val="24"/>
        </w:rPr>
        <w:t>Ν</w:t>
      </w:r>
      <w:r>
        <w:rPr>
          <w:rFonts w:cs="Calibri"/>
          <w:sz w:val="24"/>
          <w:szCs w:val="24"/>
        </w:rPr>
        <w:t>α αξιοποιούν με τον καλύτερο δυνατό τρόπο το ανθρώπινο δυναμικό και τις υλικοτεχνικές υποδομές.</w:t>
      </w:r>
    </w:p>
    <w:p w:rsidR="00000000" w:rsidRDefault="00C90292">
      <w:pPr>
        <w:numPr>
          <w:ilvl w:val="0"/>
          <w:numId w:val="10"/>
        </w:numPr>
        <w:spacing w:after="0"/>
        <w:ind w:right="-52"/>
        <w:jc w:val="both"/>
        <w:rPr>
          <w:rFonts w:cs="Calibri"/>
          <w:sz w:val="24"/>
          <w:szCs w:val="24"/>
        </w:rPr>
      </w:pPr>
      <w:r>
        <w:rPr>
          <w:rFonts w:cs="Calibri"/>
          <w:sz w:val="24"/>
          <w:szCs w:val="24"/>
        </w:rPr>
        <w:t>Να έχουν κύρος και να είναι προσανατολισμένες στην εξυπηρέτηση των πολιτών και των επιχειρήσεων.</w:t>
      </w:r>
    </w:p>
    <w:p w:rsidR="00000000" w:rsidRDefault="00C90292">
      <w:pPr>
        <w:numPr>
          <w:ilvl w:val="0"/>
          <w:numId w:val="10"/>
        </w:numPr>
        <w:spacing w:after="0"/>
        <w:ind w:right="-52"/>
        <w:jc w:val="both"/>
        <w:rPr>
          <w:rFonts w:cs="Calibri"/>
          <w:sz w:val="24"/>
          <w:szCs w:val="24"/>
        </w:rPr>
      </w:pPr>
      <w:r>
        <w:rPr>
          <w:rFonts w:cs="Calibri"/>
          <w:sz w:val="24"/>
          <w:szCs w:val="24"/>
        </w:rPr>
        <w:t>Να εξασφαλίζουν τη διαφάνεια και την ακεραιότητα σε όλα τα επίπ</w:t>
      </w:r>
      <w:r>
        <w:rPr>
          <w:rFonts w:cs="Calibri"/>
          <w:sz w:val="24"/>
          <w:szCs w:val="24"/>
        </w:rPr>
        <w:t>εδα της λειτουργίας τους.</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Για το σκοπό αυτό έχει αποφασιστεί η ενοποίηση των ΔΟΥ, ώστε από το σύνολο των 290 εν λειτουργία ΔΟΥ (Ιαν. 2011) και 241 ΔΟΥ (Αύγ. 2012), να μειωθούν δραστικά έως το έτος 2013, με την ταυτόχρονη λειτουργία Γραφείων Εξυπηρέτησης Φ</w:t>
      </w:r>
      <w:r>
        <w:rPr>
          <w:rFonts w:cs="Calibri"/>
          <w:sz w:val="24"/>
          <w:szCs w:val="24"/>
        </w:rPr>
        <w:t>ορολογουμένων.</w:t>
      </w:r>
    </w:p>
    <w:p w:rsidR="00000000" w:rsidRDefault="00C90292">
      <w:pPr>
        <w:spacing w:after="0"/>
        <w:ind w:right="-52"/>
        <w:jc w:val="both"/>
        <w:rPr>
          <w:rFonts w:cs="Calibri"/>
          <w:sz w:val="12"/>
          <w:szCs w:val="12"/>
        </w:rPr>
      </w:pPr>
    </w:p>
    <w:p w:rsidR="00000000" w:rsidRDefault="00C90292">
      <w:pPr>
        <w:pageBreakBefore/>
        <w:spacing w:after="0"/>
        <w:ind w:right="-52"/>
        <w:jc w:val="both"/>
        <w:rPr>
          <w:rFonts w:cs="Calibri"/>
          <w:sz w:val="24"/>
          <w:szCs w:val="24"/>
        </w:rPr>
      </w:pPr>
      <w:r>
        <w:rPr>
          <w:rFonts w:cs="Calibri"/>
          <w:sz w:val="24"/>
          <w:szCs w:val="24"/>
        </w:rPr>
        <w:lastRenderedPageBreak/>
        <w:t xml:space="preserve">Λαμβάνοντας τα παραπάνω υπόψη, </w:t>
      </w:r>
      <w:r>
        <w:rPr>
          <w:rFonts w:cs="Calibri"/>
          <w:sz w:val="24"/>
          <w:szCs w:val="24"/>
        </w:rPr>
        <w:t xml:space="preserve">ο Υπουργός Οικονομικών κ. Γιάννης Στουρνάρας συγκρότησε τον Αύγουστο 2012 ειδική Επιτροπή επεξεργασίας και τελικού σχολιασμού του σχεδίου για τις ενοποιήσεις των ΔΟΥ. </w:t>
      </w:r>
    </w:p>
    <w:p w:rsidR="00000000" w:rsidRDefault="00C90292">
      <w:pPr>
        <w:spacing w:after="0"/>
        <w:ind w:right="-51"/>
        <w:jc w:val="both"/>
        <w:rPr>
          <w:rFonts w:cs="Calibri"/>
          <w:sz w:val="24"/>
          <w:szCs w:val="24"/>
        </w:rPr>
      </w:pPr>
    </w:p>
    <w:p w:rsidR="00000000" w:rsidRDefault="00C90292">
      <w:pPr>
        <w:spacing w:after="0"/>
        <w:ind w:right="-51"/>
        <w:jc w:val="both"/>
        <w:rPr>
          <w:rFonts w:cs="Calibri"/>
          <w:sz w:val="24"/>
          <w:szCs w:val="24"/>
        </w:rPr>
      </w:pPr>
      <w:r>
        <w:rPr>
          <w:rFonts w:cs="Calibri"/>
          <w:sz w:val="24"/>
          <w:szCs w:val="24"/>
        </w:rPr>
        <w:t xml:space="preserve">Το έργο της Επιτροπής για την ενοποίηση </w:t>
      </w:r>
      <w:r>
        <w:rPr>
          <w:rFonts w:cs="Calibri"/>
          <w:sz w:val="24"/>
          <w:szCs w:val="24"/>
        </w:rPr>
        <w:t>των ΔΟΥ στηρίζεται στα ακόλουθα:</w:t>
      </w:r>
    </w:p>
    <w:p w:rsidR="00000000" w:rsidRDefault="00C90292">
      <w:pPr>
        <w:numPr>
          <w:ilvl w:val="0"/>
          <w:numId w:val="5"/>
        </w:numPr>
        <w:spacing w:after="0"/>
        <w:ind w:right="-51"/>
        <w:jc w:val="both"/>
        <w:rPr>
          <w:rFonts w:cs="Calibri"/>
          <w:sz w:val="24"/>
          <w:szCs w:val="24"/>
        </w:rPr>
      </w:pPr>
      <w:r>
        <w:rPr>
          <w:rFonts w:cs="Calibri"/>
          <w:sz w:val="24"/>
          <w:szCs w:val="24"/>
        </w:rPr>
        <w:t xml:space="preserve">Τριετές Εθνικό Επιχειρησιακό Πρόγραμμα Καταπολέμησης της Φοροδιαφυγής (2011) </w:t>
      </w:r>
    </w:p>
    <w:p w:rsidR="00000000" w:rsidRDefault="00C90292">
      <w:pPr>
        <w:numPr>
          <w:ilvl w:val="0"/>
          <w:numId w:val="5"/>
        </w:numPr>
        <w:spacing w:after="0"/>
        <w:ind w:right="-51"/>
        <w:jc w:val="both"/>
        <w:rPr>
          <w:rFonts w:cs="Calibri"/>
          <w:sz w:val="24"/>
          <w:szCs w:val="24"/>
        </w:rPr>
      </w:pPr>
      <w:r>
        <w:rPr>
          <w:rFonts w:cs="Calibri"/>
          <w:sz w:val="24"/>
          <w:szCs w:val="24"/>
        </w:rPr>
        <w:t xml:space="preserve">Πόρισμα της Επιτροπής για την Αναδιοργάνωση των Φορολογικών Περιφερειακών Υπηρεσιών (Μάιος 2011) </w:t>
      </w:r>
    </w:p>
    <w:p w:rsidR="00000000" w:rsidRDefault="00C90292">
      <w:pPr>
        <w:numPr>
          <w:ilvl w:val="0"/>
          <w:numId w:val="5"/>
        </w:numPr>
        <w:spacing w:after="0"/>
        <w:ind w:right="-51"/>
        <w:jc w:val="both"/>
        <w:rPr>
          <w:rFonts w:cs="Calibri"/>
          <w:sz w:val="24"/>
          <w:szCs w:val="24"/>
        </w:rPr>
      </w:pPr>
      <w:r>
        <w:rPr>
          <w:rFonts w:cs="Calibri"/>
          <w:sz w:val="24"/>
          <w:szCs w:val="24"/>
        </w:rPr>
        <w:t xml:space="preserve">Στρατηγικό Σχέδιο 2011 – 2015 για την Ελληνική </w:t>
      </w:r>
      <w:r>
        <w:rPr>
          <w:rFonts w:cs="Calibri"/>
          <w:sz w:val="24"/>
          <w:szCs w:val="24"/>
        </w:rPr>
        <w:t>Φορολογική Διοίκηση (2011)</w:t>
      </w:r>
    </w:p>
    <w:p w:rsidR="00000000" w:rsidRDefault="00C90292">
      <w:pPr>
        <w:numPr>
          <w:ilvl w:val="0"/>
          <w:numId w:val="5"/>
        </w:numPr>
        <w:spacing w:after="0"/>
        <w:ind w:right="-51"/>
        <w:jc w:val="both"/>
        <w:rPr>
          <w:rFonts w:cs="Calibri"/>
          <w:sz w:val="24"/>
          <w:szCs w:val="24"/>
        </w:rPr>
      </w:pPr>
      <w:r>
        <w:rPr>
          <w:rFonts w:cs="Calibri"/>
          <w:sz w:val="24"/>
          <w:szCs w:val="24"/>
        </w:rPr>
        <w:t>Νόμος 4046/2012, παράρτημα V2, παράγραφος 2.4 Μεταρρυθμίσεις στη διαχείριση εσόδων</w:t>
      </w:r>
    </w:p>
    <w:p w:rsidR="00000000" w:rsidRDefault="00C90292">
      <w:pPr>
        <w:numPr>
          <w:ilvl w:val="0"/>
          <w:numId w:val="5"/>
        </w:numPr>
        <w:spacing w:after="0"/>
        <w:ind w:right="-51"/>
        <w:jc w:val="both"/>
        <w:rPr>
          <w:rFonts w:cs="Calibri"/>
          <w:sz w:val="24"/>
          <w:szCs w:val="24"/>
        </w:rPr>
      </w:pPr>
      <w:r>
        <w:rPr>
          <w:rFonts w:cs="Calibri"/>
          <w:sz w:val="24"/>
          <w:szCs w:val="24"/>
        </w:rPr>
        <w:t xml:space="preserve">Υπουργική Απόφαση Δ6Α1133106/2011 για την αναστολή λειτουργίας των Τμημάτων Ελέγχου, των Τμημάτων Δικαστικού, καθώς και των αντίστοιχων Γραφείων </w:t>
      </w:r>
    </w:p>
    <w:p w:rsidR="00000000" w:rsidRDefault="00C90292">
      <w:pPr>
        <w:numPr>
          <w:ilvl w:val="0"/>
          <w:numId w:val="5"/>
        </w:numPr>
        <w:spacing w:after="0"/>
        <w:ind w:right="-51"/>
        <w:jc w:val="both"/>
        <w:rPr>
          <w:rFonts w:cs="Calibri"/>
          <w:sz w:val="24"/>
          <w:szCs w:val="24"/>
        </w:rPr>
      </w:pPr>
      <w:r>
        <w:rPr>
          <w:rFonts w:cs="Calibri"/>
          <w:sz w:val="24"/>
          <w:szCs w:val="24"/>
        </w:rPr>
        <w:t xml:space="preserve">Υπουργική Απόφαση Δ6Α1128266/2011 για την αναστολή λειτουργίας των Τμημάτων Εξόδων σε ορισμένες ΔΟΥ </w:t>
      </w:r>
    </w:p>
    <w:p w:rsidR="00000000" w:rsidRDefault="00C90292">
      <w:pPr>
        <w:numPr>
          <w:ilvl w:val="0"/>
          <w:numId w:val="5"/>
        </w:numPr>
        <w:spacing w:after="0"/>
        <w:ind w:right="-51"/>
        <w:jc w:val="both"/>
        <w:rPr>
          <w:rFonts w:cs="Calibri"/>
          <w:sz w:val="24"/>
          <w:szCs w:val="24"/>
        </w:rPr>
      </w:pPr>
      <w:r>
        <w:rPr>
          <w:rFonts w:cs="Calibri"/>
          <w:sz w:val="24"/>
          <w:szCs w:val="24"/>
        </w:rPr>
        <w:t>Σχέδιο Υπουργικής Απόφασης «Αναστολή λειτουργίας ορισμένων ΔΟΥ» της Διεύθυνσης Οργάνωσης.</w:t>
      </w:r>
    </w:p>
    <w:p w:rsidR="00000000" w:rsidRDefault="00C90292">
      <w:pPr>
        <w:spacing w:after="0"/>
        <w:ind w:right="-51"/>
        <w:jc w:val="both"/>
        <w:rPr>
          <w:rFonts w:cs="Calibri"/>
          <w:sz w:val="24"/>
          <w:szCs w:val="24"/>
        </w:rPr>
      </w:pPr>
    </w:p>
    <w:p w:rsidR="00000000" w:rsidRDefault="00C90292">
      <w:pPr>
        <w:spacing w:after="0"/>
        <w:ind w:right="-51"/>
        <w:jc w:val="both"/>
        <w:rPr>
          <w:rFonts w:cs="Calibri"/>
          <w:sz w:val="24"/>
          <w:szCs w:val="24"/>
        </w:rPr>
      </w:pPr>
      <w:r>
        <w:rPr>
          <w:rFonts w:cs="Calibri"/>
          <w:sz w:val="24"/>
          <w:szCs w:val="24"/>
        </w:rPr>
        <w:t xml:space="preserve">Η Επιτροπή κλήθηκε να καταλήξει σε σύντομο χρονικό διάστημα στα </w:t>
      </w:r>
      <w:r>
        <w:rPr>
          <w:rFonts w:cs="Calibri"/>
          <w:sz w:val="24"/>
          <w:szCs w:val="24"/>
        </w:rPr>
        <w:t>ακόλουθα:</w:t>
      </w:r>
    </w:p>
    <w:p w:rsidR="00000000" w:rsidRDefault="00C90292">
      <w:pPr>
        <w:numPr>
          <w:ilvl w:val="0"/>
          <w:numId w:val="9"/>
        </w:numPr>
        <w:spacing w:after="0"/>
        <w:ind w:right="-51"/>
        <w:jc w:val="both"/>
        <w:rPr>
          <w:rFonts w:cs="Calibri"/>
          <w:sz w:val="24"/>
          <w:szCs w:val="24"/>
        </w:rPr>
      </w:pPr>
      <w:r>
        <w:rPr>
          <w:rFonts w:cs="Calibri"/>
          <w:sz w:val="24"/>
          <w:szCs w:val="24"/>
        </w:rPr>
        <w:t>σε διάστημα 1 εβδομάδας να αξιολογήσει τις ΔΟΥ που δύνανται να ενοποιηθούν άμεσα, σημειώνοντας παράλληλα τα τεχνικά θέματα που πρέπει να αντιμετωπιστούν και επιλυθούν. Επιπλέον να επισημάνει τις ενέργειες που πρέπει να υλοποιηθούν, ώστε να υπάρξε</w:t>
      </w:r>
      <w:r>
        <w:rPr>
          <w:rFonts w:cs="Calibri"/>
          <w:sz w:val="24"/>
          <w:szCs w:val="24"/>
        </w:rPr>
        <w:t>ι ο κατάλληλος σχεδιασμός και προγραμματισμός, με σκοπό οι ενοποιήσεις να προκαλέσουν την ελάχιστη επιβάρυνση σε επίπεδο συλλογής εσόδων, καθώς και εξυπηρέτησης των πολιτών. Το αποτέλεσμα αυτό καταγράφθηκε στο 1</w:t>
      </w:r>
      <w:r>
        <w:rPr>
          <w:rFonts w:cs="Calibri"/>
          <w:sz w:val="24"/>
          <w:szCs w:val="24"/>
          <w:vertAlign w:val="superscript"/>
        </w:rPr>
        <w:t>ο</w:t>
      </w:r>
      <w:r>
        <w:rPr>
          <w:rFonts w:cs="Calibri"/>
          <w:sz w:val="24"/>
          <w:szCs w:val="24"/>
        </w:rPr>
        <w:t xml:space="preserve"> Πόρισμα της Επιτροπής (παραδοτέο 10/9/2012)</w:t>
      </w:r>
      <w:r>
        <w:rPr>
          <w:rFonts w:cs="Calibri"/>
          <w:sz w:val="24"/>
          <w:szCs w:val="24"/>
        </w:rPr>
        <w:t xml:space="preserve">. </w:t>
      </w:r>
    </w:p>
    <w:p w:rsidR="00000000" w:rsidRDefault="00C90292">
      <w:pPr>
        <w:numPr>
          <w:ilvl w:val="0"/>
          <w:numId w:val="9"/>
        </w:numPr>
        <w:spacing w:after="0"/>
        <w:ind w:right="-51"/>
        <w:jc w:val="both"/>
        <w:rPr>
          <w:rFonts w:cs="Calibri"/>
          <w:sz w:val="24"/>
          <w:szCs w:val="24"/>
        </w:rPr>
      </w:pPr>
      <w:r>
        <w:rPr>
          <w:rFonts w:cs="Calibri"/>
          <w:sz w:val="24"/>
          <w:szCs w:val="24"/>
        </w:rPr>
        <w:t>σε διάστημα 3 εβδομάδων να αξιολογήσει τις ΔΟΥ που θα ενοποιηθούν σε επόμενο στάδιο, λαμβάνοντας υπόψη μια συνολική προσέγγιση ανά Νομό (με στοιχεία οικονομικά κλπ), ώστε να προτείνει τον τελικό σχεδιασμό ενοποιήσεων ΔΟΥ στη χώρα. Το αποτέλεσμα αυτό κατ</w:t>
      </w:r>
      <w:r>
        <w:rPr>
          <w:rFonts w:cs="Calibri"/>
          <w:sz w:val="24"/>
          <w:szCs w:val="24"/>
        </w:rPr>
        <w:t>αγράφεται στο παρόν 2</w:t>
      </w:r>
      <w:r>
        <w:rPr>
          <w:rFonts w:cs="Calibri"/>
          <w:sz w:val="24"/>
          <w:szCs w:val="24"/>
          <w:vertAlign w:val="superscript"/>
        </w:rPr>
        <w:t>ο</w:t>
      </w:r>
      <w:r>
        <w:rPr>
          <w:rFonts w:cs="Calibri"/>
          <w:sz w:val="24"/>
          <w:szCs w:val="24"/>
        </w:rPr>
        <w:t xml:space="preserve"> και τελικό Πόρισμα της Επιτροπής (παραδοτέο 30/9/2012). Το παρόν Πόρισμα καταλήγει ότι είναι εφικτή η αναστολή λειτουργίας 127 ΔΟΥ πανελλαδικά (συμπεριλαμβανομένων αυτών της Α’ φάσης, καθώς και των 2 ΔΟΥ που έχουν συσταθεί, ωστόσο δε</w:t>
      </w:r>
      <w:r>
        <w:rPr>
          <w:rFonts w:cs="Calibri"/>
          <w:sz w:val="24"/>
          <w:szCs w:val="24"/>
        </w:rPr>
        <w:t>ν έχουν λειτουργήσει).</w:t>
      </w:r>
    </w:p>
    <w:p w:rsidR="00000000" w:rsidRDefault="00C90292">
      <w:pPr>
        <w:pageBreakBefore/>
        <w:spacing w:after="0" w:line="240" w:lineRule="auto"/>
        <w:ind w:right="-51"/>
        <w:jc w:val="both"/>
        <w:rPr>
          <w:rFonts w:cs="Calibri"/>
          <w:sz w:val="24"/>
          <w:szCs w:val="24"/>
        </w:rPr>
      </w:pPr>
      <w:r>
        <w:rPr>
          <w:rFonts w:cs="Calibri"/>
          <w:sz w:val="24"/>
          <w:szCs w:val="24"/>
        </w:rPr>
        <w:lastRenderedPageBreak/>
        <w:t>Συνοπτικά ο αριθμός των ΔΟΥ είναι:</w:t>
      </w:r>
    </w:p>
    <w:p w:rsidR="00000000" w:rsidRDefault="00C90292">
      <w:pPr>
        <w:spacing w:after="0" w:line="240" w:lineRule="auto"/>
        <w:ind w:right="-51"/>
        <w:jc w:val="both"/>
        <w:rPr>
          <w:rFonts w:cs="Calibri"/>
          <w:sz w:val="24"/>
          <w:szCs w:val="24"/>
        </w:rPr>
      </w:pPr>
    </w:p>
    <w:tbl>
      <w:tblPr>
        <w:tblW w:w="0" w:type="auto"/>
        <w:tblInd w:w="108" w:type="dxa"/>
        <w:tblLayout w:type="fixed"/>
        <w:tblLook w:val="0000"/>
      </w:tblPr>
      <w:tblGrid>
        <w:gridCol w:w="4140"/>
        <w:gridCol w:w="1674"/>
        <w:gridCol w:w="1845"/>
        <w:gridCol w:w="2345"/>
      </w:tblGrid>
      <w:tr w:rsidR="00000000">
        <w:trPr>
          <w:trHeight w:val="300"/>
        </w:trPr>
        <w:tc>
          <w:tcPr>
            <w:tcW w:w="4140" w:type="dxa"/>
            <w:vMerge w:val="restart"/>
            <w:tcBorders>
              <w:top w:val="single" w:sz="4" w:space="0" w:color="000000"/>
              <w:left w:val="single" w:sz="4" w:space="0" w:color="000000"/>
              <w:bottom w:val="single" w:sz="4" w:space="0" w:color="000000"/>
            </w:tcBorders>
            <w:shd w:val="clear" w:color="auto" w:fill="C6D9F1"/>
            <w:vAlign w:val="center"/>
          </w:tcPr>
          <w:p w:rsidR="00000000" w:rsidRDefault="00C90292">
            <w:pPr>
              <w:snapToGrid w:val="0"/>
              <w:spacing w:after="0" w:line="240" w:lineRule="auto"/>
              <w:ind w:right="-51"/>
              <w:jc w:val="center"/>
              <w:rPr>
                <w:rFonts w:cs="Calibri"/>
                <w:b/>
                <w:sz w:val="24"/>
                <w:szCs w:val="24"/>
              </w:rPr>
            </w:pPr>
            <w:r>
              <w:rPr>
                <w:rFonts w:cs="Calibri"/>
                <w:b/>
                <w:sz w:val="24"/>
                <w:szCs w:val="24"/>
              </w:rPr>
              <w:t>Περιοχή</w:t>
            </w:r>
          </w:p>
        </w:tc>
        <w:tc>
          <w:tcPr>
            <w:tcW w:w="5864" w:type="dxa"/>
            <w:gridSpan w:val="3"/>
            <w:tcBorders>
              <w:top w:val="single" w:sz="4" w:space="0" w:color="000000"/>
              <w:left w:val="single" w:sz="4" w:space="0" w:color="000000"/>
              <w:bottom w:val="single" w:sz="4" w:space="0" w:color="000000"/>
              <w:right w:val="single" w:sz="4" w:space="0" w:color="000000"/>
            </w:tcBorders>
            <w:shd w:val="clear" w:color="auto" w:fill="C6D9F1"/>
          </w:tcPr>
          <w:p w:rsidR="00000000" w:rsidRDefault="00C90292">
            <w:pPr>
              <w:snapToGrid w:val="0"/>
              <w:spacing w:after="0" w:line="240" w:lineRule="auto"/>
              <w:ind w:right="-51"/>
              <w:jc w:val="center"/>
              <w:rPr>
                <w:rFonts w:cs="Calibri"/>
                <w:b/>
                <w:sz w:val="24"/>
                <w:szCs w:val="24"/>
              </w:rPr>
            </w:pPr>
            <w:r>
              <w:rPr>
                <w:rFonts w:cs="Calibri"/>
                <w:b/>
                <w:sz w:val="24"/>
                <w:szCs w:val="24"/>
              </w:rPr>
              <w:t>Αριθμός εν λειτουργία ΔΟΥ</w:t>
            </w:r>
          </w:p>
        </w:tc>
      </w:tr>
      <w:tr w:rsidR="00000000">
        <w:trPr>
          <w:trHeight w:val="300"/>
        </w:trPr>
        <w:tc>
          <w:tcPr>
            <w:tcW w:w="4140" w:type="dxa"/>
            <w:vMerge/>
            <w:tcBorders>
              <w:top w:val="single" w:sz="4" w:space="0" w:color="000000"/>
              <w:left w:val="single" w:sz="4" w:space="0" w:color="000000"/>
              <w:bottom w:val="single" w:sz="4" w:space="0" w:color="000000"/>
            </w:tcBorders>
            <w:shd w:val="clear" w:color="auto" w:fill="C6D9F1"/>
            <w:vAlign w:val="center"/>
          </w:tcPr>
          <w:p w:rsidR="00000000" w:rsidRDefault="00C90292">
            <w:pPr>
              <w:snapToGrid w:val="0"/>
              <w:spacing w:after="0" w:line="240" w:lineRule="auto"/>
              <w:ind w:right="-51"/>
              <w:jc w:val="center"/>
              <w:rPr>
                <w:rFonts w:cs="Calibri"/>
                <w:b/>
                <w:sz w:val="24"/>
                <w:szCs w:val="24"/>
              </w:rPr>
            </w:pPr>
          </w:p>
        </w:tc>
        <w:tc>
          <w:tcPr>
            <w:tcW w:w="1674" w:type="dxa"/>
            <w:tcBorders>
              <w:top w:val="single" w:sz="4" w:space="0" w:color="000000"/>
              <w:left w:val="single" w:sz="4" w:space="0" w:color="000000"/>
              <w:bottom w:val="single" w:sz="4" w:space="0" w:color="000000"/>
            </w:tcBorders>
            <w:shd w:val="clear" w:color="auto" w:fill="C6D9F1"/>
            <w:vAlign w:val="center"/>
          </w:tcPr>
          <w:p w:rsidR="00000000" w:rsidRDefault="00C90292">
            <w:pPr>
              <w:snapToGrid w:val="0"/>
              <w:spacing w:after="0" w:line="240" w:lineRule="auto"/>
              <w:ind w:right="-51"/>
              <w:jc w:val="center"/>
              <w:rPr>
                <w:rFonts w:cs="Calibri"/>
                <w:b/>
                <w:sz w:val="24"/>
                <w:szCs w:val="24"/>
              </w:rPr>
            </w:pPr>
            <w:r>
              <w:rPr>
                <w:rFonts w:cs="Calibri"/>
                <w:b/>
                <w:sz w:val="24"/>
                <w:szCs w:val="24"/>
              </w:rPr>
              <w:t>Υφιστάμενες έως 30/8/2011</w:t>
            </w:r>
          </w:p>
        </w:tc>
        <w:tc>
          <w:tcPr>
            <w:tcW w:w="1845" w:type="dxa"/>
            <w:tcBorders>
              <w:top w:val="single" w:sz="4" w:space="0" w:color="000000"/>
              <w:left w:val="single" w:sz="4" w:space="0" w:color="000000"/>
              <w:bottom w:val="single" w:sz="4" w:space="0" w:color="000000"/>
            </w:tcBorders>
            <w:shd w:val="clear" w:color="auto" w:fill="C6D9F1"/>
            <w:vAlign w:val="center"/>
          </w:tcPr>
          <w:p w:rsidR="00000000" w:rsidRDefault="00C90292">
            <w:pPr>
              <w:snapToGrid w:val="0"/>
              <w:spacing w:after="0" w:line="240" w:lineRule="auto"/>
              <w:ind w:right="-51"/>
              <w:jc w:val="center"/>
              <w:rPr>
                <w:rFonts w:cs="Calibri"/>
                <w:b/>
                <w:sz w:val="24"/>
                <w:szCs w:val="24"/>
              </w:rPr>
            </w:pPr>
            <w:r>
              <w:rPr>
                <w:rFonts w:cs="Calibri"/>
                <w:b/>
                <w:sz w:val="24"/>
                <w:szCs w:val="24"/>
              </w:rPr>
              <w:t>Υφιστάμενες έως 30/8/2012</w:t>
            </w:r>
          </w:p>
        </w:tc>
        <w:tc>
          <w:tcPr>
            <w:tcW w:w="2345"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00000" w:rsidRDefault="00C90292">
            <w:pPr>
              <w:snapToGrid w:val="0"/>
              <w:spacing w:after="0" w:line="240" w:lineRule="auto"/>
              <w:ind w:right="-51"/>
              <w:jc w:val="center"/>
              <w:rPr>
                <w:rFonts w:cs="Calibri"/>
                <w:b/>
                <w:sz w:val="24"/>
                <w:szCs w:val="24"/>
              </w:rPr>
            </w:pPr>
            <w:r>
              <w:rPr>
                <w:rFonts w:cs="Calibri"/>
                <w:b/>
                <w:sz w:val="24"/>
                <w:szCs w:val="24"/>
              </w:rPr>
              <w:t xml:space="preserve">Εκτίμηση – πρόταση </w:t>
            </w:r>
          </w:p>
          <w:p w:rsidR="00000000" w:rsidRDefault="00C90292">
            <w:pPr>
              <w:spacing w:after="0" w:line="240" w:lineRule="auto"/>
              <w:ind w:right="-51"/>
              <w:jc w:val="center"/>
              <w:rPr>
                <w:rFonts w:cs="Calibri"/>
                <w:b/>
                <w:sz w:val="24"/>
                <w:szCs w:val="24"/>
              </w:rPr>
            </w:pPr>
            <w:r>
              <w:rPr>
                <w:rFonts w:cs="Calibri"/>
                <w:b/>
                <w:sz w:val="24"/>
                <w:szCs w:val="24"/>
              </w:rPr>
              <w:t>έως 31/12/2012</w:t>
            </w:r>
          </w:p>
        </w:tc>
      </w:tr>
      <w:tr w:rsidR="00000000">
        <w:trPr>
          <w:trHeight w:val="300"/>
        </w:trPr>
        <w:tc>
          <w:tcPr>
            <w:tcW w:w="4140" w:type="dxa"/>
            <w:tcBorders>
              <w:top w:val="single" w:sz="4" w:space="0" w:color="000000"/>
              <w:left w:val="single" w:sz="4" w:space="0" w:color="000000"/>
              <w:bottom w:val="single" w:sz="4" w:space="0" w:color="000000"/>
            </w:tcBorders>
            <w:shd w:val="clear" w:color="auto" w:fill="auto"/>
            <w:vAlign w:val="bottom"/>
          </w:tcPr>
          <w:p w:rsidR="00000000" w:rsidRDefault="00C90292">
            <w:pPr>
              <w:snapToGrid w:val="0"/>
              <w:spacing w:after="0" w:line="240" w:lineRule="auto"/>
              <w:ind w:right="-51"/>
              <w:rPr>
                <w:rFonts w:cs="Calibri"/>
                <w:b/>
                <w:sz w:val="24"/>
                <w:szCs w:val="24"/>
              </w:rPr>
            </w:pPr>
            <w:r>
              <w:rPr>
                <w:rFonts w:cs="Calibri"/>
                <w:b/>
                <w:sz w:val="24"/>
                <w:szCs w:val="24"/>
              </w:rPr>
              <w:t>Σύνολο ΔΟΥ στην Ελλάδα</w:t>
            </w:r>
          </w:p>
        </w:tc>
        <w:tc>
          <w:tcPr>
            <w:tcW w:w="1674"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line="240" w:lineRule="auto"/>
              <w:ind w:right="-51"/>
              <w:jc w:val="center"/>
              <w:rPr>
                <w:rFonts w:cs="Calibri"/>
                <w:b/>
                <w:sz w:val="24"/>
                <w:szCs w:val="24"/>
              </w:rPr>
            </w:pPr>
            <w:r>
              <w:rPr>
                <w:rFonts w:cs="Calibri"/>
                <w:b/>
                <w:sz w:val="24"/>
                <w:szCs w:val="24"/>
              </w:rPr>
              <w:t>290</w:t>
            </w:r>
          </w:p>
        </w:tc>
        <w:tc>
          <w:tcPr>
            <w:tcW w:w="184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line="240" w:lineRule="auto"/>
              <w:ind w:right="-51"/>
              <w:jc w:val="center"/>
              <w:rPr>
                <w:rFonts w:cs="Calibri"/>
                <w:b/>
                <w:sz w:val="24"/>
                <w:szCs w:val="24"/>
              </w:rPr>
            </w:pPr>
            <w:r>
              <w:rPr>
                <w:rFonts w:cs="Calibri"/>
                <w:b/>
                <w:sz w:val="24"/>
                <w:szCs w:val="24"/>
              </w:rPr>
              <w:t>241</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line="240" w:lineRule="auto"/>
              <w:ind w:right="-51"/>
              <w:jc w:val="center"/>
              <w:rPr>
                <w:rFonts w:cs="Calibri"/>
                <w:b/>
                <w:sz w:val="24"/>
                <w:szCs w:val="24"/>
              </w:rPr>
            </w:pPr>
            <w:r>
              <w:rPr>
                <w:rFonts w:cs="Calibri"/>
                <w:b/>
                <w:sz w:val="24"/>
                <w:szCs w:val="24"/>
              </w:rPr>
              <w:t>114</w:t>
            </w:r>
          </w:p>
        </w:tc>
      </w:tr>
      <w:tr w:rsidR="00000000">
        <w:trPr>
          <w:trHeight w:val="300"/>
        </w:trPr>
        <w:tc>
          <w:tcPr>
            <w:tcW w:w="4140" w:type="dxa"/>
            <w:tcBorders>
              <w:top w:val="single" w:sz="4" w:space="0" w:color="000000"/>
              <w:left w:val="single" w:sz="4" w:space="0" w:color="000000"/>
              <w:bottom w:val="single" w:sz="4" w:space="0" w:color="000000"/>
            </w:tcBorders>
            <w:shd w:val="clear" w:color="auto" w:fill="auto"/>
            <w:vAlign w:val="bottom"/>
          </w:tcPr>
          <w:p w:rsidR="00000000" w:rsidRDefault="00C90292">
            <w:pPr>
              <w:snapToGrid w:val="0"/>
              <w:spacing w:after="0" w:line="240" w:lineRule="auto"/>
              <w:ind w:right="-51"/>
              <w:rPr>
                <w:rFonts w:cs="Calibri"/>
                <w:b/>
                <w:sz w:val="24"/>
                <w:szCs w:val="24"/>
              </w:rPr>
            </w:pPr>
            <w:r>
              <w:rPr>
                <w:rFonts w:cs="Calibri"/>
                <w:b/>
                <w:sz w:val="24"/>
                <w:szCs w:val="24"/>
              </w:rPr>
              <w:t>ΔΟΥ</w:t>
            </w:r>
            <w:r>
              <w:rPr>
                <w:rFonts w:cs="Calibri"/>
                <w:b/>
                <w:sz w:val="24"/>
                <w:szCs w:val="24"/>
              </w:rPr>
              <w:t xml:space="preserve"> που αναστέλλεται η λειτουργία του</w:t>
            </w:r>
            <w:r>
              <w:rPr>
                <w:rFonts w:cs="Calibri"/>
                <w:b/>
                <w:sz w:val="24"/>
                <w:szCs w:val="24"/>
              </w:rPr>
              <w:t>ς</w:t>
            </w:r>
          </w:p>
        </w:tc>
        <w:tc>
          <w:tcPr>
            <w:tcW w:w="1674"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line="240" w:lineRule="auto"/>
              <w:ind w:right="-51"/>
              <w:jc w:val="center"/>
              <w:rPr>
                <w:rFonts w:cs="Calibri"/>
                <w:b/>
                <w:sz w:val="24"/>
                <w:szCs w:val="24"/>
              </w:rPr>
            </w:pPr>
            <w:r>
              <w:rPr>
                <w:rFonts w:cs="Calibri"/>
                <w:b/>
                <w:sz w:val="24"/>
                <w:szCs w:val="24"/>
              </w:rPr>
              <w:t>-</w:t>
            </w:r>
          </w:p>
        </w:tc>
        <w:tc>
          <w:tcPr>
            <w:tcW w:w="184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line="240" w:lineRule="auto"/>
              <w:ind w:right="-51"/>
              <w:jc w:val="center"/>
              <w:rPr>
                <w:rFonts w:cs="Calibri"/>
                <w:b/>
                <w:sz w:val="24"/>
                <w:szCs w:val="24"/>
              </w:rPr>
            </w:pPr>
            <w:r>
              <w:rPr>
                <w:rFonts w:cs="Calibri"/>
                <w:b/>
                <w:sz w:val="24"/>
                <w:szCs w:val="24"/>
              </w:rPr>
              <w:t>49</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line="240" w:lineRule="auto"/>
              <w:ind w:right="-51"/>
              <w:jc w:val="center"/>
              <w:rPr>
                <w:rFonts w:cs="Calibri"/>
                <w:b/>
                <w:sz w:val="24"/>
                <w:szCs w:val="24"/>
              </w:rPr>
            </w:pPr>
            <w:r>
              <w:rPr>
                <w:rFonts w:cs="Calibri"/>
                <w:b/>
                <w:sz w:val="24"/>
                <w:szCs w:val="24"/>
              </w:rPr>
              <w:t>127</w:t>
            </w:r>
          </w:p>
        </w:tc>
      </w:tr>
      <w:tr w:rsidR="00000000">
        <w:trPr>
          <w:trHeight w:val="300"/>
        </w:trPr>
        <w:tc>
          <w:tcPr>
            <w:tcW w:w="4140" w:type="dxa"/>
            <w:tcBorders>
              <w:top w:val="single" w:sz="4" w:space="0" w:color="000000"/>
              <w:left w:val="single" w:sz="4" w:space="0" w:color="000000"/>
              <w:bottom w:val="single" w:sz="4" w:space="0" w:color="000000"/>
            </w:tcBorders>
            <w:shd w:val="clear" w:color="auto" w:fill="auto"/>
            <w:vAlign w:val="bottom"/>
          </w:tcPr>
          <w:p w:rsidR="00000000" w:rsidRDefault="00C90292">
            <w:pPr>
              <w:snapToGrid w:val="0"/>
              <w:spacing w:after="0" w:line="240" w:lineRule="auto"/>
              <w:ind w:right="-51"/>
              <w:rPr>
                <w:rFonts w:cs="Calibri"/>
                <w:sz w:val="24"/>
                <w:szCs w:val="24"/>
              </w:rPr>
            </w:pPr>
            <w:r>
              <w:rPr>
                <w:rFonts w:cs="Calibri"/>
                <w:sz w:val="24"/>
                <w:szCs w:val="24"/>
              </w:rPr>
              <w:t>ΔΟΥ σε Νομό Αττικής</w:t>
            </w:r>
          </w:p>
        </w:tc>
        <w:tc>
          <w:tcPr>
            <w:tcW w:w="1674"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line="240" w:lineRule="auto"/>
              <w:ind w:right="-51"/>
              <w:jc w:val="center"/>
              <w:rPr>
                <w:rFonts w:cs="Calibri"/>
                <w:sz w:val="24"/>
                <w:szCs w:val="24"/>
              </w:rPr>
            </w:pPr>
            <w:r>
              <w:rPr>
                <w:rFonts w:cs="Calibri"/>
                <w:sz w:val="24"/>
                <w:szCs w:val="24"/>
              </w:rPr>
              <w:t>73</w:t>
            </w:r>
          </w:p>
        </w:tc>
        <w:tc>
          <w:tcPr>
            <w:tcW w:w="184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line="240" w:lineRule="auto"/>
              <w:ind w:right="-51"/>
              <w:jc w:val="center"/>
              <w:rPr>
                <w:rFonts w:cs="Calibri"/>
                <w:sz w:val="24"/>
                <w:szCs w:val="24"/>
              </w:rPr>
            </w:pPr>
            <w:r>
              <w:rPr>
                <w:rFonts w:cs="Calibri"/>
                <w:sz w:val="24"/>
                <w:szCs w:val="24"/>
              </w:rPr>
              <w:t>69</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line="240" w:lineRule="auto"/>
              <w:ind w:right="-51"/>
              <w:jc w:val="center"/>
              <w:rPr>
                <w:rFonts w:cs="Calibri"/>
                <w:sz w:val="24"/>
                <w:szCs w:val="24"/>
              </w:rPr>
            </w:pPr>
            <w:r>
              <w:rPr>
                <w:rFonts w:cs="Calibri"/>
                <w:sz w:val="24"/>
                <w:szCs w:val="24"/>
              </w:rPr>
              <w:t>41</w:t>
            </w:r>
          </w:p>
        </w:tc>
      </w:tr>
      <w:tr w:rsidR="00000000">
        <w:trPr>
          <w:trHeight w:val="300"/>
        </w:trPr>
        <w:tc>
          <w:tcPr>
            <w:tcW w:w="4140" w:type="dxa"/>
            <w:tcBorders>
              <w:top w:val="single" w:sz="4" w:space="0" w:color="000000"/>
              <w:left w:val="single" w:sz="4" w:space="0" w:color="000000"/>
              <w:bottom w:val="single" w:sz="4" w:space="0" w:color="000000"/>
            </w:tcBorders>
            <w:shd w:val="clear" w:color="auto" w:fill="auto"/>
            <w:vAlign w:val="bottom"/>
          </w:tcPr>
          <w:p w:rsidR="00000000" w:rsidRDefault="00C90292">
            <w:pPr>
              <w:snapToGrid w:val="0"/>
              <w:spacing w:after="0" w:line="240" w:lineRule="auto"/>
              <w:ind w:right="-51"/>
              <w:rPr>
                <w:rFonts w:cs="Calibri"/>
                <w:sz w:val="24"/>
                <w:szCs w:val="24"/>
              </w:rPr>
            </w:pPr>
            <w:r>
              <w:rPr>
                <w:rFonts w:cs="Calibri"/>
                <w:sz w:val="24"/>
                <w:szCs w:val="24"/>
              </w:rPr>
              <w:t>ΔΟΥ σε Νομό Θεσσαλονίκης</w:t>
            </w:r>
          </w:p>
        </w:tc>
        <w:tc>
          <w:tcPr>
            <w:tcW w:w="1674"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line="240" w:lineRule="auto"/>
              <w:ind w:right="-51"/>
              <w:jc w:val="center"/>
              <w:rPr>
                <w:rFonts w:cs="Calibri"/>
                <w:sz w:val="24"/>
                <w:szCs w:val="24"/>
              </w:rPr>
            </w:pPr>
            <w:r>
              <w:rPr>
                <w:rFonts w:cs="Calibri"/>
                <w:sz w:val="24"/>
                <w:szCs w:val="24"/>
              </w:rPr>
              <w:t>19</w:t>
            </w:r>
          </w:p>
        </w:tc>
        <w:tc>
          <w:tcPr>
            <w:tcW w:w="184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line="240" w:lineRule="auto"/>
              <w:ind w:right="-51"/>
              <w:jc w:val="center"/>
              <w:rPr>
                <w:rFonts w:cs="Calibri"/>
                <w:sz w:val="24"/>
                <w:szCs w:val="24"/>
              </w:rPr>
            </w:pPr>
            <w:r>
              <w:rPr>
                <w:rFonts w:cs="Calibri"/>
                <w:sz w:val="24"/>
                <w:szCs w:val="24"/>
              </w:rPr>
              <w:t>17</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line="240" w:lineRule="auto"/>
              <w:ind w:right="-51"/>
              <w:jc w:val="center"/>
              <w:rPr>
                <w:rFonts w:cs="Calibri"/>
                <w:sz w:val="24"/>
                <w:szCs w:val="24"/>
              </w:rPr>
            </w:pPr>
            <w:r>
              <w:rPr>
                <w:rFonts w:cs="Calibri"/>
                <w:sz w:val="24"/>
                <w:szCs w:val="24"/>
              </w:rPr>
              <w:t>11</w:t>
            </w:r>
          </w:p>
        </w:tc>
      </w:tr>
      <w:tr w:rsidR="00000000">
        <w:trPr>
          <w:trHeight w:val="300"/>
        </w:trPr>
        <w:tc>
          <w:tcPr>
            <w:tcW w:w="4140" w:type="dxa"/>
            <w:tcBorders>
              <w:top w:val="single" w:sz="4" w:space="0" w:color="000000"/>
              <w:left w:val="single" w:sz="4" w:space="0" w:color="000000"/>
              <w:bottom w:val="single" w:sz="4" w:space="0" w:color="000000"/>
            </w:tcBorders>
            <w:shd w:val="clear" w:color="auto" w:fill="auto"/>
            <w:vAlign w:val="bottom"/>
          </w:tcPr>
          <w:p w:rsidR="00000000" w:rsidRDefault="00C90292">
            <w:pPr>
              <w:snapToGrid w:val="0"/>
              <w:spacing w:after="0" w:line="240" w:lineRule="auto"/>
              <w:ind w:right="-51"/>
              <w:rPr>
                <w:rFonts w:cs="Calibri"/>
                <w:sz w:val="24"/>
                <w:szCs w:val="24"/>
              </w:rPr>
            </w:pPr>
            <w:r>
              <w:rPr>
                <w:rFonts w:cs="Calibri"/>
                <w:sz w:val="24"/>
                <w:szCs w:val="24"/>
              </w:rPr>
              <w:t>ΔΟΥ σε λοιπούς Νομούς με 1 μόνο ΔΟΥ</w:t>
            </w:r>
          </w:p>
        </w:tc>
        <w:tc>
          <w:tcPr>
            <w:tcW w:w="1674"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line="240" w:lineRule="auto"/>
              <w:ind w:right="-51"/>
              <w:jc w:val="center"/>
              <w:rPr>
                <w:rFonts w:cs="Calibri"/>
                <w:sz w:val="24"/>
                <w:szCs w:val="24"/>
              </w:rPr>
            </w:pPr>
            <w:r>
              <w:rPr>
                <w:rFonts w:cs="Calibri"/>
                <w:sz w:val="24"/>
                <w:szCs w:val="24"/>
              </w:rPr>
              <w:t>5</w:t>
            </w:r>
          </w:p>
        </w:tc>
        <w:tc>
          <w:tcPr>
            <w:tcW w:w="184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line="240" w:lineRule="auto"/>
              <w:ind w:right="-51"/>
              <w:jc w:val="center"/>
              <w:rPr>
                <w:rFonts w:cs="Calibri"/>
                <w:sz w:val="24"/>
                <w:szCs w:val="24"/>
              </w:rPr>
            </w:pPr>
            <w:r>
              <w:rPr>
                <w:rFonts w:cs="Calibri"/>
                <w:sz w:val="24"/>
                <w:szCs w:val="24"/>
              </w:rPr>
              <w:t xml:space="preserve">    </w:t>
            </w:r>
            <w:r>
              <w:rPr>
                <w:rFonts w:cs="Calibri"/>
                <w:sz w:val="24"/>
                <w:szCs w:val="24"/>
              </w:rPr>
              <w:t>8*</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line="240" w:lineRule="auto"/>
              <w:ind w:right="-51"/>
              <w:jc w:val="center"/>
              <w:rPr>
                <w:rFonts w:cs="Calibri"/>
                <w:sz w:val="24"/>
                <w:szCs w:val="24"/>
              </w:rPr>
            </w:pPr>
            <w:r>
              <w:rPr>
                <w:rFonts w:cs="Calibri"/>
                <w:sz w:val="24"/>
                <w:szCs w:val="24"/>
              </w:rPr>
              <w:t>36***</w:t>
            </w:r>
          </w:p>
        </w:tc>
      </w:tr>
      <w:tr w:rsidR="00000000">
        <w:trPr>
          <w:trHeight w:val="300"/>
        </w:trPr>
        <w:tc>
          <w:tcPr>
            <w:tcW w:w="4140" w:type="dxa"/>
            <w:tcBorders>
              <w:top w:val="single" w:sz="4" w:space="0" w:color="000000"/>
              <w:left w:val="single" w:sz="4" w:space="0" w:color="000000"/>
              <w:bottom w:val="single" w:sz="4" w:space="0" w:color="000000"/>
            </w:tcBorders>
            <w:shd w:val="clear" w:color="auto" w:fill="auto"/>
            <w:vAlign w:val="bottom"/>
          </w:tcPr>
          <w:p w:rsidR="00000000" w:rsidRDefault="00C90292">
            <w:pPr>
              <w:snapToGrid w:val="0"/>
              <w:spacing w:after="0" w:line="240" w:lineRule="auto"/>
              <w:ind w:right="-51"/>
              <w:rPr>
                <w:rFonts w:cs="Calibri"/>
                <w:sz w:val="24"/>
                <w:szCs w:val="24"/>
              </w:rPr>
            </w:pPr>
            <w:r>
              <w:rPr>
                <w:rFonts w:cs="Calibri"/>
                <w:sz w:val="24"/>
                <w:szCs w:val="24"/>
              </w:rPr>
              <w:t>ΔΟΥ σε λοιπούς Νομούς με 2 ΔΟΥ</w:t>
            </w:r>
          </w:p>
        </w:tc>
        <w:tc>
          <w:tcPr>
            <w:tcW w:w="1674"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line="240" w:lineRule="auto"/>
              <w:ind w:right="-51"/>
              <w:jc w:val="center"/>
              <w:rPr>
                <w:rFonts w:cs="Calibri"/>
                <w:sz w:val="24"/>
                <w:szCs w:val="24"/>
              </w:rPr>
            </w:pPr>
            <w:r>
              <w:rPr>
                <w:rFonts w:cs="Calibri"/>
                <w:sz w:val="24"/>
                <w:szCs w:val="24"/>
              </w:rPr>
              <w:t>9</w:t>
            </w:r>
          </w:p>
        </w:tc>
        <w:tc>
          <w:tcPr>
            <w:tcW w:w="184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line="240" w:lineRule="auto"/>
              <w:ind w:right="-51"/>
              <w:jc w:val="center"/>
              <w:rPr>
                <w:rFonts w:cs="Calibri"/>
                <w:sz w:val="24"/>
                <w:szCs w:val="24"/>
              </w:rPr>
            </w:pPr>
            <w:r>
              <w:rPr>
                <w:rFonts w:cs="Calibri"/>
                <w:sz w:val="24"/>
                <w:szCs w:val="24"/>
              </w:rPr>
              <w:t xml:space="preserve">    </w:t>
            </w:r>
            <w:r>
              <w:rPr>
                <w:rFonts w:cs="Calibri"/>
                <w:sz w:val="24"/>
                <w:szCs w:val="24"/>
              </w:rPr>
              <w:t>13**</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line="240" w:lineRule="auto"/>
              <w:ind w:right="-51"/>
              <w:jc w:val="center"/>
              <w:rPr>
                <w:rFonts w:cs="Calibri"/>
                <w:sz w:val="24"/>
                <w:szCs w:val="24"/>
              </w:rPr>
            </w:pPr>
            <w:r>
              <w:rPr>
                <w:rFonts w:cs="Calibri"/>
                <w:sz w:val="24"/>
                <w:szCs w:val="24"/>
              </w:rPr>
              <w:t>26***</w:t>
            </w:r>
          </w:p>
        </w:tc>
      </w:tr>
      <w:tr w:rsidR="00000000">
        <w:trPr>
          <w:trHeight w:val="300"/>
        </w:trPr>
        <w:tc>
          <w:tcPr>
            <w:tcW w:w="4140" w:type="dxa"/>
            <w:tcBorders>
              <w:top w:val="single" w:sz="4" w:space="0" w:color="000000"/>
              <w:left w:val="single" w:sz="4" w:space="0" w:color="000000"/>
              <w:bottom w:val="single" w:sz="4" w:space="0" w:color="000000"/>
            </w:tcBorders>
            <w:shd w:val="clear" w:color="auto" w:fill="auto"/>
            <w:vAlign w:val="bottom"/>
          </w:tcPr>
          <w:p w:rsidR="00000000" w:rsidRDefault="00C90292">
            <w:pPr>
              <w:snapToGrid w:val="0"/>
              <w:spacing w:after="0" w:line="240" w:lineRule="auto"/>
              <w:ind w:right="-51"/>
              <w:rPr>
                <w:rFonts w:cs="Calibri"/>
                <w:sz w:val="24"/>
                <w:szCs w:val="24"/>
              </w:rPr>
            </w:pPr>
            <w:r>
              <w:rPr>
                <w:rFonts w:cs="Calibri"/>
                <w:sz w:val="24"/>
                <w:szCs w:val="24"/>
              </w:rPr>
              <w:t>ΔΟΥ σε λοιπούς Νομούς με 3 ΔΟΥ</w:t>
            </w:r>
          </w:p>
        </w:tc>
        <w:tc>
          <w:tcPr>
            <w:tcW w:w="1674"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line="240" w:lineRule="auto"/>
              <w:ind w:right="-51"/>
              <w:jc w:val="center"/>
              <w:rPr>
                <w:rFonts w:cs="Calibri"/>
                <w:sz w:val="24"/>
                <w:szCs w:val="24"/>
              </w:rPr>
            </w:pPr>
            <w:r>
              <w:rPr>
                <w:rFonts w:cs="Calibri"/>
                <w:sz w:val="24"/>
                <w:szCs w:val="24"/>
              </w:rPr>
              <w:t>9</w:t>
            </w:r>
          </w:p>
        </w:tc>
        <w:tc>
          <w:tcPr>
            <w:tcW w:w="184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line="240" w:lineRule="auto"/>
              <w:ind w:right="-51"/>
              <w:jc w:val="center"/>
              <w:rPr>
                <w:rFonts w:cs="Calibri"/>
                <w:sz w:val="24"/>
                <w:szCs w:val="24"/>
              </w:rPr>
            </w:pPr>
            <w:r>
              <w:rPr>
                <w:rFonts w:cs="Calibri"/>
                <w:sz w:val="24"/>
                <w:szCs w:val="24"/>
              </w:rPr>
              <w:t xml:space="preserve">       </w:t>
            </w:r>
            <w:r>
              <w:rPr>
                <w:rFonts w:cs="Calibri"/>
                <w:sz w:val="24"/>
                <w:szCs w:val="24"/>
              </w:rPr>
              <w:t>11****</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line="240" w:lineRule="auto"/>
              <w:ind w:right="-51"/>
              <w:jc w:val="center"/>
              <w:rPr>
                <w:rFonts w:cs="Calibri"/>
                <w:sz w:val="24"/>
                <w:szCs w:val="24"/>
              </w:rPr>
            </w:pPr>
            <w:r>
              <w:rPr>
                <w:rFonts w:cs="Calibri"/>
                <w:sz w:val="24"/>
                <w:szCs w:val="24"/>
              </w:rPr>
              <w:t>0</w:t>
            </w:r>
          </w:p>
        </w:tc>
      </w:tr>
      <w:tr w:rsidR="00000000">
        <w:trPr>
          <w:trHeight w:val="300"/>
        </w:trPr>
        <w:tc>
          <w:tcPr>
            <w:tcW w:w="4140" w:type="dxa"/>
            <w:tcBorders>
              <w:top w:val="single" w:sz="4" w:space="0" w:color="000000"/>
              <w:left w:val="single" w:sz="4" w:space="0" w:color="000000"/>
              <w:bottom w:val="single" w:sz="4" w:space="0" w:color="000000"/>
            </w:tcBorders>
            <w:shd w:val="clear" w:color="auto" w:fill="auto"/>
            <w:vAlign w:val="bottom"/>
          </w:tcPr>
          <w:p w:rsidR="00000000" w:rsidRDefault="00C90292">
            <w:pPr>
              <w:snapToGrid w:val="0"/>
              <w:spacing w:after="0" w:line="240" w:lineRule="auto"/>
              <w:ind w:right="-51"/>
              <w:rPr>
                <w:rFonts w:cs="Calibri"/>
                <w:sz w:val="24"/>
                <w:szCs w:val="24"/>
              </w:rPr>
            </w:pPr>
            <w:r>
              <w:rPr>
                <w:rFonts w:cs="Calibri"/>
                <w:sz w:val="24"/>
                <w:szCs w:val="24"/>
              </w:rPr>
              <w:t xml:space="preserve">ΔΟΥ σε λοιπούς Νομούς με 4+ </w:t>
            </w:r>
            <w:r>
              <w:rPr>
                <w:rFonts w:cs="Calibri"/>
                <w:sz w:val="24"/>
                <w:szCs w:val="24"/>
              </w:rPr>
              <w:t>ΔΟΥ</w:t>
            </w:r>
          </w:p>
        </w:tc>
        <w:tc>
          <w:tcPr>
            <w:tcW w:w="1674"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line="240" w:lineRule="auto"/>
              <w:ind w:right="-51"/>
              <w:jc w:val="center"/>
              <w:rPr>
                <w:rFonts w:cs="Calibri"/>
                <w:sz w:val="24"/>
                <w:szCs w:val="24"/>
              </w:rPr>
            </w:pPr>
            <w:r>
              <w:rPr>
                <w:rFonts w:cs="Calibri"/>
                <w:sz w:val="24"/>
                <w:szCs w:val="24"/>
              </w:rPr>
              <w:t>175</w:t>
            </w:r>
          </w:p>
        </w:tc>
        <w:tc>
          <w:tcPr>
            <w:tcW w:w="184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line="240" w:lineRule="auto"/>
              <w:ind w:right="-51"/>
              <w:jc w:val="center"/>
              <w:rPr>
                <w:rFonts w:cs="Calibri"/>
                <w:sz w:val="24"/>
                <w:szCs w:val="24"/>
              </w:rPr>
            </w:pPr>
            <w:r>
              <w:rPr>
                <w:rFonts w:cs="Calibri"/>
                <w:sz w:val="24"/>
                <w:szCs w:val="24"/>
              </w:rPr>
              <w:t>123</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line="240" w:lineRule="auto"/>
              <w:ind w:right="-51"/>
              <w:jc w:val="center"/>
              <w:rPr>
                <w:rFonts w:cs="Calibri"/>
                <w:sz w:val="24"/>
                <w:szCs w:val="24"/>
              </w:rPr>
            </w:pPr>
            <w:r>
              <w:rPr>
                <w:rFonts w:cs="Calibri"/>
                <w:sz w:val="24"/>
                <w:szCs w:val="24"/>
              </w:rPr>
              <w:t>0</w:t>
            </w:r>
          </w:p>
        </w:tc>
      </w:tr>
    </w:tbl>
    <w:p w:rsidR="00000000" w:rsidRDefault="00C90292">
      <w:pPr>
        <w:spacing w:after="0" w:line="240" w:lineRule="auto"/>
        <w:ind w:right="-51"/>
        <w:jc w:val="both"/>
        <w:rPr>
          <w:rFonts w:cs="Calibri"/>
          <w:sz w:val="24"/>
          <w:szCs w:val="24"/>
        </w:rPr>
      </w:pPr>
    </w:p>
    <w:p w:rsidR="00000000" w:rsidRDefault="00C90292">
      <w:pPr>
        <w:spacing w:after="0" w:line="240" w:lineRule="auto"/>
        <w:ind w:right="-51"/>
        <w:jc w:val="both"/>
        <w:rPr>
          <w:rFonts w:cs="Calibri"/>
          <w:sz w:val="24"/>
          <w:szCs w:val="24"/>
        </w:rPr>
      </w:pPr>
      <w:r>
        <w:rPr>
          <w:rFonts w:cs="Calibri"/>
          <w:sz w:val="24"/>
          <w:szCs w:val="24"/>
        </w:rPr>
        <w:t xml:space="preserve">*:  Οι Νομοί Άρτας, Ευρυτανίας, Ζακύνθου, Λευκάδας, Ξάνθης, Πιερίας, Φωκίδας και Χίου διέθεταν ήδη μόνο μια ΔΟΥ. </w:t>
      </w:r>
    </w:p>
    <w:p w:rsidR="00000000" w:rsidRDefault="00C90292">
      <w:pPr>
        <w:spacing w:after="0" w:line="240" w:lineRule="auto"/>
        <w:ind w:right="-51"/>
        <w:jc w:val="both"/>
        <w:rPr>
          <w:rFonts w:cs="Calibri"/>
          <w:sz w:val="24"/>
          <w:szCs w:val="24"/>
        </w:rPr>
      </w:pPr>
    </w:p>
    <w:p w:rsidR="00000000" w:rsidRDefault="00C90292">
      <w:pPr>
        <w:spacing w:after="0" w:line="240" w:lineRule="auto"/>
        <w:ind w:right="-51"/>
        <w:jc w:val="both"/>
        <w:rPr>
          <w:rFonts w:cs="Calibri"/>
          <w:sz w:val="24"/>
          <w:szCs w:val="24"/>
        </w:rPr>
      </w:pPr>
      <w:r>
        <w:rPr>
          <w:rFonts w:cs="Calibri"/>
          <w:sz w:val="24"/>
          <w:szCs w:val="24"/>
        </w:rPr>
        <w:t>**: Οι Νομοί Βοιωτίας, Γρεβενών, Δράμας, Θεσπρωτίας, Καστοριάς, Κεφαλληνίας, Κιλκίς, Ροδόπης, Σάμου, Τρικάλων, Φλώρινας, Χανί</w:t>
      </w:r>
      <w:r>
        <w:rPr>
          <w:rFonts w:cs="Calibri"/>
          <w:sz w:val="24"/>
          <w:szCs w:val="24"/>
        </w:rPr>
        <w:t xml:space="preserve">ων  και Ρεθύμνου διέθεταν ήδη 2 ΔΟΥ. </w:t>
      </w:r>
    </w:p>
    <w:p w:rsidR="00000000" w:rsidRDefault="00C90292">
      <w:pPr>
        <w:spacing w:after="0" w:line="240" w:lineRule="auto"/>
        <w:ind w:right="-51"/>
        <w:jc w:val="both"/>
        <w:rPr>
          <w:rFonts w:cs="Calibri"/>
          <w:sz w:val="24"/>
          <w:szCs w:val="24"/>
        </w:rPr>
      </w:pPr>
    </w:p>
    <w:p w:rsidR="00000000" w:rsidRDefault="00C90292">
      <w:pPr>
        <w:spacing w:after="0" w:line="240" w:lineRule="auto"/>
        <w:ind w:right="-51"/>
        <w:jc w:val="both"/>
        <w:rPr>
          <w:rFonts w:cs="Calibri"/>
          <w:sz w:val="24"/>
          <w:szCs w:val="24"/>
        </w:rPr>
      </w:pPr>
      <w:r>
        <w:rPr>
          <w:rFonts w:cs="Calibri"/>
          <w:sz w:val="24"/>
          <w:szCs w:val="24"/>
        </w:rPr>
        <w:t>***: Η  αύξηση του  αριθμού των Νομών με 1 ή 2 ΔΟΥ προκύπτει από την αναστολή λειτουργίας των ΔΟΥ σε Νομούς που διέθεταν άνω της 1 ή 2 ΔΟΥ αντίστοιχα, πλην των νομών Αττικής και Θεσσαλονίκης.</w:t>
      </w:r>
    </w:p>
    <w:p w:rsidR="00000000" w:rsidRDefault="00C90292">
      <w:pPr>
        <w:spacing w:after="0" w:line="240" w:lineRule="auto"/>
        <w:ind w:right="-51"/>
        <w:jc w:val="both"/>
        <w:rPr>
          <w:rFonts w:cs="Calibri"/>
          <w:sz w:val="24"/>
          <w:szCs w:val="24"/>
        </w:rPr>
      </w:pPr>
    </w:p>
    <w:p w:rsidR="00000000" w:rsidRDefault="00C90292">
      <w:pPr>
        <w:spacing w:after="0" w:line="240" w:lineRule="auto"/>
        <w:ind w:right="-51"/>
        <w:jc w:val="both"/>
        <w:rPr>
          <w:rFonts w:cs="Calibri"/>
          <w:sz w:val="24"/>
          <w:szCs w:val="24"/>
        </w:rPr>
      </w:pPr>
      <w:r>
        <w:rPr>
          <w:rFonts w:cs="Calibri"/>
          <w:sz w:val="24"/>
          <w:szCs w:val="24"/>
        </w:rPr>
        <w:t>****: Οι Νομοί Αργολίδας</w:t>
      </w:r>
      <w:r>
        <w:rPr>
          <w:rFonts w:cs="Calibri"/>
          <w:sz w:val="24"/>
          <w:szCs w:val="24"/>
        </w:rPr>
        <w:t xml:space="preserve">, Ημαθίας, Ιωαννίνων, Καρδίτσας, Κέρκυρας, Κοζάνης, Κορίνθου, Λασιθίου, Λέσβου, Πέλλας και Χαλκιδικής διέθεταν ήδη 3 ΔΟΥ. </w:t>
      </w:r>
    </w:p>
    <w:p w:rsidR="00000000" w:rsidRDefault="00C90292">
      <w:pPr>
        <w:spacing w:after="0" w:line="240" w:lineRule="auto"/>
        <w:ind w:right="-51"/>
        <w:jc w:val="both"/>
        <w:rPr>
          <w:rFonts w:cs="Calibri"/>
          <w:sz w:val="24"/>
          <w:szCs w:val="24"/>
        </w:rPr>
      </w:pPr>
    </w:p>
    <w:p w:rsidR="00000000" w:rsidRDefault="00C90292">
      <w:pPr>
        <w:spacing w:after="0" w:line="240" w:lineRule="auto"/>
        <w:ind w:right="-51"/>
        <w:jc w:val="both"/>
        <w:rPr>
          <w:rFonts w:cs="Calibri"/>
          <w:sz w:val="24"/>
          <w:szCs w:val="24"/>
        </w:rPr>
      </w:pPr>
      <w:r>
        <w:rPr>
          <w:rFonts w:cs="Calibri"/>
          <w:sz w:val="24"/>
          <w:szCs w:val="24"/>
        </w:rPr>
        <w:t>Σημειώνεται ότι στον ανωτέρω αριθμό ΔΟΥ περιλαμβάνονται και 2 ΔΟΥ (Θεσπρωτικό Πρέβεζας και Πέραμα Ρεθύμνου), οι οποίες δεν τέθηκαν π</w:t>
      </w:r>
      <w:r>
        <w:rPr>
          <w:rFonts w:cs="Calibri"/>
          <w:sz w:val="24"/>
          <w:szCs w:val="24"/>
        </w:rPr>
        <w:t>οτέ σε λειτουργία μέχρι σήμερα και θα πρέπει να καταργηθούν με νομοθετική διάταξη.</w:t>
      </w:r>
    </w:p>
    <w:p w:rsidR="00000000" w:rsidRDefault="00C90292">
      <w:pPr>
        <w:spacing w:after="0"/>
        <w:ind w:left="360"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Επισημαίνεται ότι η αναστολή λειτουργίας των ΔΟΥ είναι εφικτή με τις προϋποθέσεις που τίθενται στο παρόν πόρισμα και αναφέρονται ρητά στις επισημάνσεις (π.χ. εξασφάλιση των</w:t>
      </w:r>
      <w:r>
        <w:rPr>
          <w:rFonts w:cs="Calibri"/>
          <w:sz w:val="24"/>
          <w:szCs w:val="24"/>
        </w:rPr>
        <w:t xml:space="preserve"> αναγκαίων πιστώσεων μεταφοράς  των ΔΟΥ, του πληροφοριακού και άλλου εξοπλισμού του TAXIS, όπως Η/Υ, Server, εκτυπωτές κλπ). Επιπλέον τονίζεται ότι κατά τη μεταβατική φάση ενοποιήσεων των ΔΟΥ θα ανακύψουν, έστω και προσωρινά, ορισμένα λειτουργικά προβλήματ</w:t>
      </w:r>
      <w:r>
        <w:rPr>
          <w:rFonts w:cs="Calibri"/>
          <w:sz w:val="24"/>
          <w:szCs w:val="24"/>
        </w:rPr>
        <w:t xml:space="preserve">α, τα οποία θα κληθούν να αντιμετωπίσουν μετέπειτα με επιτυχία οι αρμόδιες υπηρεσίες του Υπουργείου Οικονομικών. </w:t>
      </w:r>
    </w:p>
    <w:p w:rsidR="00000000" w:rsidRDefault="00C90292">
      <w:pPr>
        <w:spacing w:after="0"/>
        <w:ind w:right="-52"/>
        <w:jc w:val="both"/>
        <w:rPr>
          <w:rFonts w:cs="Calibri"/>
          <w:sz w:val="24"/>
          <w:szCs w:val="24"/>
        </w:rPr>
      </w:pPr>
    </w:p>
    <w:p w:rsidR="00000000" w:rsidRDefault="00C90292">
      <w:pPr>
        <w:pageBreakBefore/>
        <w:spacing w:after="0"/>
        <w:ind w:right="-52"/>
        <w:jc w:val="both"/>
        <w:rPr>
          <w:rFonts w:cs="Calibri"/>
          <w:sz w:val="12"/>
          <w:szCs w:val="12"/>
        </w:rPr>
      </w:pPr>
    </w:p>
    <w:p w:rsidR="00000000" w:rsidRDefault="00C90292">
      <w:pPr>
        <w:pStyle w:val="1"/>
        <w:numPr>
          <w:ilvl w:val="0"/>
          <w:numId w:val="26"/>
        </w:numPr>
        <w:spacing w:before="0" w:after="0"/>
        <w:ind w:right="-52"/>
        <w:rPr>
          <w:lang w:val="el-GR"/>
        </w:rPr>
      </w:pPr>
      <w:bookmarkStart w:id="2" w:name="__RefHeading__6_778030437"/>
      <w:bookmarkEnd w:id="2"/>
      <w:r>
        <w:rPr>
          <w:lang w:val="el-GR"/>
        </w:rPr>
        <w:t>ΠΛΑΙΣΙΟ ΔΙΑΔΙΚΑΣΙΩΝ ΕΝΟΠΟΙΗΣΕΩΝ</w:t>
      </w:r>
      <w:r>
        <w:rPr>
          <w:lang w:val="el-GR"/>
        </w:rPr>
        <w:t xml:space="preserve"> ΔΟΥ</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Η Επιτροπή έλαβε προς σχολιασμό το Σχέδιο Υπουργικής Απόφασης Ενοποιήσεων ΔΟΥ, που εκπόνησε η Διεύθυνση</w:t>
      </w:r>
      <w:r>
        <w:rPr>
          <w:rFonts w:cs="Calibri"/>
          <w:sz w:val="24"/>
          <w:szCs w:val="24"/>
        </w:rPr>
        <w:t xml:space="preserve"> Οργάνωσης λαμβάνοντας υπόψη τις ισχύουσες χωρικές αρμοδιότητες και το οποίο προτείνει ενοποιήσεις σε χωρικά γειτονικές ΔΟΥ.</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Πρέπει να σημειωθεί ότι η πλήρης ενοποίηση των ΔΟΥ προϋποθέτει την υλοποίηση των ακόλουθων διαδικασιών:</w:t>
      </w:r>
    </w:p>
    <w:p w:rsidR="00000000" w:rsidRDefault="00C90292">
      <w:pPr>
        <w:numPr>
          <w:ilvl w:val="0"/>
          <w:numId w:val="18"/>
        </w:numPr>
        <w:spacing w:after="0"/>
        <w:ind w:right="-52"/>
        <w:jc w:val="both"/>
        <w:rPr>
          <w:rFonts w:cs="Calibri"/>
          <w:sz w:val="24"/>
          <w:szCs w:val="24"/>
        </w:rPr>
      </w:pPr>
      <w:r>
        <w:rPr>
          <w:rFonts w:cs="Calibri"/>
          <w:sz w:val="24"/>
          <w:szCs w:val="24"/>
        </w:rPr>
        <w:t>Διοικητική ενοποίηση: μετα</w:t>
      </w:r>
      <w:r>
        <w:rPr>
          <w:rFonts w:cs="Calibri"/>
          <w:sz w:val="24"/>
          <w:szCs w:val="24"/>
        </w:rPr>
        <w:t>φορά της καθ’ ύλην και κατά τόπων αρμοδιότητας των συγχωνευομένων ΔΟΥ στην ενοποιημένη ΔΟΥ (δηλαδή οι φορολογούμενοι των συγχωνευομένων ΔΟΥ θα υπάγονται πλέον στην ενοποιημένη ΔΟΥ υποδοχής). Με τη διοικητική ενοποίηση επιτυγχάνεται μείωση των θέσεων ευθύνη</w:t>
      </w:r>
      <w:r>
        <w:rPr>
          <w:rFonts w:cs="Calibri"/>
          <w:sz w:val="24"/>
          <w:szCs w:val="24"/>
        </w:rPr>
        <w:t>ς (προϊσταμένων,  τμηματαρχών και διευθυντών), ανακατανομή του προσωπικού, καθώς και βέλτιστη λειτουργία των ΔΟΥ.</w:t>
      </w:r>
    </w:p>
    <w:p w:rsidR="00000000" w:rsidRDefault="00C90292">
      <w:pPr>
        <w:numPr>
          <w:ilvl w:val="0"/>
          <w:numId w:val="18"/>
        </w:numPr>
        <w:spacing w:after="0"/>
        <w:ind w:right="-52"/>
        <w:jc w:val="both"/>
        <w:rPr>
          <w:rFonts w:cs="Calibri"/>
          <w:sz w:val="24"/>
          <w:szCs w:val="24"/>
        </w:rPr>
      </w:pPr>
      <w:r>
        <w:rPr>
          <w:rFonts w:cs="Calibri"/>
          <w:sz w:val="24"/>
          <w:szCs w:val="24"/>
        </w:rPr>
        <w:t>Κτιριακή ενοποίηση: συστέγαση των ΔΟΥ στο ίδιο κτίριο. Με την κτιριακή ενοποίηση επιτυγχάνεται μείωση των λειτουργικών εξόδων (μισθώματα, ηλεκ</w:t>
      </w:r>
      <w:r>
        <w:rPr>
          <w:rFonts w:cs="Calibri"/>
          <w:sz w:val="24"/>
          <w:szCs w:val="24"/>
        </w:rPr>
        <w:t>τρικό ρεύμα, νερό, τηλεφωνία, πετρέλαιο θέρμανσης).</w:t>
      </w:r>
    </w:p>
    <w:p w:rsidR="00000000" w:rsidRDefault="00C90292">
      <w:pPr>
        <w:numPr>
          <w:ilvl w:val="0"/>
          <w:numId w:val="18"/>
        </w:numPr>
        <w:spacing w:after="0"/>
        <w:ind w:right="-52"/>
        <w:jc w:val="both"/>
        <w:rPr>
          <w:rFonts w:cs="Calibri"/>
          <w:sz w:val="24"/>
          <w:szCs w:val="24"/>
        </w:rPr>
      </w:pPr>
      <w:r>
        <w:rPr>
          <w:rFonts w:cs="Calibri"/>
          <w:sz w:val="24"/>
          <w:szCs w:val="24"/>
        </w:rPr>
        <w:t>Μηχανογραφική ενοποίηση: ενοποίηση μηχανογραφικών αρχείων των ΔΟΥ, μέσω του νέου ολοκληρωμένου πληροφοριακού συστήματος φορολογίας TAXIS. Η προγραμματισμένη λειτουργία του νέου TAXIS θα επιλύσει δύσκολα κ</w:t>
      </w:r>
      <w:r>
        <w:rPr>
          <w:rFonts w:cs="Calibri"/>
          <w:sz w:val="24"/>
          <w:szCs w:val="24"/>
        </w:rPr>
        <w:t>αι κοστοβόρα προβλήματα μεταφοράς και εγκατάστασης servers, καθώς και θα παρέχει τη δυνατότητα λειτουργίας απομακρυσμένων Σταθμών Εργασίας, με απλούς Η/Υ, δίχως SERVER.</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Η Επιτροπή έλαβε υπόψη της τα ακόλουθα:</w:t>
      </w:r>
    </w:p>
    <w:p w:rsidR="00000000" w:rsidRDefault="00C90292">
      <w:pPr>
        <w:numPr>
          <w:ilvl w:val="0"/>
          <w:numId w:val="24"/>
        </w:numPr>
        <w:spacing w:after="0"/>
        <w:ind w:right="-52"/>
        <w:jc w:val="both"/>
        <w:rPr>
          <w:rFonts w:cs="Calibri"/>
          <w:sz w:val="24"/>
          <w:szCs w:val="24"/>
        </w:rPr>
      </w:pPr>
      <w:r>
        <w:rPr>
          <w:rFonts w:cs="Calibri"/>
          <w:sz w:val="24"/>
          <w:szCs w:val="24"/>
        </w:rPr>
        <w:t>Το θεσμικό πλαίσιο, το οποίο διαμορφώνεται επί</w:t>
      </w:r>
      <w:r>
        <w:rPr>
          <w:rFonts w:cs="Calibri"/>
          <w:sz w:val="24"/>
          <w:szCs w:val="24"/>
        </w:rPr>
        <w:t xml:space="preserve"> του παρόντος, σύμφωνα με το οποίο η Γενική Γραμματεία Δημόσιας Περιουσίας θα καταγράψει όλα τα κτίρια ιδιοκτησίας του Δημοσίου, καθώς και του ευρύτερου Δημοσίου τομέα (πλην ΟΤΑ). Το έργο καταγραφής εκτιμάται ότι θα ολοκληρωθεί το Μάρτιο 2013. Στη συνέχεια</w:t>
      </w:r>
      <w:r>
        <w:rPr>
          <w:rFonts w:cs="Calibri"/>
          <w:sz w:val="24"/>
          <w:szCs w:val="24"/>
        </w:rPr>
        <w:t xml:space="preserve"> θα πρέπει να υλοποιηθεί έργο αποτύπωσης των κτιρίων αυτών (με σχέδια), ώστε να μπορεί να υπολογισθεί το κόστος διαρρύθμισης τους και συνεπώς να είναι εφικτή η αξιοποίησή τους από τις ΔΟΥ. Συνεπώς η παρούσα ενοποίηση των ΔΟΥ δεν μπορεί να περιμένει το χρον</w:t>
      </w:r>
      <w:r>
        <w:rPr>
          <w:rFonts w:cs="Calibri"/>
          <w:sz w:val="24"/>
          <w:szCs w:val="24"/>
        </w:rPr>
        <w:t xml:space="preserve">ικό ορίζοντα ολοκλήρωσης των ανωτέρω εργασιών. Επομένως, σε περιπτώσεις που δεν υφίσταται ιδιόκτητο κτίριο ή αυτό που υφίσταται δεν επαρκεί για τη στέγαση όλων των εργαζομένων των ενοποιημένων ΔΟΥ, θα απαιτηθεί η άμεση διενέργεια διαγωνισμού μίσθωσης νέων </w:t>
      </w:r>
      <w:r>
        <w:rPr>
          <w:rFonts w:cs="Calibri"/>
          <w:sz w:val="24"/>
          <w:szCs w:val="24"/>
        </w:rPr>
        <w:t xml:space="preserve">κτιρίων, με χαμηλά μισθώματα. </w:t>
      </w:r>
    </w:p>
    <w:p w:rsidR="00000000" w:rsidRDefault="00C90292">
      <w:pPr>
        <w:numPr>
          <w:ilvl w:val="0"/>
          <w:numId w:val="24"/>
        </w:numPr>
        <w:spacing w:after="0"/>
        <w:ind w:right="-52"/>
        <w:jc w:val="both"/>
        <w:rPr>
          <w:rFonts w:cs="Calibri"/>
          <w:sz w:val="24"/>
          <w:szCs w:val="24"/>
        </w:rPr>
      </w:pPr>
      <w:r>
        <w:rPr>
          <w:rFonts w:cs="Calibri"/>
          <w:sz w:val="24"/>
          <w:szCs w:val="24"/>
        </w:rPr>
        <w:lastRenderedPageBreak/>
        <w:t>Κατόψεις όλων των κτιρίων, αυτοψίες μεμονωμένων κτιρίων, καθώς και στοιχεία δεδομένων ιδιόκτητων και μισθωμένων κτιρίων από τη Διεύθυνση Τεχνικών Υπηρεσιών και Στέγασης</w:t>
      </w:r>
    </w:p>
    <w:p w:rsidR="00000000" w:rsidRDefault="00C90292">
      <w:pPr>
        <w:numPr>
          <w:ilvl w:val="0"/>
          <w:numId w:val="24"/>
        </w:numPr>
        <w:spacing w:after="0"/>
        <w:ind w:right="-52"/>
        <w:jc w:val="both"/>
        <w:rPr>
          <w:rFonts w:cs="Calibri"/>
          <w:sz w:val="24"/>
          <w:szCs w:val="24"/>
        </w:rPr>
      </w:pPr>
      <w:r>
        <w:rPr>
          <w:rFonts w:cs="Calibri"/>
          <w:sz w:val="24"/>
          <w:szCs w:val="24"/>
        </w:rPr>
        <w:t>Σχέδια όλων των κτιρίων, με αποτύπωση θέσεων εργασίας, υ</w:t>
      </w:r>
      <w:r>
        <w:rPr>
          <w:rFonts w:cs="Calibri"/>
          <w:sz w:val="24"/>
          <w:szCs w:val="24"/>
        </w:rPr>
        <w:t>ποδομών / παροχών εξοπλισμού πληροφορικής, καθώς και βάση δεδομένων Asset Management Remedy της Διεύθυνσης Εκμετάλλευσης Συστημάτων Η/Υ</w:t>
      </w:r>
    </w:p>
    <w:p w:rsidR="00000000" w:rsidRDefault="00C90292">
      <w:pPr>
        <w:numPr>
          <w:ilvl w:val="0"/>
          <w:numId w:val="24"/>
        </w:numPr>
        <w:spacing w:after="0"/>
        <w:ind w:right="-52"/>
        <w:jc w:val="both"/>
        <w:rPr>
          <w:rFonts w:cs="Calibri"/>
          <w:sz w:val="24"/>
          <w:szCs w:val="24"/>
        </w:rPr>
      </w:pPr>
      <w:r>
        <w:rPr>
          <w:rFonts w:cs="Calibri"/>
          <w:sz w:val="24"/>
          <w:szCs w:val="24"/>
        </w:rPr>
        <w:t>Ποσοτικά στοιχεία των ΔΟΥ (π.χ. πλήθος δηλώσεων και φορολογουμένων, έσοδα ανά κατηγορία), από την κεντρική βάση δεδομένω</w:t>
      </w:r>
      <w:r>
        <w:rPr>
          <w:rFonts w:cs="Calibri"/>
          <w:sz w:val="24"/>
          <w:szCs w:val="24"/>
        </w:rPr>
        <w:t>ν του μηχανογραφικού συστήματος TAXIS</w:t>
      </w:r>
    </w:p>
    <w:p w:rsidR="00000000" w:rsidRDefault="00C90292">
      <w:pPr>
        <w:numPr>
          <w:ilvl w:val="0"/>
          <w:numId w:val="24"/>
        </w:numPr>
        <w:spacing w:after="0"/>
        <w:ind w:right="-52"/>
        <w:jc w:val="both"/>
        <w:rPr>
          <w:rFonts w:cs="Calibri"/>
          <w:sz w:val="24"/>
          <w:szCs w:val="24"/>
        </w:rPr>
      </w:pPr>
      <w:r>
        <w:rPr>
          <w:rFonts w:cs="Calibri"/>
          <w:sz w:val="24"/>
          <w:szCs w:val="24"/>
        </w:rPr>
        <w:t xml:space="preserve">Πρόσφατα στοιχεία (Σεπ. 2012) υπηρετούντος προσωπικού από τη Διεύθυνση Προσωπικού ΔΟΥ, τα οποία αφορούν στον κλάδο ΠΕ / ΤΕ / ΔΕ Εφοριακών, καθώς και Κτηματικών υπαλλήλων, χωρίς να περιλαμβάνουν διοικητικούς υπάλληλους </w:t>
      </w:r>
      <w:r>
        <w:rPr>
          <w:rFonts w:cs="Calibri"/>
          <w:sz w:val="24"/>
          <w:szCs w:val="24"/>
        </w:rPr>
        <w:t>(π.χ. προσωπικό καθαριότητας, επιμελητές), προσωπικό ΣΔΟΕ και Τελωνείων. Για το σκοπό αυτό οι Τεχνικές Υπηρεσίες λαμβάνουν υπόψη και το επιπλέον διοικητικό προσωπικό και μεριμνούν για τη διαμόρφωση των κατάλληλων χώρων για αυτούς (π.χ. χώρος καθαρισμού, χώ</w:t>
      </w:r>
      <w:r>
        <w:rPr>
          <w:rFonts w:cs="Calibri"/>
          <w:sz w:val="24"/>
          <w:szCs w:val="24"/>
        </w:rPr>
        <w:t>ρος επιμελητών κλπ)</w:t>
      </w:r>
    </w:p>
    <w:p w:rsidR="00000000" w:rsidRDefault="00C90292">
      <w:pPr>
        <w:numPr>
          <w:ilvl w:val="0"/>
          <w:numId w:val="24"/>
        </w:numPr>
        <w:spacing w:after="0"/>
        <w:ind w:right="-52"/>
        <w:jc w:val="both"/>
        <w:rPr>
          <w:rFonts w:cs="Calibri"/>
          <w:sz w:val="24"/>
          <w:szCs w:val="24"/>
        </w:rPr>
      </w:pPr>
      <w:r>
        <w:rPr>
          <w:rFonts w:cs="Calibri"/>
          <w:sz w:val="24"/>
          <w:szCs w:val="24"/>
        </w:rPr>
        <w:t>Στοιχεία λειτουργικών δαπανών από τη Διεύθυνση Οικονομικής Διαχείρισης</w:t>
      </w:r>
    </w:p>
    <w:p w:rsidR="00000000" w:rsidRDefault="00C90292">
      <w:pPr>
        <w:numPr>
          <w:ilvl w:val="0"/>
          <w:numId w:val="24"/>
        </w:numPr>
        <w:spacing w:after="0"/>
        <w:ind w:right="-52"/>
        <w:jc w:val="both"/>
        <w:rPr>
          <w:rFonts w:cs="Calibri"/>
          <w:sz w:val="24"/>
          <w:szCs w:val="24"/>
        </w:rPr>
      </w:pPr>
      <w:r>
        <w:rPr>
          <w:rFonts w:cs="Calibri"/>
          <w:sz w:val="24"/>
          <w:szCs w:val="24"/>
        </w:rPr>
        <w:t xml:space="preserve">Στοιχεία μισθοδοσίας επιδομάτων θέσεων ευθύνης από τη Γενική Διεύθυνση Οικονομικών Υπηρεσιών </w:t>
      </w:r>
    </w:p>
    <w:p w:rsidR="00000000" w:rsidRDefault="00C90292">
      <w:pPr>
        <w:numPr>
          <w:ilvl w:val="0"/>
          <w:numId w:val="24"/>
        </w:numPr>
        <w:spacing w:after="0"/>
        <w:ind w:right="-52"/>
        <w:jc w:val="both"/>
        <w:rPr>
          <w:rFonts w:cs="Calibri"/>
          <w:sz w:val="24"/>
          <w:szCs w:val="24"/>
        </w:rPr>
      </w:pPr>
      <w:r>
        <w:rPr>
          <w:rFonts w:cs="Calibri"/>
          <w:sz w:val="24"/>
          <w:szCs w:val="24"/>
        </w:rPr>
        <w:t>Τηλεφωνική επικοινωνία και έγγραφα των Διευθυντών των ΔΟΥ Υποδοχής</w:t>
      </w:r>
    </w:p>
    <w:p w:rsidR="00000000" w:rsidRDefault="00C90292">
      <w:pPr>
        <w:numPr>
          <w:ilvl w:val="0"/>
          <w:numId w:val="24"/>
        </w:numPr>
        <w:spacing w:after="0"/>
        <w:ind w:right="-52"/>
        <w:jc w:val="both"/>
        <w:rPr>
          <w:rFonts w:cs="Calibri"/>
          <w:sz w:val="24"/>
          <w:szCs w:val="24"/>
        </w:rPr>
      </w:pPr>
      <w:r>
        <w:rPr>
          <w:rFonts w:cs="Calibri"/>
          <w:sz w:val="24"/>
          <w:szCs w:val="24"/>
        </w:rPr>
        <w:t>Επισ</w:t>
      </w:r>
      <w:r>
        <w:rPr>
          <w:rFonts w:cs="Calibri"/>
          <w:sz w:val="24"/>
          <w:szCs w:val="24"/>
        </w:rPr>
        <w:t xml:space="preserve">τολές ενδιαφερόμενων φορέων. </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Επισημαίνονται τα ακόλουθα θέματα:</w:t>
      </w:r>
    </w:p>
    <w:p w:rsidR="00000000" w:rsidRDefault="00C90292">
      <w:pPr>
        <w:numPr>
          <w:ilvl w:val="0"/>
          <w:numId w:val="21"/>
        </w:numPr>
        <w:spacing w:after="0"/>
        <w:ind w:right="-52"/>
        <w:jc w:val="both"/>
        <w:rPr>
          <w:rFonts w:cs="Calibri"/>
          <w:sz w:val="24"/>
          <w:szCs w:val="24"/>
        </w:rPr>
      </w:pPr>
      <w:r>
        <w:rPr>
          <w:rFonts w:cs="Calibri"/>
          <w:sz w:val="24"/>
          <w:szCs w:val="24"/>
        </w:rPr>
        <w:t xml:space="preserve">Σύμφωνα με το Ν. 3130/2003 σε περιπτώσεις μισθωμένων κτιρίων, που έχει λήξει η μίσθωση, η Υπηρεσία έχει τη δυνατότητα να παραμένει στο κτίριο εξωσυμβατικά, για όσο χρόνο απαιτηθεί, μέχρι να </w:t>
      </w:r>
      <w:r>
        <w:rPr>
          <w:rFonts w:cs="Calibri"/>
          <w:sz w:val="24"/>
          <w:szCs w:val="24"/>
        </w:rPr>
        <w:t>εξευρεθεί νέο κτίριο προς μίσθωση, κατόπιν σχετικού διαγωνισμού. Σε περιπτώσεις κατεπείγουσας ανάγκης είναι δυνατόν το Δημόσιο να προβαίνει σε απευθείας μίσθωση διάρκειας 1 έτους (με δυνατότητα παράτασης 1 επιπλέον έτους), χωρίς διενέργεια διαγωνισμού. Επί</w:t>
      </w:r>
      <w:r>
        <w:rPr>
          <w:rFonts w:cs="Calibri"/>
          <w:sz w:val="24"/>
          <w:szCs w:val="24"/>
        </w:rPr>
        <w:t xml:space="preserve">σης το Δημόσιο έχει τη δυνατότητα, σε περίπτωση πρόσθετων αναγκών, να προβαίνει σε κατ’ επέκταση μίσθωση χώρων του ιδίου ή παρακείμενου ακινήτου, χωρίς διαγωνισμό, επιφανείας που δεν υπερβαίνει την επιφάνεια του ήδη μισθωμένου ακινήτου. </w:t>
      </w:r>
    </w:p>
    <w:p w:rsidR="00000000" w:rsidRDefault="00C90292">
      <w:pPr>
        <w:numPr>
          <w:ilvl w:val="0"/>
          <w:numId w:val="21"/>
        </w:numPr>
        <w:spacing w:after="0"/>
        <w:ind w:right="-52"/>
        <w:jc w:val="both"/>
        <w:rPr>
          <w:rFonts w:cs="Calibri"/>
          <w:sz w:val="24"/>
          <w:szCs w:val="24"/>
        </w:rPr>
      </w:pPr>
      <w:r>
        <w:rPr>
          <w:rFonts w:cs="Calibri"/>
          <w:sz w:val="24"/>
          <w:szCs w:val="24"/>
        </w:rPr>
        <w:t>Σε όλες τις περιπτ</w:t>
      </w:r>
      <w:r>
        <w:rPr>
          <w:rFonts w:cs="Calibri"/>
          <w:sz w:val="24"/>
          <w:szCs w:val="24"/>
        </w:rPr>
        <w:t xml:space="preserve">ώσεις όπου τα μισθωμένα κτίρια επαρκούν οριακά για τη στέγαση της ενοποιημένης ΔΟΥ, θα πρέπει να  διερευνηθεί η δυνατότητα παραμονής στο υφιστάμενο κτίριο, μέχρι την ολοκλήρωση της διαγωνιστικής διαδικασίας, με την προϋπόθεση παραχώρησης από τον εκμισθωτή </w:t>
      </w:r>
      <w:r>
        <w:rPr>
          <w:rFonts w:cs="Calibri"/>
          <w:sz w:val="24"/>
          <w:szCs w:val="24"/>
        </w:rPr>
        <w:t xml:space="preserve">πρόσθετων επαρκών και κατάλληλων χώρων και με χαμηλό μίσθωμα, για τη στέγαση της </w:t>
      </w:r>
      <w:r>
        <w:rPr>
          <w:rFonts w:cs="Calibri"/>
          <w:sz w:val="24"/>
          <w:szCs w:val="24"/>
        </w:rPr>
        <w:lastRenderedPageBreak/>
        <w:t>ενοποιημένης ΔΟΥ. Ειδικότερα στα ιδιόκτητα κτίρια να διερευνηθεί και η δυνατότητα μεταστέγασης άλλων υπηρεσιών, που έχουν μικρότερο μέγεθος (π.χ. μικρότερο αριθμό υπηρετούντων</w:t>
      </w:r>
      <w:r>
        <w:rPr>
          <w:rFonts w:cs="Calibri"/>
          <w:sz w:val="24"/>
          <w:szCs w:val="24"/>
        </w:rPr>
        <w:t>).</w:t>
      </w:r>
    </w:p>
    <w:p w:rsidR="00000000" w:rsidRDefault="00C90292">
      <w:pPr>
        <w:numPr>
          <w:ilvl w:val="0"/>
          <w:numId w:val="21"/>
        </w:numPr>
        <w:spacing w:after="0"/>
        <w:ind w:right="-52"/>
        <w:jc w:val="both"/>
        <w:rPr>
          <w:rFonts w:cs="Calibri"/>
          <w:sz w:val="24"/>
          <w:szCs w:val="24"/>
        </w:rPr>
      </w:pPr>
      <w:r>
        <w:rPr>
          <w:rFonts w:cs="Calibri"/>
          <w:sz w:val="24"/>
          <w:szCs w:val="24"/>
        </w:rPr>
        <w:t>Σε όλες τις περιπτώσεις μίσθωσης κτιρίων για τη στέγαση των ΔΟΥ Υποδοχής, θα διενεργηθούν μειοδοτικοί διαγωνισμοί, με σκοπό την περαιτέρω μείωση των μισθωμάτων. Επιπρόσθετα θα διενεργηθούν διαγωνισμοί και σε όλες τις περιπτώσεις όπου δεν επαρκούν οι υφι</w:t>
      </w:r>
      <w:r>
        <w:rPr>
          <w:rFonts w:cs="Calibri"/>
          <w:sz w:val="24"/>
          <w:szCs w:val="24"/>
        </w:rPr>
        <w:t>στάμενοι μισθωμένοι ή ιδιόκτητοι χώροι, με σκοπό τη στέγαση της ενοποιημένης ΔΟΥ υποδοχής. Εναλλακτικά, είναι δυνατόν να καλυφθούν οι πρόσθετες στεγαστικές ανάγκες με την επέκταση της υφιστάμενης ενεργής μίσθωσης ή με απευθείας μίσθωση διάρκειας 1 έτους (μ</w:t>
      </w:r>
      <w:r>
        <w:rPr>
          <w:rFonts w:cs="Calibri"/>
          <w:sz w:val="24"/>
          <w:szCs w:val="24"/>
        </w:rPr>
        <w:t xml:space="preserve">ε δυνατότητα παράτασης), σύμφωνα με τα παραπάνω, όταν η αρχική μίσθωση έχει λήξει. </w:t>
      </w:r>
    </w:p>
    <w:p w:rsidR="00000000" w:rsidRDefault="00C90292">
      <w:pPr>
        <w:numPr>
          <w:ilvl w:val="0"/>
          <w:numId w:val="21"/>
        </w:numPr>
        <w:spacing w:after="0"/>
        <w:ind w:right="-52"/>
        <w:jc w:val="both"/>
        <w:rPr>
          <w:rFonts w:cs="Calibri"/>
          <w:sz w:val="24"/>
          <w:szCs w:val="24"/>
        </w:rPr>
      </w:pPr>
      <w:r>
        <w:rPr>
          <w:rFonts w:cs="Calibri"/>
          <w:sz w:val="24"/>
          <w:szCs w:val="24"/>
        </w:rPr>
        <w:t>Κάθε δαπάνη (π.χ. μεταφορά εξοπλισμού, υποδομές πληροφορικής και ηλεκτρομηχανολογικές εγκαταστάσεις, διαρρύθμιση χώρων) καθαρής αξίας μέχρι 20.000 € διενεργείται με απευθεί</w:t>
      </w:r>
      <w:r>
        <w:rPr>
          <w:rFonts w:cs="Calibri"/>
          <w:sz w:val="24"/>
          <w:szCs w:val="24"/>
        </w:rPr>
        <w:t xml:space="preserve">ας ανάθεση, ενώ για ποσά 20.000 - 60.000 € διενεργείται μέσω πρόχειρου διαγωνισμού, σύμφωνα με τα προβλεπόμενα στο Ν. 2362/1995 (άρθρο 83) περί Δημόσιου λογιστικού, ελέγχου των δαπανών του Κράτους και της Υπουργικής Απόφασης 35130/2010 περί αναπροσαρμογής </w:t>
      </w:r>
      <w:r>
        <w:rPr>
          <w:rFonts w:cs="Calibri"/>
          <w:sz w:val="24"/>
          <w:szCs w:val="24"/>
        </w:rPr>
        <w:t xml:space="preserve">– καθορισμού χρηματικών ποσών για τη σύναψη δημοσίων συμβάσεων που αφορούν προμήθεια προϊόντων, παροχή υπηρεσιών ή εκτέλεση έργων. Η ολοκλήρωση του πρόχειρου διαγωνισμού απαιτεί χρονικό διάστημα 1-2 μηνών. </w:t>
      </w:r>
    </w:p>
    <w:p w:rsidR="00000000" w:rsidRDefault="00C90292">
      <w:pPr>
        <w:numPr>
          <w:ilvl w:val="0"/>
          <w:numId w:val="21"/>
        </w:numPr>
        <w:spacing w:after="0"/>
        <w:ind w:right="-52"/>
        <w:jc w:val="both"/>
        <w:rPr>
          <w:rFonts w:cs="Calibri"/>
          <w:sz w:val="24"/>
          <w:szCs w:val="24"/>
        </w:rPr>
      </w:pPr>
      <w:r>
        <w:rPr>
          <w:rFonts w:cs="Calibri"/>
          <w:sz w:val="24"/>
          <w:szCs w:val="24"/>
        </w:rPr>
        <w:t>Σ</w:t>
      </w:r>
      <w:r>
        <w:rPr>
          <w:rFonts w:cs="Calibri"/>
          <w:sz w:val="24"/>
          <w:szCs w:val="24"/>
        </w:rPr>
        <w:t>ε ορισμένες περιπτώσεις μια ΔΟΥ Β’ τάξης (μικρής</w:t>
      </w:r>
      <w:r>
        <w:rPr>
          <w:rFonts w:cs="Calibri"/>
          <w:sz w:val="24"/>
          <w:szCs w:val="24"/>
        </w:rPr>
        <w:t xml:space="preserve"> δυναμικότητας) μεταστεγάζεται σε πρώτη φάση σε άλλη ΔΟΥ Α’ τάξης (μεγάλης δυναμικότητας), η οποία και αυτή θα μεταστεγαστεί σε άλλο κτίριο σε μετέπειτα φάση. Αυτό συμβαίνει διότι το συνολικό κόστος μεταφοράς είναι μικρότερο από το συνολικό κόστος παραμονή</w:t>
      </w:r>
      <w:r>
        <w:rPr>
          <w:rFonts w:cs="Calibri"/>
          <w:sz w:val="24"/>
          <w:szCs w:val="24"/>
        </w:rPr>
        <w:t>ς της ΔΟΥ Β’ τάξης μέχρι την από κοινού μεταστέγαση και των 2 ΔΟΥ σε ένα κτίριο και το κόστος αυτό αποσβένεται μεσοπρόθεσμα (~ 6 μήνες).</w:t>
      </w:r>
    </w:p>
    <w:p w:rsidR="00000000" w:rsidRDefault="00C90292">
      <w:pPr>
        <w:numPr>
          <w:ilvl w:val="0"/>
          <w:numId w:val="21"/>
        </w:numPr>
        <w:spacing w:after="0"/>
        <w:ind w:right="-52"/>
        <w:jc w:val="both"/>
        <w:rPr>
          <w:rFonts w:cs="Calibri"/>
          <w:sz w:val="24"/>
          <w:szCs w:val="24"/>
        </w:rPr>
      </w:pPr>
      <w:r>
        <w:rPr>
          <w:rFonts w:cs="Calibri"/>
          <w:sz w:val="24"/>
          <w:szCs w:val="24"/>
        </w:rPr>
        <w:t>Σε ορισμένες περιπτώσεις μια ΔΟΥ Β’ τάξης (μικρής δυναμικότητας) διαθέτει ιδιόκτητο κτίριο και μεταστεγάζεται σε μια ΔΟ</w:t>
      </w:r>
      <w:r>
        <w:rPr>
          <w:rFonts w:cs="Calibri"/>
          <w:sz w:val="24"/>
          <w:szCs w:val="24"/>
        </w:rPr>
        <w:t>Υ Α’ τάξης (μεγάλης δυναμικότητας), η οποία ενδέχεται να διαθέτει μισθωμένο κτίριο. Η ενοποίηση σε αυτή την περίπτωση ενδέχεται να μην αποφέρει μείωση των λειτουργικών εξόδων, ωστόσο θα συντελέσει στην εύρυθμη λειτουργία της ΔΟΥ Υποδοχής (η οποία παρουσιάζ</w:t>
      </w:r>
      <w:r>
        <w:rPr>
          <w:rFonts w:cs="Calibri"/>
          <w:sz w:val="24"/>
          <w:szCs w:val="24"/>
        </w:rPr>
        <w:t>ει προβλήματα εξαιτίας υποστελέχωσης) και κατά συνέπεια θα αυξήσει την αποτελεσματικότητα της ενοποιημένης ΔΟΥ, με απώτερο στόχο την αύξηση των φορολογικών εσόδων (φοροδοτική ικανότητα) στο σύνολο του Νομού.</w:t>
      </w:r>
    </w:p>
    <w:p w:rsidR="00000000" w:rsidRDefault="00C90292">
      <w:pPr>
        <w:numPr>
          <w:ilvl w:val="0"/>
          <w:numId w:val="21"/>
        </w:numPr>
        <w:spacing w:after="0"/>
        <w:ind w:right="-52"/>
        <w:jc w:val="both"/>
        <w:rPr>
          <w:rFonts w:cs="Calibri"/>
          <w:sz w:val="24"/>
          <w:szCs w:val="24"/>
        </w:rPr>
      </w:pPr>
      <w:r>
        <w:rPr>
          <w:rFonts w:cs="Calibri"/>
          <w:sz w:val="24"/>
          <w:szCs w:val="24"/>
        </w:rPr>
        <w:t>Η ωφέλιμη επιφάνεια των γραφείων των ΔΟΥ προκύπτ</w:t>
      </w:r>
      <w:r>
        <w:rPr>
          <w:rFonts w:cs="Calibri"/>
          <w:sz w:val="24"/>
          <w:szCs w:val="24"/>
        </w:rPr>
        <w:t xml:space="preserve">ει από αναλυτική επιμέτρηση των σχεδίων. Επιμετρήσεις πραγματοποιήθηκαν σχεδόν σε όλα τα </w:t>
      </w:r>
      <w:r>
        <w:rPr>
          <w:rFonts w:cs="Calibri"/>
          <w:sz w:val="24"/>
          <w:szCs w:val="24"/>
        </w:rPr>
        <w:lastRenderedPageBreak/>
        <w:t>κτίρια των εξεταζόμενων ΔΟΥ υποδοχής και σε ορισμένες περιπτώσεις που δεν επαρκούσαν οι χώροι για τη στέγαση τους, πραγματοποιήθηκαν επιμετρήσεις και στα κτίρια των υπ</w:t>
      </w:r>
      <w:r>
        <w:rPr>
          <w:rFonts w:cs="Calibri"/>
          <w:sz w:val="24"/>
          <w:szCs w:val="24"/>
        </w:rPr>
        <w:t xml:space="preserve">ό συγχώνευση ΔΟΥ. Σε ορισμένες περιπτώσεις που δεν πραγματοποιήθηκε επιμέτρηση, η ωφέλιμη επιφάνεια γραφείων εκτιμήθηκε κατά προσέγγιση (με απόκλιση ±10%) ως το 50% της συνολικής μικτής επιφάνειας, όπως αναφέρεται στη σύμβαση μίσθωσης που έχει συναφθεί με </w:t>
      </w:r>
      <w:r>
        <w:rPr>
          <w:rFonts w:cs="Calibri"/>
          <w:sz w:val="24"/>
          <w:szCs w:val="24"/>
        </w:rPr>
        <w:t>τις αρμόδιες Κτηματικές Υπηρεσίες. Για παράδειγμα ένα κτίριο που διαθέτει συνολική επιφάνεια 2.500 τ.μ. (σύμφωνα με την οικοδομική άδεια), ενδέχεται να διαθέτει μικτή επιφάνεια κτιρίου 2.000 τ.μ. (σύμφωνα με το μισθωτήριο συμβόλαιο λόγω αφαίρεσης των κοινό</w:t>
      </w:r>
      <w:r>
        <w:rPr>
          <w:rFonts w:cs="Calibri"/>
          <w:sz w:val="24"/>
          <w:szCs w:val="24"/>
        </w:rPr>
        <w:t>χρηστων χώρων του κτιρίου) και ωφέλιμη επιφάνεια γραφείων 1.000 τ.μ. (αφαιρούνται τοίχοι, διάδρομοι, χώροι συνάθροισης και αναμονής κοινού, βοηθητικοί χώροι, WC κλπ). Σε ένα κτίριο καταγράφεται ότι δεν επαρκούν οι ωφέλιμοι χώροι γραφείων όταν η  ωφέλιμη επ</w:t>
      </w:r>
      <w:r>
        <w:rPr>
          <w:rFonts w:cs="Calibri"/>
          <w:sz w:val="24"/>
          <w:szCs w:val="24"/>
        </w:rPr>
        <w:t xml:space="preserve">ιφάνεια γραφείων ανά υπάλληλο είναι μικρότερη από 7,5 τ.μ. / υπάλληλο. </w:t>
      </w:r>
    </w:p>
    <w:p w:rsidR="00000000" w:rsidRDefault="00C90292">
      <w:pPr>
        <w:numPr>
          <w:ilvl w:val="0"/>
          <w:numId w:val="21"/>
        </w:numPr>
        <w:spacing w:after="0"/>
        <w:ind w:right="-52"/>
        <w:jc w:val="both"/>
        <w:rPr>
          <w:rFonts w:cs="Calibri"/>
          <w:sz w:val="24"/>
          <w:szCs w:val="24"/>
        </w:rPr>
      </w:pPr>
      <w:r>
        <w:rPr>
          <w:rFonts w:cs="Calibri"/>
          <w:sz w:val="24"/>
          <w:szCs w:val="24"/>
        </w:rPr>
        <w:t>Αυτοψίες δεν ήταν εφικτό να πραγματοποιηθούν καθολικά στο πλαίσιο λειτουργίας της Επιτροπής, εξαιτίας των στενών χρονικών περιθωρίων, από τη σύσταση της μέχρι την προθεσμία παράδοσης τ</w:t>
      </w:r>
      <w:r>
        <w:rPr>
          <w:rFonts w:cs="Calibri"/>
          <w:sz w:val="24"/>
          <w:szCs w:val="24"/>
        </w:rPr>
        <w:t>ου τελικού πορίσματος. Ωστόσο μετά την παράδοση του 1ου (αρχικού) πορίσματος και κατά την προετοιμασία του 2ου (τελικού) πορίσματος, διενεργήθηκαν ορισμένες αυτοψίες, όπου κρίθηκε ότι ήταν απαραίτητες. Οι αυτοψίες σε ορισμένες περιπτώσεις είχαν ως αποτέλεσ</w:t>
      </w:r>
      <w:r>
        <w:rPr>
          <w:rFonts w:cs="Calibri"/>
          <w:sz w:val="24"/>
          <w:szCs w:val="24"/>
        </w:rPr>
        <w:t>μα την τροποποίηση ορισμένων δεδομένων που αναγράφονταν στους πίνακες των κτιρίων του 1ου πορίσματος.</w:t>
      </w:r>
    </w:p>
    <w:p w:rsidR="00000000" w:rsidRDefault="00C90292">
      <w:pPr>
        <w:numPr>
          <w:ilvl w:val="0"/>
          <w:numId w:val="21"/>
        </w:numPr>
        <w:spacing w:after="0"/>
        <w:ind w:right="-52"/>
        <w:jc w:val="both"/>
        <w:rPr>
          <w:rFonts w:cs="Calibri"/>
          <w:sz w:val="24"/>
          <w:szCs w:val="24"/>
        </w:rPr>
      </w:pPr>
      <w:r>
        <w:rPr>
          <w:rFonts w:cs="Calibri"/>
          <w:sz w:val="24"/>
          <w:szCs w:val="24"/>
        </w:rPr>
        <w:t>Σε όλα τα κτίρια των ΔΟΥ υποδοχής θα πρέπει να διενεργηθούν αυτοψίες από τη Διεύθυνση Τεχνικών Υπηρεσιών και Στέγασης, τη Διεύθυνση Εκμετάλλευσης Συστημάτ</w:t>
      </w:r>
      <w:r>
        <w:rPr>
          <w:rFonts w:cs="Calibri"/>
          <w:sz w:val="24"/>
          <w:szCs w:val="24"/>
        </w:rPr>
        <w:t>ων Η/Υ, καθώς και την Κτηματική Υπηρεσία του κάθε Νομού, με σκοπό την εξεύρεση της καταλληλότερης λύσης για τη διαμόρφωση / διαρρύθμιση του εκάστοτε κτιρίου.</w:t>
      </w:r>
    </w:p>
    <w:p w:rsidR="00000000" w:rsidRDefault="00C90292">
      <w:pPr>
        <w:numPr>
          <w:ilvl w:val="0"/>
          <w:numId w:val="21"/>
        </w:numPr>
        <w:spacing w:after="0"/>
        <w:ind w:right="-52"/>
        <w:jc w:val="both"/>
        <w:rPr>
          <w:rFonts w:cs="Calibri"/>
          <w:sz w:val="24"/>
          <w:szCs w:val="24"/>
        </w:rPr>
      </w:pPr>
      <w:r>
        <w:rPr>
          <w:rFonts w:cs="Calibri"/>
          <w:sz w:val="24"/>
          <w:szCs w:val="24"/>
        </w:rPr>
        <w:t>Το κόστος οικοδομικών εργασιών διαρρύθμισης χώρων και μεταφορικών που έχει καταγραφεί στους επιμέρ</w:t>
      </w:r>
      <w:r>
        <w:rPr>
          <w:rFonts w:cs="Calibri"/>
          <w:sz w:val="24"/>
          <w:szCs w:val="24"/>
        </w:rPr>
        <w:t>ους πίνακες των ενοποιημένων ΔΟΥ, προκύπτει κατ’ εκτίμηση, σύμφωνα με συγκριτικά στοιχεία δαπανών παρελθόντων ετών (2011-2012). Το κόστος τροποποιήσεων δομημένης καλωδίωσης και ηλεκτρομηχανολογικών εγκαταστάσεων προέκυψε βάσει ενδεικτικών προσφορών που έλα</w:t>
      </w:r>
      <w:r>
        <w:rPr>
          <w:rFonts w:cs="Calibri"/>
          <w:sz w:val="24"/>
          <w:szCs w:val="24"/>
        </w:rPr>
        <w:t>βαν οι αρμόδιες Υπηρεσίες του Υπουργείου Οικονομικών.</w:t>
      </w:r>
    </w:p>
    <w:p w:rsidR="00000000" w:rsidRDefault="00C90292">
      <w:pPr>
        <w:spacing w:after="0"/>
        <w:ind w:left="360" w:right="-52"/>
        <w:jc w:val="both"/>
        <w:rPr>
          <w:rFonts w:cs="Calibri"/>
          <w:sz w:val="6"/>
          <w:szCs w:val="6"/>
        </w:rPr>
      </w:pPr>
    </w:p>
    <w:p w:rsidR="00000000" w:rsidRDefault="00C90292">
      <w:pPr>
        <w:pStyle w:val="1"/>
        <w:pageBreakBefore/>
        <w:spacing w:before="0" w:after="0"/>
        <w:ind w:left="360" w:right="-52" w:firstLine="0"/>
        <w:rPr>
          <w:sz w:val="12"/>
          <w:szCs w:val="12"/>
          <w:lang w:val="el-GR"/>
        </w:rPr>
      </w:pPr>
    </w:p>
    <w:p w:rsidR="00000000" w:rsidRDefault="00C90292">
      <w:pPr>
        <w:pStyle w:val="1"/>
        <w:numPr>
          <w:ilvl w:val="0"/>
          <w:numId w:val="26"/>
        </w:numPr>
        <w:spacing w:before="0" w:after="0"/>
        <w:ind w:right="-52"/>
        <w:rPr>
          <w:lang w:val="el-GR"/>
        </w:rPr>
      </w:pPr>
      <w:bookmarkStart w:id="3" w:name="__RefHeading__8_778030437"/>
      <w:bookmarkEnd w:id="3"/>
      <w:r>
        <w:rPr>
          <w:lang w:val="el-GR"/>
        </w:rPr>
        <w:t xml:space="preserve">ΚΡΙΤΗΡΙΑ </w:t>
      </w:r>
      <w:r>
        <w:rPr>
          <w:lang w:val="el-GR"/>
        </w:rPr>
        <w:t>ΕΝΟΠΟΙΗΣΗΣ ΔΟΥ</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Η Επιτροπή εξέτασε τα διοικητικά και οικονομικά στοιχεία όλων των ΔΟΥ της Ελλάδας, ώστε να καταλήξει στον τελικό αριθμό ΔΟΥ, οι οποίες θα ενοποιηθούν. Επιπλέον εξέτασε τα τεχν</w:t>
      </w:r>
      <w:r>
        <w:rPr>
          <w:rFonts w:cs="Calibri"/>
          <w:sz w:val="24"/>
          <w:szCs w:val="24"/>
        </w:rPr>
        <w:t>ικά στοιχεία, ώστε να προτείνει το κτίριο το οποίο θα στεγάζει την εκάστοτε ενοποιημένη ΔΟΥ. Τέλος εξέτασε τις γεωγραφικές παραμέτρους, ώστε να προτείνει τη λειτουργία Γραφείων Εξυπηρέτησης Φορολογουμένων.</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Σε πρώτο στάδιο εξετάζονται τα διοικητικά και οικ</w:t>
      </w:r>
      <w:r>
        <w:rPr>
          <w:rFonts w:cs="Calibri"/>
          <w:sz w:val="24"/>
          <w:szCs w:val="24"/>
        </w:rPr>
        <w:t>ονομικά στοιχεία του κάθε Νομού, λαμβάνοντας υπόψη τα ακόλουθα κριτήρια (με σειρά προτεραιότητας):</w:t>
      </w:r>
    </w:p>
    <w:p w:rsidR="00000000" w:rsidRDefault="00C90292">
      <w:pPr>
        <w:numPr>
          <w:ilvl w:val="0"/>
          <w:numId w:val="27"/>
        </w:numPr>
        <w:spacing w:after="0"/>
        <w:ind w:right="-52"/>
        <w:jc w:val="both"/>
        <w:rPr>
          <w:rFonts w:cs="Calibri"/>
          <w:sz w:val="24"/>
          <w:szCs w:val="24"/>
        </w:rPr>
      </w:pPr>
      <w:r>
        <w:rPr>
          <w:rFonts w:cs="Calibri"/>
          <w:sz w:val="24"/>
          <w:szCs w:val="24"/>
        </w:rPr>
        <w:t xml:space="preserve">Διοικητική διαίρεση της χώρας: </w:t>
      </w:r>
    </w:p>
    <w:p w:rsidR="00000000" w:rsidRDefault="00C90292">
      <w:pPr>
        <w:numPr>
          <w:ilvl w:val="1"/>
          <w:numId w:val="27"/>
        </w:numPr>
        <w:spacing w:after="0"/>
        <w:ind w:right="-52"/>
        <w:jc w:val="both"/>
        <w:rPr>
          <w:rFonts w:cs="Calibri"/>
          <w:sz w:val="24"/>
          <w:szCs w:val="24"/>
        </w:rPr>
      </w:pPr>
      <w:r>
        <w:rPr>
          <w:rFonts w:cs="Calibri"/>
          <w:sz w:val="24"/>
          <w:szCs w:val="24"/>
        </w:rPr>
        <w:t>Κάθε Νομός πρέπει να έχει τουλάχιστον 1 ΔΟΥ στην πρωτεύουσα (διοικητικό κέντρο) του Νομού</w:t>
      </w:r>
    </w:p>
    <w:p w:rsidR="00000000" w:rsidRDefault="00C90292">
      <w:pPr>
        <w:numPr>
          <w:ilvl w:val="1"/>
          <w:numId w:val="27"/>
        </w:numPr>
        <w:spacing w:after="0"/>
        <w:ind w:right="-52"/>
        <w:jc w:val="both"/>
        <w:rPr>
          <w:rFonts w:cs="Calibri"/>
          <w:sz w:val="24"/>
          <w:szCs w:val="24"/>
        </w:rPr>
      </w:pPr>
      <w:r>
        <w:rPr>
          <w:rFonts w:cs="Calibri"/>
          <w:sz w:val="24"/>
          <w:szCs w:val="24"/>
        </w:rPr>
        <w:t>Στους Νομούς της Περιφέρειας η έδρα</w:t>
      </w:r>
      <w:r>
        <w:rPr>
          <w:rFonts w:cs="Calibri"/>
          <w:sz w:val="24"/>
          <w:szCs w:val="24"/>
        </w:rPr>
        <w:t xml:space="preserve"> της ΔΟΥ χωροθετείται υποχρεωτικά στη δημοτική κοινότητα της πρωτεύουσας του Νομού</w:t>
      </w:r>
    </w:p>
    <w:p w:rsidR="00000000" w:rsidRDefault="00C90292">
      <w:pPr>
        <w:numPr>
          <w:ilvl w:val="1"/>
          <w:numId w:val="27"/>
        </w:numPr>
        <w:spacing w:after="0"/>
        <w:ind w:right="-52"/>
        <w:jc w:val="both"/>
        <w:rPr>
          <w:rFonts w:cs="Calibri"/>
          <w:sz w:val="24"/>
          <w:szCs w:val="24"/>
        </w:rPr>
      </w:pPr>
      <w:r>
        <w:rPr>
          <w:rFonts w:cs="Calibri"/>
          <w:sz w:val="24"/>
          <w:szCs w:val="24"/>
        </w:rPr>
        <w:t>Ειδικότερα η Αττική και η Θεσσαλονίκη διαιρούνται περαιτέρω σε επίπεδο Δήμων, λαμβάνοντας υπόψη τη χωρική αρμοδιότητα των υφιστάμενων ΔΟΥ, ώστε να εξετάζεται η ενοποίηση όμο</w:t>
      </w:r>
      <w:r>
        <w:rPr>
          <w:rFonts w:cs="Calibri"/>
          <w:sz w:val="24"/>
          <w:szCs w:val="24"/>
        </w:rPr>
        <w:t>ρων (ήτοι γειτονικών) ΔΟΥ. Σε περίπτωση που μια ΔΟΥ εξυπηρετεί φορολογούμενους νήσων, τότε προτείνεται η διατήρηση της ΔΟΥ αυτής.</w:t>
      </w:r>
    </w:p>
    <w:p w:rsidR="00000000" w:rsidRDefault="00C90292">
      <w:pPr>
        <w:numPr>
          <w:ilvl w:val="0"/>
          <w:numId w:val="27"/>
        </w:numPr>
        <w:spacing w:after="0"/>
        <w:ind w:right="-52"/>
        <w:jc w:val="both"/>
        <w:rPr>
          <w:rFonts w:cs="Calibri"/>
          <w:sz w:val="24"/>
          <w:szCs w:val="24"/>
        </w:rPr>
      </w:pPr>
      <w:r>
        <w:rPr>
          <w:rFonts w:cs="Calibri"/>
          <w:sz w:val="24"/>
          <w:szCs w:val="24"/>
        </w:rPr>
        <w:t>Φοροδοτική ικανότητα (έσοδα ΔΟΥ, πλην Τελωνείων):</w:t>
      </w:r>
    </w:p>
    <w:p w:rsidR="00000000" w:rsidRDefault="00C90292">
      <w:pPr>
        <w:numPr>
          <w:ilvl w:val="1"/>
          <w:numId w:val="27"/>
        </w:numPr>
        <w:spacing w:after="0"/>
        <w:ind w:right="-52"/>
        <w:jc w:val="both"/>
        <w:rPr>
          <w:rFonts w:cs="Calibri"/>
          <w:sz w:val="24"/>
          <w:szCs w:val="24"/>
        </w:rPr>
      </w:pPr>
      <w:r>
        <w:rPr>
          <w:rFonts w:cs="Calibri"/>
          <w:sz w:val="24"/>
          <w:szCs w:val="24"/>
        </w:rPr>
        <w:t>Για τις θεματικές ΔΟΥ, οι οποίες διενεργούν ειδικούς ελέγχους (ΔΟΥ Μεγάλων ε</w:t>
      </w:r>
      <w:r>
        <w:rPr>
          <w:rFonts w:cs="Calibri"/>
          <w:sz w:val="24"/>
          <w:szCs w:val="24"/>
        </w:rPr>
        <w:t>πιχειρήσεων, ΦΑΕ Αθηνών, ΦΑΕ Πειραιά, ΦΑΕ Θεσσαλονίκης, ΔΟΥ Πλοίων, ΔΟΥ Κατοίκων Εξωτερικού), προτείνεται η διατήρηση τους εν λειτουργία, εξαιτίας της πολύ μεγάλης φοροδοτικής τους ικανότητας, η οποία ξεπερνά το 50% του συνόλου των εσόδων της χώρας.</w:t>
      </w:r>
    </w:p>
    <w:p w:rsidR="00000000" w:rsidRDefault="00C90292">
      <w:pPr>
        <w:numPr>
          <w:ilvl w:val="1"/>
          <w:numId w:val="27"/>
        </w:numPr>
        <w:spacing w:after="0"/>
        <w:ind w:right="-52"/>
        <w:jc w:val="both"/>
        <w:rPr>
          <w:rFonts w:cs="Calibri"/>
          <w:sz w:val="24"/>
          <w:szCs w:val="24"/>
        </w:rPr>
      </w:pPr>
      <w:r>
        <w:rPr>
          <w:rFonts w:cs="Calibri"/>
          <w:sz w:val="24"/>
          <w:szCs w:val="24"/>
        </w:rPr>
        <w:t>Σε περ</w:t>
      </w:r>
      <w:r>
        <w:rPr>
          <w:rFonts w:cs="Calibri"/>
          <w:sz w:val="24"/>
          <w:szCs w:val="24"/>
        </w:rPr>
        <w:t>ίπτωση που μια ΔΟΥ ενός Νομού βρίσκεται σε πόλη εκτός της πρωτεύουσας του Νομού και η φοροδοτική της ικανότητα υπερβαίνει το 50% του συνόλου των εσόδων του Νομού, τότε προτείνεται η διατήρησή της, προκειμένου να διατηρηθούν οι υφιστάμενοι πόλοι τοπικής ανά</w:t>
      </w:r>
      <w:r>
        <w:rPr>
          <w:rFonts w:cs="Calibri"/>
          <w:sz w:val="24"/>
          <w:szCs w:val="24"/>
        </w:rPr>
        <w:t xml:space="preserve">πτυξης σε επίπεδο Νομού (Αιτωλοακαρνανία, Βοιωτίας και Χαλκιδικής). </w:t>
      </w:r>
    </w:p>
    <w:p w:rsidR="00000000" w:rsidRDefault="00C90292">
      <w:pPr>
        <w:numPr>
          <w:ilvl w:val="0"/>
          <w:numId w:val="27"/>
        </w:numPr>
        <w:spacing w:after="0"/>
        <w:ind w:right="-52"/>
        <w:jc w:val="both"/>
        <w:rPr>
          <w:rFonts w:cs="Calibri"/>
          <w:sz w:val="24"/>
          <w:szCs w:val="24"/>
        </w:rPr>
      </w:pPr>
      <w:r>
        <w:rPr>
          <w:rFonts w:cs="Calibri"/>
          <w:sz w:val="24"/>
          <w:szCs w:val="24"/>
        </w:rPr>
        <w:t xml:space="preserve">Αριθμός συναλλασσομένων (φυσικά και μη φυσικά πρόσωπα): </w:t>
      </w:r>
    </w:p>
    <w:p w:rsidR="00000000" w:rsidRDefault="00C90292">
      <w:pPr>
        <w:numPr>
          <w:ilvl w:val="1"/>
          <w:numId w:val="27"/>
        </w:numPr>
        <w:spacing w:after="0"/>
        <w:ind w:right="-52"/>
        <w:jc w:val="both"/>
        <w:rPr>
          <w:rFonts w:cs="Calibri"/>
          <w:sz w:val="24"/>
          <w:szCs w:val="24"/>
        </w:rPr>
      </w:pPr>
      <w:r>
        <w:rPr>
          <w:rFonts w:cs="Calibri"/>
          <w:sz w:val="24"/>
          <w:szCs w:val="24"/>
        </w:rPr>
        <w:t>Στην Αττική και Θεσσαλονίκη, εξαιτίας του πολύ μεγάλου αριθμού συναλλασσομένων (άνω των 1.000.000), προτείνεται η διατήρηση μιας Δ</w:t>
      </w:r>
      <w:r>
        <w:rPr>
          <w:rFonts w:cs="Calibri"/>
          <w:sz w:val="24"/>
          <w:szCs w:val="24"/>
        </w:rPr>
        <w:t>ΟΥ ανά 100.000 συναλλασσόμενους στο σύνολο του Νομού.</w:t>
      </w:r>
    </w:p>
    <w:p w:rsidR="00000000" w:rsidRDefault="00C90292">
      <w:pPr>
        <w:numPr>
          <w:ilvl w:val="1"/>
          <w:numId w:val="27"/>
        </w:numPr>
        <w:spacing w:after="0"/>
        <w:ind w:right="-52"/>
        <w:jc w:val="both"/>
        <w:rPr>
          <w:rFonts w:cs="Calibri"/>
          <w:sz w:val="24"/>
          <w:szCs w:val="24"/>
        </w:rPr>
      </w:pPr>
      <w:r>
        <w:rPr>
          <w:rFonts w:cs="Calibri"/>
          <w:sz w:val="24"/>
          <w:szCs w:val="24"/>
        </w:rPr>
        <w:t>Στους Νομούς της χώρας, εκτός Αττικής και Θεσσαλονίκης, που έχουν μεγάλο αριθμό συναλλασσομένων (άνω των 200.000) και η πρωτεύουσα έχει μεγάλο αριθμό συναλλασσομένων (άνω των 100.000), προτείνεται η δια</w:t>
      </w:r>
      <w:r>
        <w:rPr>
          <w:rFonts w:cs="Calibri"/>
          <w:sz w:val="24"/>
          <w:szCs w:val="24"/>
        </w:rPr>
        <w:t xml:space="preserve">τήρηση και </w:t>
      </w:r>
      <w:r>
        <w:rPr>
          <w:rFonts w:cs="Calibri"/>
          <w:sz w:val="24"/>
          <w:szCs w:val="24"/>
        </w:rPr>
        <w:lastRenderedPageBreak/>
        <w:t>μιας 2</w:t>
      </w:r>
      <w:r>
        <w:rPr>
          <w:rFonts w:cs="Calibri"/>
          <w:sz w:val="24"/>
          <w:szCs w:val="24"/>
          <w:vertAlign w:val="superscript"/>
        </w:rPr>
        <w:t>ης</w:t>
      </w:r>
      <w:r>
        <w:rPr>
          <w:rFonts w:cs="Calibri"/>
          <w:sz w:val="24"/>
          <w:szCs w:val="24"/>
        </w:rPr>
        <w:t xml:space="preserve"> ΔΟΥ στην πρωτεύουσα του Νομού (ήτοι Αχαΐας, Λάρισας, Ηρακλείου και Μαγνησίας). Σε περίπτωση που μια ΔΟΥ ενός Νομού βρίσκεται σε πόλη εκτός της πρωτεύουσας του Νομού και το πλήθος των συναλλασσομένων της ξεπερνά το μέσο όρο των συναλλασσ</w:t>
      </w:r>
      <w:r>
        <w:rPr>
          <w:rFonts w:cs="Calibri"/>
          <w:sz w:val="24"/>
          <w:szCs w:val="24"/>
        </w:rPr>
        <w:t>ομένων όλων των ΔΟΥ της χώρας, πλην Αττικής και Θεσσαλονίκης (ήτοι 38.913 συναλλασσόμενους), τότε προτείνεται η διατήρηση της, προκειμένου να διατηρηθούν και αναπτυχθούν περαιτέρω οι υφιστάμενοι πόλοι τοπικής ανάπτυξης σε επίπεδο Νομού (ήτοι Αιτωλοακαρνανί</w:t>
      </w:r>
      <w:r>
        <w:rPr>
          <w:rFonts w:cs="Calibri"/>
          <w:sz w:val="24"/>
          <w:szCs w:val="24"/>
        </w:rPr>
        <w:t xml:space="preserve">α, Κοζάνης, Αργολίδας και Πέλλας).  </w:t>
      </w:r>
    </w:p>
    <w:p w:rsidR="00000000" w:rsidRDefault="00C90292">
      <w:pPr>
        <w:numPr>
          <w:ilvl w:val="1"/>
          <w:numId w:val="27"/>
        </w:numPr>
        <w:spacing w:after="0"/>
        <w:ind w:right="-52"/>
        <w:jc w:val="both"/>
        <w:rPr>
          <w:rFonts w:cs="Calibri"/>
          <w:sz w:val="24"/>
          <w:szCs w:val="24"/>
        </w:rPr>
      </w:pPr>
      <w:r>
        <w:rPr>
          <w:rFonts w:cs="Calibri"/>
          <w:sz w:val="24"/>
          <w:szCs w:val="24"/>
        </w:rPr>
        <w:t>Στην περίπτωση νησιωτικών Νομών, προτείνεται η παραμονή 2</w:t>
      </w:r>
      <w:r>
        <w:rPr>
          <w:rFonts w:cs="Calibri"/>
          <w:sz w:val="24"/>
          <w:szCs w:val="24"/>
          <w:vertAlign w:val="superscript"/>
        </w:rPr>
        <w:t>ης</w:t>
      </w:r>
      <w:r>
        <w:rPr>
          <w:rFonts w:cs="Calibri"/>
          <w:sz w:val="24"/>
          <w:szCs w:val="24"/>
        </w:rPr>
        <w:t xml:space="preserve"> ΔΟΥ, λαμβάνοντας υπόψη το άρθρο 101 (παράγραφοι 2 και 3) του Ελληνικού Συντάγματος, σύμφωνα με το οποίο ο νομοθέτης και η Διοίκηση, όταν δρουν κανονιστικά, υπο</w:t>
      </w:r>
      <w:r>
        <w:rPr>
          <w:rFonts w:cs="Calibri"/>
          <w:sz w:val="24"/>
          <w:szCs w:val="24"/>
        </w:rPr>
        <w:t>χρεούνται να λαμβάνουν υπόψη τις ιδιαίτερες συνθήκες των νησιωτικών περιοχών. Έτσι στους Νομούς Δωδεκανήσων και Κυκλάδων, όπου υπάρχουν νησιωτικά συμπλέγματα και δυσκολίες ακτοπλοϊκής διασύνδεσης των νησιών μεταξύ τους, προτείνεται η παραμονή μιας 2</w:t>
      </w:r>
      <w:r>
        <w:rPr>
          <w:rFonts w:cs="Calibri"/>
          <w:sz w:val="24"/>
          <w:szCs w:val="24"/>
          <w:vertAlign w:val="superscript"/>
        </w:rPr>
        <w:t>ης</w:t>
      </w:r>
      <w:r>
        <w:rPr>
          <w:rFonts w:cs="Calibri"/>
          <w:sz w:val="24"/>
          <w:szCs w:val="24"/>
        </w:rPr>
        <w:t xml:space="preserve"> ΔΟΥ </w:t>
      </w:r>
      <w:r>
        <w:rPr>
          <w:rFonts w:cs="Calibri"/>
          <w:sz w:val="24"/>
          <w:szCs w:val="24"/>
        </w:rPr>
        <w:t>στο Νομό, σε νησί εκτός της πρωτεύουσας, με σκοπό την καλύτερη εξυπηρέτηση των φορολογουμένων. Η επιλογή του νησιού αυτού γίνεται λαμβάνοντας υπόψη ότι αποτελεί ναυτιλιακό κόμβο και διαθέτει τη βέλτιστη ακτοπλοϊκή εξυπηρέτηση των υπολοίπων νησιών του Νομού</w:t>
      </w:r>
      <w:r>
        <w:rPr>
          <w:rFonts w:cs="Calibri"/>
          <w:sz w:val="24"/>
          <w:szCs w:val="24"/>
        </w:rPr>
        <w:t xml:space="preserve">, σύμφωνα με στοιχεία και εισηγήσεις του Υπουργείου Ναυτιλίας και Αιγαίου.  </w:t>
      </w:r>
    </w:p>
    <w:p w:rsidR="00000000" w:rsidRDefault="00C90292">
      <w:pPr>
        <w:numPr>
          <w:ilvl w:val="0"/>
          <w:numId w:val="27"/>
        </w:numPr>
        <w:spacing w:after="0"/>
        <w:ind w:right="-52"/>
        <w:jc w:val="both"/>
        <w:rPr>
          <w:rFonts w:cs="Calibri"/>
          <w:sz w:val="24"/>
          <w:szCs w:val="24"/>
        </w:rPr>
      </w:pPr>
      <w:r>
        <w:rPr>
          <w:rFonts w:cs="Calibri"/>
          <w:sz w:val="24"/>
          <w:szCs w:val="24"/>
        </w:rPr>
        <w:t xml:space="preserve">Εύρυθμη λειτουργία ΔΟΥ: </w:t>
      </w:r>
    </w:p>
    <w:p w:rsidR="00000000" w:rsidRDefault="00C90292">
      <w:pPr>
        <w:numPr>
          <w:ilvl w:val="1"/>
          <w:numId w:val="27"/>
        </w:numPr>
        <w:spacing w:after="0"/>
        <w:ind w:right="-52"/>
        <w:jc w:val="both"/>
        <w:rPr>
          <w:rFonts w:cs="Calibri"/>
          <w:sz w:val="24"/>
          <w:szCs w:val="24"/>
        </w:rPr>
      </w:pPr>
      <w:r>
        <w:rPr>
          <w:rFonts w:cs="Calibri"/>
          <w:sz w:val="24"/>
          <w:szCs w:val="24"/>
        </w:rPr>
        <w:t>Στην Αττική και Θεσσαλονίκη, σε περίπτωση που μια ΔΟΥ υπολειτουργεί εξαιτίας μεγάλης έλλειψης προσωπικού, δεν διατηρείται σε λειτουργία και ενοποιείται άμ</w:t>
      </w:r>
      <w:r>
        <w:rPr>
          <w:rFonts w:cs="Calibri"/>
          <w:sz w:val="24"/>
          <w:szCs w:val="24"/>
        </w:rPr>
        <w:t>εσα με την όμορη της.</w:t>
      </w:r>
    </w:p>
    <w:p w:rsidR="00000000" w:rsidRDefault="00C90292">
      <w:pPr>
        <w:numPr>
          <w:ilvl w:val="1"/>
          <w:numId w:val="27"/>
        </w:numPr>
        <w:spacing w:after="0"/>
        <w:ind w:right="-52"/>
        <w:jc w:val="both"/>
        <w:rPr>
          <w:rFonts w:cs="Calibri"/>
          <w:sz w:val="24"/>
          <w:szCs w:val="24"/>
        </w:rPr>
      </w:pPr>
      <w:r>
        <w:rPr>
          <w:rFonts w:cs="Calibri"/>
          <w:sz w:val="24"/>
          <w:szCs w:val="24"/>
        </w:rPr>
        <w:t>Στην Αττική και Θεσσαλονίκη, σε περίπτωση ενοποιήσεων ΔΟΥ με όμορη χωρική αρμοδιότητα, όπου η ενοποιημένη ΔΟΥ έχει αριθμό συναλλασσομένων άνω των 150.000, τότε προτείνεται η μη ενοποίησή της, ώστε να μην δημιουργηθεί μια ΔΟΥ με πολύ μ</w:t>
      </w:r>
      <w:r>
        <w:rPr>
          <w:rFonts w:cs="Calibri"/>
          <w:sz w:val="24"/>
          <w:szCs w:val="24"/>
        </w:rPr>
        <w:t xml:space="preserve">εγάλο αριθμό εξυπηρετούμενων φορολογουμένων, το οποίο παρεμποδίζει την εύρυθμη λειτουργία της. </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Σε δεύτερο στάδιο εξετάζονται τα τεχνικά στοιχεία, ήτοι οι δυνατότητες συστεγάσεων των ΔΟΥ σε υφιστάμενα κτίρια. Στην περίπτωση που τα υφιστάμενα κτίρια δεν επ</w:t>
      </w:r>
      <w:r>
        <w:rPr>
          <w:rFonts w:cs="Calibri"/>
          <w:sz w:val="24"/>
          <w:szCs w:val="24"/>
        </w:rPr>
        <w:t>αρκούν για τη συστέγαση των ΔΟΥ, τότε αναζητούνται άμεσα νέα κτίρια, μέσω διαγωνιστικής διαδικασίας. Τα κριτήρια επιλογής των καταλληλότερων κτιρίων με σκοπό τη συστέγαση των ΔΟΥ, με σειρά προτεραιότητας είναι τα ακόλουθα:</w:t>
      </w:r>
    </w:p>
    <w:p w:rsidR="00000000" w:rsidRDefault="00C90292">
      <w:pPr>
        <w:numPr>
          <w:ilvl w:val="0"/>
          <w:numId w:val="27"/>
        </w:numPr>
        <w:spacing w:after="0"/>
        <w:ind w:right="-52"/>
        <w:jc w:val="both"/>
        <w:rPr>
          <w:rFonts w:cs="Calibri"/>
          <w:sz w:val="24"/>
          <w:szCs w:val="24"/>
        </w:rPr>
      </w:pPr>
      <w:r>
        <w:rPr>
          <w:rFonts w:cs="Calibri"/>
          <w:sz w:val="24"/>
          <w:szCs w:val="24"/>
        </w:rPr>
        <w:t>Επάρκεια και καταλληλότητα για τη</w:t>
      </w:r>
      <w:r>
        <w:rPr>
          <w:rFonts w:cs="Calibri"/>
          <w:sz w:val="24"/>
          <w:szCs w:val="24"/>
        </w:rPr>
        <w:t xml:space="preserve"> στέγαση του κτιρίου υποδοχής για το σύνολο των υπαλλήλων, του εξοπλισμού και των αρχείων της ενοποιημένης ΔΟΥ  </w:t>
      </w:r>
    </w:p>
    <w:p w:rsidR="00000000" w:rsidRDefault="00C90292">
      <w:pPr>
        <w:numPr>
          <w:ilvl w:val="0"/>
          <w:numId w:val="27"/>
        </w:numPr>
        <w:spacing w:after="0"/>
        <w:ind w:right="-52"/>
        <w:jc w:val="both"/>
        <w:rPr>
          <w:rFonts w:cs="Calibri"/>
          <w:sz w:val="24"/>
          <w:szCs w:val="24"/>
        </w:rPr>
      </w:pPr>
      <w:r>
        <w:rPr>
          <w:rFonts w:cs="Calibri"/>
          <w:sz w:val="24"/>
          <w:szCs w:val="24"/>
        </w:rPr>
        <w:lastRenderedPageBreak/>
        <w:t>Ιδιοκτησιακό καθεστώς κτιρίου, με σειρά προτεραιότητας ως εξής: Ιδιόκτητο, Ιδιοκτησίας ΤΑΙΠΕΔ, Μισθωμένο από άλλο Φορέα του Δημοσίου (π.χ. ΝΠΔΔ</w:t>
      </w:r>
      <w:r>
        <w:rPr>
          <w:rFonts w:cs="Calibri"/>
          <w:sz w:val="24"/>
          <w:szCs w:val="24"/>
        </w:rPr>
        <w:t>, ΝΠΙΔ, Κληροδοτήματα, ΟΤΑ κλπ), Μισθωμένο από ιδιώτη.</w:t>
      </w:r>
    </w:p>
    <w:p w:rsidR="00000000" w:rsidRDefault="00C90292">
      <w:pPr>
        <w:numPr>
          <w:ilvl w:val="0"/>
          <w:numId w:val="27"/>
        </w:numPr>
        <w:spacing w:after="0"/>
        <w:ind w:right="-52"/>
        <w:jc w:val="both"/>
        <w:rPr>
          <w:rFonts w:cs="Calibri"/>
          <w:sz w:val="24"/>
          <w:szCs w:val="24"/>
        </w:rPr>
      </w:pPr>
      <w:r>
        <w:rPr>
          <w:rFonts w:cs="Calibri"/>
          <w:sz w:val="24"/>
          <w:szCs w:val="24"/>
        </w:rPr>
        <w:t>Τεχνική δυνατότητα για την εγκατάσταση εξοπλισμού πληροφορικής (π.χ. δυνατότητα επέκτασης των χώρων servers για τις ΔΟΥ υποδοχής, προκειμένου να υποδεχθούν επιπλέον servers των μεταφερόμενων ΔΟΥ κλπ).</w:t>
      </w:r>
    </w:p>
    <w:p w:rsidR="00000000" w:rsidRDefault="00C90292">
      <w:pPr>
        <w:numPr>
          <w:ilvl w:val="0"/>
          <w:numId w:val="27"/>
        </w:numPr>
        <w:spacing w:after="0"/>
        <w:ind w:right="-52"/>
        <w:jc w:val="both"/>
        <w:rPr>
          <w:rFonts w:cs="Calibri"/>
          <w:sz w:val="24"/>
          <w:szCs w:val="24"/>
        </w:rPr>
      </w:pPr>
      <w:r>
        <w:rPr>
          <w:rFonts w:cs="Calibri"/>
          <w:sz w:val="24"/>
          <w:szCs w:val="24"/>
        </w:rPr>
        <w:t>Σε ορισμένα κτίρια των ΔΟΥ υποδοχής θα απαιτηθεί η διερεύνηση της επάρκειας ισχύος του ηλεκτρικού ρεύματος από τις αρμόδιες Υπηρεσίες. Εφόσον απαιτηθεί, θα γίνεται επαύξηση ισχύος, με σκοπό να φιλοξενηθεί όλος ο εξοπλισμός (π.χ. πληροφορικής κλπ). Η επαύξη</w:t>
      </w:r>
      <w:r>
        <w:rPr>
          <w:rFonts w:cs="Calibri"/>
          <w:sz w:val="24"/>
          <w:szCs w:val="24"/>
        </w:rPr>
        <w:t>ση ισχύος των κτιρίων απαιτεί τροποποίηση, συμπλήρωση ή αντικατάσταση των ηλεκτρικών εγκαταστάσεων, που συνεπάγεται κόστος, το οποίο δεν είναι δυνατό να εκτιμηθεί επί του παρόντος (ωστόσο συμπεριλαμβάνεται στις απρόβλεπτες δαπάνες).</w:t>
      </w:r>
    </w:p>
    <w:p w:rsidR="00000000" w:rsidRDefault="00C90292">
      <w:pPr>
        <w:numPr>
          <w:ilvl w:val="0"/>
          <w:numId w:val="27"/>
        </w:numPr>
        <w:spacing w:after="0"/>
        <w:ind w:right="-52"/>
        <w:jc w:val="both"/>
        <w:rPr>
          <w:rFonts w:cs="Calibri"/>
          <w:sz w:val="24"/>
          <w:szCs w:val="24"/>
        </w:rPr>
      </w:pPr>
      <w:r>
        <w:rPr>
          <w:rFonts w:cs="Calibri"/>
          <w:sz w:val="24"/>
          <w:szCs w:val="24"/>
        </w:rPr>
        <w:t>Σημειώνεται πως αν 2 κτ</w:t>
      </w:r>
      <w:r>
        <w:rPr>
          <w:rFonts w:cs="Calibri"/>
          <w:sz w:val="24"/>
          <w:szCs w:val="24"/>
        </w:rPr>
        <w:t xml:space="preserve">ίρια πληρούν όλα τα ανωτέρω κριτήρια, τότε επιλέγεται το κτίριο στο οποίο έχουν ήδη (2011-2012) μεταφερθεί τα Τμήματα Δικαστικού, Ελέγχου και Εξόδων. </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Επικουρικά συνυπολογίστηκαν οι γεωμορφολογικοί παράμετροι, ώστε για λόγους προσβασιμότητας (π.χ. ορεινές</w:t>
      </w:r>
      <w:r>
        <w:rPr>
          <w:rFonts w:cs="Calibri"/>
          <w:sz w:val="24"/>
          <w:szCs w:val="24"/>
        </w:rPr>
        <w:t xml:space="preserve"> ή νησιωτικές περιοχές, αδυναμία πρόσβασης λόγω καιρικών συνθηκών, δυσκολίες στις ακτοπλοϊκές συνδέσεις, μεγάλη έκταση ΟΤΑ κλπ) ή/και για λόγους εθνικής / στρατηγικής σημασίας σε παραμεθόριες περιοχές και με σκοπό την εξυπηρέτηση των φορολογουμένων, η Επιτ</w:t>
      </w:r>
      <w:r>
        <w:rPr>
          <w:rFonts w:cs="Calibri"/>
          <w:sz w:val="24"/>
          <w:szCs w:val="24"/>
        </w:rPr>
        <w:t xml:space="preserve">ροπή προτείνει ότι η αναστολή λειτουργίας μιας ΔΟΥ εκτός πρωτεύουσας Νομού, πρέπει να συνοδεύεται από ταυτόχρονη λειτουργία Γραφείου Εξυπηρέτησης Φορολογουμένων, με την προϋπόθεση της δωρεάν παραχώρησης χώρου από το Υπουργείο Εσωτερικών (π.χ. στο χώρο του </w:t>
      </w:r>
      <w:r>
        <w:rPr>
          <w:rFonts w:cs="Calibri"/>
          <w:sz w:val="24"/>
          <w:szCs w:val="24"/>
        </w:rPr>
        <w:t>ΚΕΠ ή του ΟΤΑ).</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Σημειώνεται ότι οι ακόλουθοι Νομοί δεν αποτελούν αντικείμενο ενοποίησης, επειδή ήδη διαθέτουν μόνο μια ΔΟΥ σε επίπεδο Νομού:</w:t>
      </w:r>
    </w:p>
    <w:p w:rsidR="00000000" w:rsidRDefault="00C90292">
      <w:pPr>
        <w:numPr>
          <w:ilvl w:val="0"/>
          <w:numId w:val="25"/>
        </w:numPr>
        <w:spacing w:after="0"/>
        <w:ind w:right="-52"/>
        <w:jc w:val="both"/>
        <w:rPr>
          <w:rFonts w:cs="Calibri"/>
          <w:sz w:val="24"/>
          <w:szCs w:val="24"/>
        </w:rPr>
      </w:pPr>
      <w:r>
        <w:rPr>
          <w:rFonts w:cs="Calibri"/>
          <w:sz w:val="24"/>
          <w:szCs w:val="24"/>
        </w:rPr>
        <w:t>Άρτας</w:t>
      </w:r>
    </w:p>
    <w:p w:rsidR="00000000" w:rsidRDefault="00C90292">
      <w:pPr>
        <w:numPr>
          <w:ilvl w:val="0"/>
          <w:numId w:val="25"/>
        </w:numPr>
        <w:spacing w:after="0"/>
        <w:ind w:right="-52"/>
        <w:jc w:val="both"/>
        <w:rPr>
          <w:rFonts w:cs="Calibri"/>
          <w:sz w:val="24"/>
          <w:szCs w:val="24"/>
        </w:rPr>
      </w:pPr>
      <w:r>
        <w:rPr>
          <w:rFonts w:cs="Calibri"/>
          <w:sz w:val="24"/>
          <w:szCs w:val="24"/>
        </w:rPr>
        <w:t>Ευρυτανίας</w:t>
      </w:r>
    </w:p>
    <w:p w:rsidR="00000000" w:rsidRDefault="00C90292">
      <w:pPr>
        <w:numPr>
          <w:ilvl w:val="0"/>
          <w:numId w:val="25"/>
        </w:numPr>
        <w:spacing w:after="0"/>
        <w:ind w:right="-52"/>
        <w:jc w:val="both"/>
        <w:rPr>
          <w:rFonts w:cs="Calibri"/>
          <w:sz w:val="24"/>
          <w:szCs w:val="24"/>
        </w:rPr>
      </w:pPr>
      <w:r>
        <w:rPr>
          <w:rFonts w:cs="Calibri"/>
          <w:sz w:val="24"/>
          <w:szCs w:val="24"/>
        </w:rPr>
        <w:t>Ζακύνθου</w:t>
      </w:r>
    </w:p>
    <w:p w:rsidR="00000000" w:rsidRDefault="00C90292">
      <w:pPr>
        <w:numPr>
          <w:ilvl w:val="0"/>
          <w:numId w:val="25"/>
        </w:numPr>
        <w:spacing w:after="0"/>
        <w:ind w:right="-52"/>
        <w:jc w:val="both"/>
        <w:rPr>
          <w:rFonts w:cs="Calibri"/>
          <w:sz w:val="24"/>
          <w:szCs w:val="24"/>
        </w:rPr>
      </w:pPr>
      <w:r>
        <w:rPr>
          <w:rFonts w:cs="Calibri"/>
          <w:sz w:val="24"/>
          <w:szCs w:val="24"/>
        </w:rPr>
        <w:t>Λευκάδας</w:t>
      </w:r>
    </w:p>
    <w:p w:rsidR="00000000" w:rsidRDefault="00C90292">
      <w:pPr>
        <w:numPr>
          <w:ilvl w:val="0"/>
          <w:numId w:val="25"/>
        </w:numPr>
        <w:spacing w:after="0"/>
        <w:ind w:right="-52"/>
        <w:jc w:val="both"/>
        <w:rPr>
          <w:rFonts w:cs="Calibri"/>
          <w:sz w:val="24"/>
          <w:szCs w:val="24"/>
        </w:rPr>
      </w:pPr>
      <w:r>
        <w:rPr>
          <w:rFonts w:cs="Calibri"/>
          <w:sz w:val="24"/>
          <w:szCs w:val="24"/>
        </w:rPr>
        <w:t>Ξάνθης</w:t>
      </w:r>
    </w:p>
    <w:p w:rsidR="00000000" w:rsidRDefault="00C90292">
      <w:pPr>
        <w:numPr>
          <w:ilvl w:val="0"/>
          <w:numId w:val="25"/>
        </w:numPr>
        <w:spacing w:after="0"/>
        <w:ind w:right="-52"/>
        <w:jc w:val="both"/>
        <w:rPr>
          <w:rFonts w:cs="Calibri"/>
          <w:sz w:val="24"/>
          <w:szCs w:val="24"/>
        </w:rPr>
      </w:pPr>
      <w:r>
        <w:rPr>
          <w:rFonts w:cs="Calibri"/>
          <w:sz w:val="24"/>
          <w:szCs w:val="24"/>
        </w:rPr>
        <w:t>Πιερίας</w:t>
      </w:r>
    </w:p>
    <w:p w:rsidR="00000000" w:rsidRDefault="00C90292">
      <w:pPr>
        <w:numPr>
          <w:ilvl w:val="0"/>
          <w:numId w:val="25"/>
        </w:numPr>
        <w:spacing w:after="0"/>
        <w:ind w:right="-52"/>
        <w:jc w:val="both"/>
        <w:rPr>
          <w:rFonts w:cs="Calibri"/>
          <w:sz w:val="24"/>
          <w:szCs w:val="24"/>
        </w:rPr>
      </w:pPr>
      <w:r>
        <w:rPr>
          <w:rFonts w:cs="Calibri"/>
          <w:sz w:val="24"/>
          <w:szCs w:val="24"/>
        </w:rPr>
        <w:t>Φωκίδας</w:t>
      </w:r>
    </w:p>
    <w:p w:rsidR="00000000" w:rsidRDefault="00C90292">
      <w:pPr>
        <w:numPr>
          <w:ilvl w:val="0"/>
          <w:numId w:val="25"/>
        </w:numPr>
        <w:spacing w:after="0"/>
        <w:ind w:right="-52"/>
        <w:jc w:val="both"/>
        <w:rPr>
          <w:rFonts w:cs="Calibri"/>
          <w:sz w:val="24"/>
          <w:szCs w:val="24"/>
        </w:rPr>
      </w:pPr>
      <w:r>
        <w:rPr>
          <w:rFonts w:cs="Calibri"/>
          <w:sz w:val="24"/>
          <w:szCs w:val="24"/>
        </w:rPr>
        <w:t xml:space="preserve">Χίου </w:t>
      </w:r>
    </w:p>
    <w:p w:rsidR="00000000" w:rsidRDefault="00C90292"/>
    <w:p w:rsidR="00000000" w:rsidRDefault="00C90292">
      <w:pPr>
        <w:pStyle w:val="1"/>
        <w:pageBreakBefore/>
        <w:spacing w:before="0" w:after="0"/>
        <w:ind w:left="0" w:right="-52" w:firstLine="0"/>
        <w:rPr>
          <w:lang w:val="el-GR"/>
        </w:rPr>
      </w:pPr>
      <w:bookmarkStart w:id="4" w:name="__RefHeading__10_778030437"/>
      <w:bookmarkEnd w:id="4"/>
      <w:r>
        <w:rPr>
          <w:lang w:val="el-GR"/>
        </w:rPr>
        <w:lastRenderedPageBreak/>
        <w:t xml:space="preserve"> </w:t>
      </w:r>
    </w:p>
    <w:p w:rsidR="00000000" w:rsidRDefault="00C90292">
      <w:pPr>
        <w:pStyle w:val="1"/>
        <w:numPr>
          <w:ilvl w:val="0"/>
          <w:numId w:val="26"/>
        </w:numPr>
        <w:spacing w:before="0" w:after="0"/>
        <w:ind w:right="-52"/>
        <w:rPr>
          <w:lang w:val="el-GR"/>
        </w:rPr>
      </w:pPr>
      <w:bookmarkStart w:id="5" w:name="__RefHeading__12_778030437"/>
      <w:bookmarkEnd w:id="5"/>
      <w:r>
        <w:rPr>
          <w:lang w:val="el-GR"/>
        </w:rPr>
        <w:t xml:space="preserve">ΕΝΟΠΟΙΗΣΕΙΣ </w:t>
      </w:r>
      <w:r>
        <w:rPr>
          <w:lang w:val="el-GR"/>
        </w:rPr>
        <w:t>ΔΟΥ</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Με βάση τα ανωτέρω κριτήρια, η</w:t>
      </w:r>
      <w:r>
        <w:rPr>
          <w:rFonts w:cs="Calibri"/>
          <w:sz w:val="24"/>
          <w:szCs w:val="24"/>
        </w:rPr>
        <w:t xml:space="preserve"> Επιτροπή εξέτασε όλες τις υφιστάμενες 241 ΔΟΥ (Αύγουστος 2012) και κατέληξε ότι οι παρακάτω 127 ΔΟΥ πληρούν τα κριτήρια για την ενοποίησή τους.</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Επισημαίνεται ότι η απρόσκοπτη ενοποίηση όλων των ακόλουθων ΔΟΥ απαιτεί τις παρακάτω προϋποθέσεις:</w:t>
      </w:r>
    </w:p>
    <w:p w:rsidR="00000000" w:rsidRDefault="00C90292">
      <w:pPr>
        <w:numPr>
          <w:ilvl w:val="0"/>
          <w:numId w:val="3"/>
        </w:numPr>
        <w:spacing w:after="0"/>
        <w:ind w:right="-52"/>
        <w:jc w:val="both"/>
        <w:rPr>
          <w:rFonts w:cs="Calibri"/>
          <w:sz w:val="24"/>
          <w:szCs w:val="24"/>
        </w:rPr>
      </w:pPr>
      <w:r>
        <w:rPr>
          <w:rFonts w:cs="Calibri"/>
          <w:sz w:val="24"/>
          <w:szCs w:val="24"/>
        </w:rPr>
        <w:t xml:space="preserve">συντονισμό </w:t>
      </w:r>
      <w:r>
        <w:rPr>
          <w:rFonts w:cs="Calibri"/>
          <w:sz w:val="24"/>
          <w:szCs w:val="24"/>
        </w:rPr>
        <w:t>των αρμόδιων Διευθύνσεων</w:t>
      </w:r>
    </w:p>
    <w:p w:rsidR="00000000" w:rsidRDefault="00C90292">
      <w:pPr>
        <w:numPr>
          <w:ilvl w:val="0"/>
          <w:numId w:val="3"/>
        </w:numPr>
        <w:spacing w:after="0"/>
        <w:ind w:right="-52"/>
        <w:jc w:val="both"/>
        <w:rPr>
          <w:rFonts w:cs="Calibri"/>
          <w:sz w:val="24"/>
          <w:szCs w:val="24"/>
        </w:rPr>
      </w:pPr>
      <w:r>
        <w:rPr>
          <w:rFonts w:cs="Calibri"/>
          <w:sz w:val="24"/>
          <w:szCs w:val="24"/>
        </w:rPr>
        <w:t>άμεση έναρξη των διαδικασιών εκτέλεσης τεχνικών εργασιών διαμόρφωσης / διαρρύθμισης των χώρων, όπου αυτό απαιτείται, στις ΔΟΥ υποδοχής που επαρκούν οι χώροι για τη συστέγαση της ενοποιημένης ΔΟΥ</w:t>
      </w:r>
    </w:p>
    <w:p w:rsidR="00000000" w:rsidRDefault="00C90292">
      <w:pPr>
        <w:numPr>
          <w:ilvl w:val="0"/>
          <w:numId w:val="3"/>
        </w:numPr>
        <w:spacing w:after="0"/>
        <w:ind w:right="-52"/>
        <w:jc w:val="both"/>
        <w:rPr>
          <w:rFonts w:cs="Calibri"/>
          <w:sz w:val="24"/>
          <w:szCs w:val="24"/>
        </w:rPr>
      </w:pPr>
      <w:r>
        <w:rPr>
          <w:rFonts w:cs="Calibri"/>
          <w:sz w:val="24"/>
          <w:szCs w:val="24"/>
        </w:rPr>
        <w:t xml:space="preserve">εκκαθάριση των αρχείων, προκειμένου </w:t>
      </w:r>
      <w:r>
        <w:rPr>
          <w:rFonts w:cs="Calibri"/>
          <w:sz w:val="24"/>
          <w:szCs w:val="24"/>
        </w:rPr>
        <w:t>να εξοικονομηθεί ωφέλιμος χώρος, δεδομένου ότι στις περισσότερες των περιπτώσεων πλην ελαχίστων εξαιρέσεων δεν επαρκούν οι αρχειακοί χώροι και θα απαιτηθεί η μίσθωση επιπλέον αρχειακών χώρων</w:t>
      </w:r>
    </w:p>
    <w:p w:rsidR="00000000" w:rsidRDefault="00C90292">
      <w:pPr>
        <w:numPr>
          <w:ilvl w:val="0"/>
          <w:numId w:val="3"/>
        </w:numPr>
        <w:spacing w:after="0"/>
        <w:ind w:right="-52"/>
        <w:jc w:val="both"/>
        <w:rPr>
          <w:rFonts w:cs="Calibri"/>
          <w:sz w:val="24"/>
          <w:szCs w:val="24"/>
        </w:rPr>
      </w:pPr>
      <w:r>
        <w:rPr>
          <w:rFonts w:cs="Calibri"/>
          <w:sz w:val="24"/>
          <w:szCs w:val="24"/>
        </w:rPr>
        <w:t>άμεση έναρξη διαγωνιστικής διαδικασίας για εξεύρεση νέων κτιρίων,</w:t>
      </w:r>
      <w:r>
        <w:rPr>
          <w:rFonts w:cs="Calibri"/>
          <w:sz w:val="24"/>
          <w:szCs w:val="24"/>
        </w:rPr>
        <w:t xml:space="preserve"> σε περιπτώσεις που τα υφιστάμενα κτίρια δεν επαρκούν για τη συστέγαση της ενοποιημένης ΔΟΥ. Προαπαιτούμενο είναι η οριστικοποίηση της οργανικής δομής  / σύνθεσης των τελικών ΔΟΥ υποδοχής και κατανομή του προσωπικού αυτού στα επί μέρους τμήματα, προκειμένο</w:t>
      </w:r>
      <w:r>
        <w:rPr>
          <w:rFonts w:cs="Calibri"/>
          <w:sz w:val="24"/>
          <w:szCs w:val="24"/>
        </w:rPr>
        <w:t>υ να συντάξει η Διεύθυνση Τεχνικών Υπηρεσιών και Στέγασης τα σχετικά κτιριολογικά προγράμματα, που είναι αναγκαία για τη σύνταξη της αρχιτεκτονικής μελέτης διαρρύθμισης των χώρων. Κατόπιν αυτού δύναται να διενεργήσουν οι κατά τόπους αρμόδιες Κτηματικές Υπη</w:t>
      </w:r>
      <w:r>
        <w:rPr>
          <w:rFonts w:cs="Calibri"/>
          <w:sz w:val="24"/>
          <w:szCs w:val="24"/>
        </w:rPr>
        <w:t>ρεσίες τους σχετικούς μειοδοτικούς διαγωνισμούς για την εξεύρεση των κατάλληλων ακινήτων  στέγασης των ΔΟΥ). Ακόμη και σε περιπτώσεις όπου τα υφιστάμενα κτίρια επαρκούν, ανεξάρτητα ενοποιήσεων ή όχι, προτείνεται και πάλι διενέργεια διαγωνισμού, με σκοπό τη</w:t>
      </w:r>
      <w:r>
        <w:rPr>
          <w:rFonts w:cs="Calibri"/>
          <w:sz w:val="24"/>
          <w:szCs w:val="24"/>
        </w:rPr>
        <w:t xml:space="preserve"> μείωση των μισθωμάτων του συνόλου των υφιστάμενων μισθωμένων κτιρίων των ΔΟΥ. </w:t>
      </w:r>
    </w:p>
    <w:p w:rsidR="00000000" w:rsidRDefault="00C90292">
      <w:pPr>
        <w:numPr>
          <w:ilvl w:val="0"/>
          <w:numId w:val="3"/>
        </w:numPr>
        <w:spacing w:after="0"/>
        <w:ind w:right="-52"/>
        <w:jc w:val="both"/>
        <w:rPr>
          <w:rFonts w:cs="Calibri"/>
          <w:sz w:val="24"/>
          <w:szCs w:val="24"/>
        </w:rPr>
      </w:pPr>
      <w:r>
        <w:rPr>
          <w:rFonts w:cs="Calibri"/>
          <w:sz w:val="24"/>
          <w:szCs w:val="24"/>
        </w:rPr>
        <w:t>λοιποί τεχνικοί όροι που καταγράφονται ακολούθως κατά περίπτωση (στην ενότητα «Θέματα που πρέπει να επιλυθούν προ της συστέγασης» της κάθε ΔΟΥ).</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p>
    <w:p w:rsidR="00000000" w:rsidRDefault="00C90292">
      <w:pPr>
        <w:pageBreakBefore/>
        <w:spacing w:after="0"/>
        <w:ind w:right="-52"/>
        <w:jc w:val="both"/>
        <w:rPr>
          <w:rFonts w:cs="Calibri"/>
          <w:b/>
          <w:sz w:val="24"/>
          <w:szCs w:val="24"/>
        </w:rPr>
      </w:pPr>
    </w:p>
    <w:p w:rsidR="00000000" w:rsidRDefault="00C90292">
      <w:pPr>
        <w:numPr>
          <w:ilvl w:val="0"/>
          <w:numId w:val="14"/>
        </w:numPr>
        <w:spacing w:after="0"/>
        <w:ind w:right="-52"/>
        <w:jc w:val="both"/>
        <w:rPr>
          <w:rFonts w:cs="Calibri"/>
          <w:b/>
          <w:sz w:val="24"/>
          <w:szCs w:val="24"/>
          <w:u w:val="single"/>
        </w:rPr>
      </w:pPr>
      <w:r>
        <w:rPr>
          <w:rFonts w:cs="Calibri"/>
          <w:b/>
          <w:sz w:val="24"/>
          <w:szCs w:val="24"/>
          <w:u w:val="single"/>
        </w:rPr>
        <w:t>Νομός Αττικής</w:t>
      </w:r>
    </w:p>
    <w:p w:rsidR="00000000" w:rsidRDefault="00C90292">
      <w:pPr>
        <w:spacing w:after="0"/>
        <w:ind w:right="-52"/>
        <w:jc w:val="both"/>
        <w:rPr>
          <w:rFonts w:cs="Calibri"/>
          <w:b/>
          <w:sz w:val="24"/>
          <w:szCs w:val="24"/>
        </w:rPr>
      </w:pPr>
    </w:p>
    <w:tbl>
      <w:tblPr>
        <w:tblW w:w="0" w:type="auto"/>
        <w:tblInd w:w="108" w:type="dxa"/>
        <w:tblLayout w:type="fixed"/>
        <w:tblLook w:val="0000"/>
      </w:tblPr>
      <w:tblGrid>
        <w:gridCol w:w="2546"/>
        <w:gridCol w:w="1134"/>
        <w:gridCol w:w="1365"/>
        <w:gridCol w:w="1199"/>
        <w:gridCol w:w="1927"/>
        <w:gridCol w:w="1280"/>
        <w:gridCol w:w="20"/>
        <w:gridCol w:w="15"/>
      </w:tblGrid>
      <w:tr w:rsidR="00000000">
        <w:trPr>
          <w:trHeight w:val="1230"/>
          <w:tblHeader/>
        </w:trPr>
        <w:tc>
          <w:tcPr>
            <w:tcW w:w="2546" w:type="dxa"/>
            <w:tcBorders>
              <w:top w:val="double" w:sz="1" w:space="0" w:color="000000"/>
              <w:left w:val="double" w:sz="1"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ΔΟΥ</w:t>
            </w:r>
          </w:p>
        </w:tc>
        <w:tc>
          <w:tcPr>
            <w:tcW w:w="1134" w:type="dxa"/>
            <w:tcBorders>
              <w:top w:val="double" w:sz="1" w:space="0" w:color="000000"/>
              <w:left w:val="double" w:sz="1"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ΕΣΟΔΑ  ΔΟ</w:t>
            </w:r>
            <w:r>
              <w:rPr>
                <w:rFonts w:eastAsia="Times New Roman" w:cs="Calibri"/>
                <w:b/>
                <w:bCs/>
                <w:color w:val="000000"/>
                <w:sz w:val="20"/>
                <w:szCs w:val="20"/>
              </w:rPr>
              <w:t xml:space="preserve">Υ    </w:t>
            </w:r>
          </w:p>
          <w:p w:rsidR="00000000" w:rsidRDefault="00C90292">
            <w:pPr>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 </w:t>
            </w:r>
            <w:r>
              <w:rPr>
                <w:rFonts w:eastAsia="Times New Roman" w:cs="Calibri"/>
                <w:b/>
                <w:bCs/>
                <w:color w:val="000000"/>
                <w:sz w:val="20"/>
                <w:szCs w:val="20"/>
              </w:rPr>
              <w:t>(σε χιλ. €)</w:t>
            </w:r>
          </w:p>
        </w:tc>
        <w:tc>
          <w:tcPr>
            <w:tcW w:w="1365" w:type="dxa"/>
            <w:tcBorders>
              <w:top w:val="double" w:sz="1" w:space="0" w:color="000000"/>
              <w:left w:val="double" w:sz="1"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ΕΣΟΔΑ ΤΕΛΩΝΕΙΩΝ  (σε χιλ. €)</w:t>
            </w:r>
          </w:p>
        </w:tc>
        <w:tc>
          <w:tcPr>
            <w:tcW w:w="1199" w:type="dxa"/>
            <w:tcBorders>
              <w:top w:val="double" w:sz="1" w:space="0" w:color="000000"/>
              <w:left w:val="double" w:sz="1"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ΕΣΟΔΩΝ    31/12/2011 (σε χιλ. €)</w:t>
            </w:r>
          </w:p>
        </w:tc>
        <w:tc>
          <w:tcPr>
            <w:tcW w:w="1927" w:type="dxa"/>
            <w:tcBorders>
              <w:top w:val="double" w:sz="1" w:space="0" w:color="000000"/>
              <w:left w:val="double" w:sz="1"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ΓΕΝΙΚΟ ΣΥΝΟΛΟ ΣΥΝΑΛΛΑΣΟΜΕΝΩΝ</w:t>
            </w:r>
          </w:p>
        </w:tc>
        <w:tc>
          <w:tcPr>
            <w:tcW w:w="1315" w:type="dxa"/>
            <w:gridSpan w:val="3"/>
            <w:tcBorders>
              <w:top w:val="double" w:sz="1" w:space="0" w:color="000000"/>
              <w:left w:val="double" w:sz="1" w:space="0" w:color="000000"/>
              <w:right w:val="double" w:sz="1"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 ΕΣΟΔΩΝ ΔΟΥ ΣΤΟ ΣΥΝΟΛΟ ΝΟΜΟΥ </w:t>
            </w:r>
          </w:p>
        </w:tc>
      </w:tr>
      <w:tr w:rsidR="00000000">
        <w:trPr>
          <w:trHeight w:val="540"/>
        </w:trPr>
        <w:tc>
          <w:tcPr>
            <w:tcW w:w="2546" w:type="dxa"/>
            <w:tcBorders>
              <w:top w:val="single" w:sz="8" w:space="0" w:color="000000"/>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Α ΑΘΗΝΩΝ (Α΄,Β΄,Γ΄)</w:t>
            </w:r>
          </w:p>
        </w:tc>
        <w:tc>
          <w:tcPr>
            <w:tcW w:w="1134" w:type="dxa"/>
            <w:tcBorders>
              <w:top w:val="single" w:sz="8" w:space="0" w:color="000000"/>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290.162</w:t>
            </w:r>
          </w:p>
        </w:tc>
        <w:tc>
          <w:tcPr>
            <w:tcW w:w="1365" w:type="dxa"/>
            <w:tcBorders>
              <w:top w:val="single" w:sz="8" w:space="0" w:color="000000"/>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top w:val="single" w:sz="8" w:space="0" w:color="000000"/>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290.162</w:t>
            </w:r>
          </w:p>
        </w:tc>
        <w:tc>
          <w:tcPr>
            <w:tcW w:w="1927" w:type="dxa"/>
            <w:tcBorders>
              <w:top w:val="single" w:sz="8" w:space="0" w:color="000000"/>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29.316</w:t>
            </w:r>
          </w:p>
        </w:tc>
        <w:tc>
          <w:tcPr>
            <w:tcW w:w="1315" w:type="dxa"/>
            <w:gridSpan w:val="3"/>
            <w:tcBorders>
              <w:top w:val="single" w:sz="8" w:space="0" w:color="000000"/>
              <w:left w:val="double" w:sz="1" w:space="0" w:color="000000"/>
              <w:bottom w:val="double" w:sz="1" w:space="0" w:color="000000"/>
              <w:right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1,16%</w:t>
            </w:r>
          </w:p>
        </w:tc>
      </w:tr>
      <w:tr w:rsidR="00000000">
        <w:trPr>
          <w:trHeight w:val="402"/>
        </w:trPr>
        <w:tc>
          <w:tcPr>
            <w:tcW w:w="2546"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Α ΚΑΛΛΙΘΕΑΣ</w:t>
            </w:r>
          </w:p>
        </w:tc>
        <w:tc>
          <w:tcPr>
            <w:tcW w:w="1134"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75.337</w:t>
            </w:r>
          </w:p>
        </w:tc>
        <w:tc>
          <w:tcPr>
            <w:tcW w:w="1365"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75.337</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50.297</w:t>
            </w:r>
          </w:p>
        </w:tc>
        <w:tc>
          <w:tcPr>
            <w:tcW w:w="1315" w:type="dxa"/>
            <w:gridSpan w:val="3"/>
            <w:tcBorders>
              <w:top w:val="single" w:sz="8" w:space="0" w:color="000000"/>
              <w:left w:val="double" w:sz="1" w:space="0" w:color="000000"/>
              <w:bottom w:val="double" w:sz="1" w:space="0" w:color="000000"/>
              <w:right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0,30%</w:t>
            </w:r>
          </w:p>
        </w:tc>
      </w:tr>
      <w:tr w:rsidR="00000000">
        <w:trPr>
          <w:trHeight w:val="402"/>
        </w:trPr>
        <w:tc>
          <w:tcPr>
            <w:tcW w:w="2546"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Α ΠΕΙΡΑΙΑ (Α΄</w:t>
            </w:r>
            <w:r>
              <w:rPr>
                <w:rFonts w:eastAsia="Times New Roman" w:cs="Calibri"/>
                <w:color w:val="000000"/>
                <w:sz w:val="20"/>
                <w:szCs w:val="20"/>
              </w:rPr>
              <w:t>,Β΄)</w:t>
            </w:r>
          </w:p>
        </w:tc>
        <w:tc>
          <w:tcPr>
            <w:tcW w:w="1134"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sz w:val="20"/>
                <w:szCs w:val="20"/>
              </w:rPr>
            </w:pPr>
            <w:r>
              <w:rPr>
                <w:rFonts w:eastAsia="Times New Roman" w:cs="Calibri"/>
                <w:sz w:val="20"/>
                <w:szCs w:val="20"/>
              </w:rPr>
              <w:t>191.760</w:t>
            </w:r>
          </w:p>
        </w:tc>
        <w:tc>
          <w:tcPr>
            <w:tcW w:w="1365"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sz w:val="20"/>
                <w:szCs w:val="20"/>
              </w:rPr>
            </w:pPr>
            <w:r>
              <w:rPr>
                <w:rFonts w:eastAsia="Times New Roman" w:cs="Calibri"/>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sz w:val="20"/>
                <w:szCs w:val="20"/>
              </w:rPr>
            </w:pPr>
            <w:r>
              <w:rPr>
                <w:rFonts w:eastAsia="Times New Roman" w:cs="Calibri"/>
                <w:sz w:val="20"/>
                <w:szCs w:val="20"/>
              </w:rPr>
              <w:t>191.760</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43.014</w:t>
            </w:r>
          </w:p>
        </w:tc>
        <w:tc>
          <w:tcPr>
            <w:tcW w:w="1315" w:type="dxa"/>
            <w:gridSpan w:val="3"/>
            <w:tcBorders>
              <w:top w:val="single" w:sz="8" w:space="0" w:color="000000"/>
              <w:left w:val="double" w:sz="1" w:space="0" w:color="000000"/>
              <w:bottom w:val="double" w:sz="1" w:space="0" w:color="000000"/>
              <w:right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0,77%</w:t>
            </w:r>
          </w:p>
        </w:tc>
      </w:tr>
      <w:tr w:rsidR="00000000">
        <w:trPr>
          <w:trHeight w:val="402"/>
        </w:trPr>
        <w:tc>
          <w:tcPr>
            <w:tcW w:w="2546"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Α ΠΕΡΙΣΤΕΡΙΟΥ</w:t>
            </w:r>
          </w:p>
        </w:tc>
        <w:tc>
          <w:tcPr>
            <w:tcW w:w="1134"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84.451</w:t>
            </w:r>
          </w:p>
        </w:tc>
        <w:tc>
          <w:tcPr>
            <w:tcW w:w="1365"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84.451</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87.542</w:t>
            </w:r>
          </w:p>
        </w:tc>
        <w:tc>
          <w:tcPr>
            <w:tcW w:w="1315" w:type="dxa"/>
            <w:gridSpan w:val="3"/>
            <w:tcBorders>
              <w:top w:val="single" w:sz="8" w:space="0" w:color="000000"/>
              <w:left w:val="double" w:sz="1" w:space="0" w:color="000000"/>
              <w:bottom w:val="double" w:sz="1" w:space="0" w:color="000000"/>
              <w:right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0,34%</w:t>
            </w:r>
          </w:p>
        </w:tc>
      </w:tr>
      <w:tr w:rsidR="00000000">
        <w:trPr>
          <w:trHeight w:val="402"/>
        </w:trPr>
        <w:tc>
          <w:tcPr>
            <w:tcW w:w="2546"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ΑΓ</w:t>
            </w:r>
            <w:r>
              <w:rPr>
                <w:rFonts w:eastAsia="Times New Roman" w:cs="Calibri"/>
                <w:color w:val="000000"/>
                <w:sz w:val="20"/>
                <w:szCs w:val="20"/>
              </w:rPr>
              <w:t>ΙΟΥ ΣΤΕΦΑΝΟΥ</w:t>
            </w:r>
          </w:p>
        </w:tc>
        <w:tc>
          <w:tcPr>
            <w:tcW w:w="1134"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117.550</w:t>
            </w:r>
          </w:p>
        </w:tc>
        <w:tc>
          <w:tcPr>
            <w:tcW w:w="1365"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117.550</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55.651</w:t>
            </w:r>
          </w:p>
        </w:tc>
        <w:tc>
          <w:tcPr>
            <w:tcW w:w="1315" w:type="dxa"/>
            <w:gridSpan w:val="3"/>
            <w:tcBorders>
              <w:top w:val="single" w:sz="8" w:space="0" w:color="000000"/>
              <w:left w:val="double" w:sz="1" w:space="0" w:color="000000"/>
              <w:bottom w:val="double" w:sz="1" w:space="0" w:color="000000"/>
              <w:right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0,47%</w:t>
            </w:r>
          </w:p>
        </w:tc>
      </w:tr>
      <w:tr w:rsidR="00000000">
        <w:trPr>
          <w:trHeight w:val="402"/>
        </w:trPr>
        <w:tc>
          <w:tcPr>
            <w:tcW w:w="2546"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ΑΓΙΑΣ ΠΑΡΑΣΚΕΥΗΣ</w:t>
            </w:r>
          </w:p>
        </w:tc>
        <w:tc>
          <w:tcPr>
            <w:tcW w:w="1134"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129.248</w:t>
            </w:r>
          </w:p>
        </w:tc>
        <w:tc>
          <w:tcPr>
            <w:tcW w:w="1365"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129.248</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58.254</w:t>
            </w:r>
          </w:p>
        </w:tc>
        <w:tc>
          <w:tcPr>
            <w:tcW w:w="1315" w:type="dxa"/>
            <w:gridSpan w:val="3"/>
            <w:tcBorders>
              <w:top w:val="single" w:sz="8" w:space="0" w:color="000000"/>
              <w:left w:val="double" w:sz="1" w:space="0" w:color="000000"/>
              <w:bottom w:val="double" w:sz="1" w:space="0" w:color="000000"/>
              <w:right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0,52%</w:t>
            </w:r>
          </w:p>
        </w:tc>
      </w:tr>
      <w:tr w:rsidR="00000000">
        <w:trPr>
          <w:trHeight w:val="765"/>
        </w:trPr>
        <w:tc>
          <w:tcPr>
            <w:tcW w:w="2546"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ΑΓΙΟΥ ΔΗΜΗΤΡΙΟΥ(ΔΑΦΝΗΣ,ΑΓΙΟΥ ΔΗΜΗΤΡΙΟΥ)</w:t>
            </w:r>
          </w:p>
        </w:tc>
        <w:tc>
          <w:tcPr>
            <w:tcW w:w="1134"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124.925</w:t>
            </w:r>
          </w:p>
        </w:tc>
        <w:tc>
          <w:tcPr>
            <w:tcW w:w="1365"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124.925</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106.325</w:t>
            </w:r>
          </w:p>
        </w:tc>
        <w:tc>
          <w:tcPr>
            <w:tcW w:w="1315" w:type="dxa"/>
            <w:gridSpan w:val="3"/>
            <w:tcBorders>
              <w:top w:val="single" w:sz="8" w:space="0" w:color="000000"/>
              <w:left w:val="double" w:sz="1" w:space="0" w:color="000000"/>
              <w:bottom w:val="double" w:sz="1" w:space="0" w:color="000000"/>
              <w:right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0,50%</w:t>
            </w:r>
          </w:p>
        </w:tc>
      </w:tr>
      <w:tr w:rsidR="00000000">
        <w:trPr>
          <w:trHeight w:val="402"/>
        </w:trPr>
        <w:tc>
          <w:tcPr>
            <w:tcW w:w="2546"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 xml:space="preserve">ΑΓΙΩΝ </w:t>
            </w:r>
            <w:r>
              <w:rPr>
                <w:rFonts w:eastAsia="Times New Roman" w:cs="Calibri"/>
                <w:color w:val="000000"/>
                <w:sz w:val="20"/>
                <w:szCs w:val="20"/>
              </w:rPr>
              <w:t>ΑΝΑΡΓΥΡΩΝ</w:t>
            </w:r>
          </w:p>
        </w:tc>
        <w:tc>
          <w:tcPr>
            <w:tcW w:w="1134"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35.748</w:t>
            </w:r>
          </w:p>
        </w:tc>
        <w:tc>
          <w:tcPr>
            <w:tcW w:w="1365"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35.748</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35.314</w:t>
            </w:r>
          </w:p>
        </w:tc>
        <w:tc>
          <w:tcPr>
            <w:tcW w:w="1315" w:type="dxa"/>
            <w:gridSpan w:val="3"/>
            <w:tcBorders>
              <w:top w:val="single" w:sz="8" w:space="0" w:color="000000"/>
              <w:left w:val="double" w:sz="1" w:space="0" w:color="000000"/>
              <w:bottom w:val="double" w:sz="1" w:space="0" w:color="000000"/>
              <w:right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0,14%</w:t>
            </w:r>
          </w:p>
        </w:tc>
      </w:tr>
      <w:tr w:rsidR="00000000">
        <w:trPr>
          <w:trHeight w:val="660"/>
        </w:trPr>
        <w:tc>
          <w:tcPr>
            <w:tcW w:w="2546"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ΑΘΗΝΩΝ ΙΖ(ΑΘΗΝΩΝ ΙΖ, ΙΗ)</w:t>
            </w:r>
          </w:p>
        </w:tc>
        <w:tc>
          <w:tcPr>
            <w:tcW w:w="1134"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185.899</w:t>
            </w:r>
          </w:p>
        </w:tc>
        <w:tc>
          <w:tcPr>
            <w:tcW w:w="1365"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185.899</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123.232</w:t>
            </w:r>
          </w:p>
        </w:tc>
        <w:tc>
          <w:tcPr>
            <w:tcW w:w="1315" w:type="dxa"/>
            <w:gridSpan w:val="3"/>
            <w:tcBorders>
              <w:top w:val="single" w:sz="8" w:space="0" w:color="000000"/>
              <w:left w:val="double" w:sz="1" w:space="0" w:color="000000"/>
              <w:bottom w:val="double" w:sz="1" w:space="0" w:color="000000"/>
              <w:right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0,75%</w:t>
            </w:r>
          </w:p>
        </w:tc>
      </w:tr>
      <w:tr w:rsidR="00000000">
        <w:trPr>
          <w:trHeight w:val="750"/>
        </w:trPr>
        <w:tc>
          <w:tcPr>
            <w:tcW w:w="2546"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ΑΘΗΝΩΝ ΣΤ(ΣΤ,Ζ)(ΑΘΗΝΩΝ ΣΤ,Ζ, ΙΣΤ)</w:t>
            </w:r>
          </w:p>
        </w:tc>
        <w:tc>
          <w:tcPr>
            <w:tcW w:w="1134"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165.116</w:t>
            </w:r>
          </w:p>
        </w:tc>
        <w:tc>
          <w:tcPr>
            <w:tcW w:w="1365"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165.116</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66.323</w:t>
            </w:r>
          </w:p>
        </w:tc>
        <w:tc>
          <w:tcPr>
            <w:tcW w:w="1315" w:type="dxa"/>
            <w:gridSpan w:val="3"/>
            <w:tcBorders>
              <w:top w:val="single" w:sz="8" w:space="0" w:color="000000"/>
              <w:left w:val="double" w:sz="1" w:space="0" w:color="000000"/>
              <w:bottom w:val="double" w:sz="1" w:space="0" w:color="000000"/>
              <w:right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0,66%</w:t>
            </w:r>
          </w:p>
        </w:tc>
      </w:tr>
      <w:tr w:rsidR="00000000">
        <w:trPr>
          <w:trHeight w:val="402"/>
        </w:trPr>
        <w:tc>
          <w:tcPr>
            <w:tcW w:w="2546"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ΑΙΓΑΛΕΩ</w:t>
            </w:r>
          </w:p>
        </w:tc>
        <w:tc>
          <w:tcPr>
            <w:tcW w:w="1134"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84.041</w:t>
            </w:r>
          </w:p>
        </w:tc>
        <w:tc>
          <w:tcPr>
            <w:tcW w:w="1365"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84.041</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57.594</w:t>
            </w:r>
          </w:p>
        </w:tc>
        <w:tc>
          <w:tcPr>
            <w:tcW w:w="1315" w:type="dxa"/>
            <w:gridSpan w:val="3"/>
            <w:tcBorders>
              <w:top w:val="single" w:sz="8" w:space="0" w:color="000000"/>
              <w:left w:val="double" w:sz="1" w:space="0" w:color="000000"/>
              <w:bottom w:val="double" w:sz="1" w:space="0" w:color="000000"/>
              <w:right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0,34%</w:t>
            </w:r>
          </w:p>
        </w:tc>
      </w:tr>
      <w:tr w:rsidR="00000000">
        <w:trPr>
          <w:trHeight w:val="402"/>
        </w:trPr>
        <w:tc>
          <w:tcPr>
            <w:tcW w:w="2546"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ΑΙΓΙΝΑΣ</w:t>
            </w:r>
          </w:p>
        </w:tc>
        <w:tc>
          <w:tcPr>
            <w:tcW w:w="1134"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13.257</w:t>
            </w:r>
          </w:p>
        </w:tc>
        <w:tc>
          <w:tcPr>
            <w:tcW w:w="1365"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13.257</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14.596</w:t>
            </w:r>
          </w:p>
        </w:tc>
        <w:tc>
          <w:tcPr>
            <w:tcW w:w="1315" w:type="dxa"/>
            <w:gridSpan w:val="3"/>
            <w:tcBorders>
              <w:top w:val="single" w:sz="8" w:space="0" w:color="000000"/>
              <w:left w:val="double" w:sz="1" w:space="0" w:color="000000"/>
              <w:bottom w:val="double" w:sz="1" w:space="0" w:color="000000"/>
              <w:right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0,05%</w:t>
            </w:r>
          </w:p>
        </w:tc>
      </w:tr>
      <w:tr w:rsidR="00000000">
        <w:trPr>
          <w:trHeight w:val="402"/>
        </w:trPr>
        <w:tc>
          <w:tcPr>
            <w:tcW w:w="2546"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ΑΜΑΡΟΥΣΙΟΥ</w:t>
            </w:r>
          </w:p>
        </w:tc>
        <w:tc>
          <w:tcPr>
            <w:tcW w:w="1134"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428.9</w:t>
            </w:r>
            <w:r>
              <w:rPr>
                <w:rFonts w:eastAsia="Times New Roman" w:cs="Calibri"/>
                <w:color w:val="000000"/>
                <w:sz w:val="20"/>
                <w:szCs w:val="20"/>
              </w:rPr>
              <w:t>08</w:t>
            </w:r>
          </w:p>
        </w:tc>
        <w:tc>
          <w:tcPr>
            <w:tcW w:w="1365"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428.908</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121.177</w:t>
            </w:r>
          </w:p>
        </w:tc>
        <w:tc>
          <w:tcPr>
            <w:tcW w:w="1315" w:type="dxa"/>
            <w:gridSpan w:val="3"/>
            <w:tcBorders>
              <w:top w:val="single" w:sz="8" w:space="0" w:color="000000"/>
              <w:left w:val="double" w:sz="1" w:space="0" w:color="000000"/>
              <w:bottom w:val="double" w:sz="1" w:space="0" w:color="000000"/>
              <w:right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1,72%</w:t>
            </w:r>
          </w:p>
        </w:tc>
      </w:tr>
      <w:tr w:rsidR="00000000">
        <w:trPr>
          <w:trHeight w:val="375"/>
        </w:trPr>
        <w:tc>
          <w:tcPr>
            <w:tcW w:w="2546"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ΑΝΩ ΛΙΟΣΙΩΝ</w:t>
            </w:r>
          </w:p>
        </w:tc>
        <w:tc>
          <w:tcPr>
            <w:tcW w:w="1134"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49.453</w:t>
            </w:r>
          </w:p>
        </w:tc>
        <w:tc>
          <w:tcPr>
            <w:tcW w:w="1365"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49.453</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63.306</w:t>
            </w:r>
          </w:p>
        </w:tc>
        <w:tc>
          <w:tcPr>
            <w:tcW w:w="1315" w:type="dxa"/>
            <w:gridSpan w:val="3"/>
            <w:tcBorders>
              <w:top w:val="single" w:sz="8" w:space="0" w:color="000000"/>
              <w:left w:val="double" w:sz="1" w:space="0" w:color="000000"/>
              <w:bottom w:val="double" w:sz="1" w:space="0" w:color="000000"/>
              <w:right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0,20%</w:t>
            </w:r>
          </w:p>
        </w:tc>
      </w:tr>
      <w:tr w:rsidR="00000000">
        <w:trPr>
          <w:trHeight w:val="402"/>
        </w:trPr>
        <w:tc>
          <w:tcPr>
            <w:tcW w:w="2546"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ΑΡΓΥΡΟΥΠΟΛΗΣ</w:t>
            </w:r>
          </w:p>
        </w:tc>
        <w:tc>
          <w:tcPr>
            <w:tcW w:w="1134"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86.420</w:t>
            </w:r>
          </w:p>
        </w:tc>
        <w:tc>
          <w:tcPr>
            <w:tcW w:w="1365"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86.420</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49.645</w:t>
            </w:r>
          </w:p>
        </w:tc>
        <w:tc>
          <w:tcPr>
            <w:tcW w:w="1315" w:type="dxa"/>
            <w:gridSpan w:val="3"/>
            <w:tcBorders>
              <w:top w:val="single" w:sz="8" w:space="0" w:color="000000"/>
              <w:left w:val="double" w:sz="1" w:space="0" w:color="000000"/>
              <w:bottom w:val="double" w:sz="1" w:space="0" w:color="000000"/>
              <w:right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0,35%</w:t>
            </w:r>
          </w:p>
        </w:tc>
      </w:tr>
      <w:tr w:rsidR="00000000">
        <w:trPr>
          <w:trHeight w:val="402"/>
        </w:trPr>
        <w:tc>
          <w:tcPr>
            <w:tcW w:w="2546"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ΑΧΑΡΝΩΝ</w:t>
            </w:r>
          </w:p>
        </w:tc>
        <w:tc>
          <w:tcPr>
            <w:tcW w:w="1134"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137.918</w:t>
            </w:r>
          </w:p>
        </w:tc>
        <w:tc>
          <w:tcPr>
            <w:tcW w:w="1365"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137.918</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94.524</w:t>
            </w:r>
          </w:p>
        </w:tc>
        <w:tc>
          <w:tcPr>
            <w:tcW w:w="1315" w:type="dxa"/>
            <w:gridSpan w:val="3"/>
            <w:tcBorders>
              <w:top w:val="single" w:sz="8" w:space="0" w:color="000000"/>
              <w:left w:val="double" w:sz="1" w:space="0" w:color="000000"/>
              <w:bottom w:val="double" w:sz="1" w:space="0" w:color="000000"/>
              <w:right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0,55%</w:t>
            </w:r>
          </w:p>
        </w:tc>
      </w:tr>
      <w:tr w:rsidR="00000000">
        <w:trPr>
          <w:trHeight w:val="402"/>
        </w:trPr>
        <w:tc>
          <w:tcPr>
            <w:tcW w:w="2546"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Β ΚΑΛΛΙΘΕΑΣ</w:t>
            </w:r>
          </w:p>
        </w:tc>
        <w:tc>
          <w:tcPr>
            <w:tcW w:w="1134"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86.983</w:t>
            </w:r>
          </w:p>
        </w:tc>
        <w:tc>
          <w:tcPr>
            <w:tcW w:w="1365"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86.983</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64.387</w:t>
            </w:r>
          </w:p>
        </w:tc>
        <w:tc>
          <w:tcPr>
            <w:tcW w:w="1315" w:type="dxa"/>
            <w:gridSpan w:val="3"/>
            <w:tcBorders>
              <w:top w:val="single" w:sz="8" w:space="0" w:color="000000"/>
              <w:left w:val="double" w:sz="1" w:space="0" w:color="000000"/>
              <w:bottom w:val="double" w:sz="1" w:space="0" w:color="000000"/>
              <w:right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0,35%</w:t>
            </w:r>
          </w:p>
        </w:tc>
      </w:tr>
      <w:tr w:rsidR="00000000">
        <w:trPr>
          <w:trHeight w:val="402"/>
        </w:trPr>
        <w:tc>
          <w:tcPr>
            <w:tcW w:w="2546"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Β ΠΕΡΙΣΤΕΡΙΟΥ</w:t>
            </w:r>
          </w:p>
        </w:tc>
        <w:tc>
          <w:tcPr>
            <w:tcW w:w="1134"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134.104</w:t>
            </w:r>
          </w:p>
        </w:tc>
        <w:tc>
          <w:tcPr>
            <w:tcW w:w="1365"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134.104</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58.668</w:t>
            </w:r>
          </w:p>
        </w:tc>
        <w:tc>
          <w:tcPr>
            <w:tcW w:w="1315" w:type="dxa"/>
            <w:gridSpan w:val="3"/>
            <w:tcBorders>
              <w:top w:val="single" w:sz="8" w:space="0" w:color="000000"/>
              <w:left w:val="double" w:sz="1" w:space="0" w:color="000000"/>
              <w:bottom w:val="double" w:sz="1" w:space="0" w:color="000000"/>
              <w:right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0,54%</w:t>
            </w:r>
          </w:p>
        </w:tc>
      </w:tr>
      <w:tr w:rsidR="00000000">
        <w:trPr>
          <w:trHeight w:val="402"/>
        </w:trPr>
        <w:tc>
          <w:tcPr>
            <w:tcW w:w="2546"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ΒΥΡΩΝΟΣ</w:t>
            </w:r>
          </w:p>
        </w:tc>
        <w:tc>
          <w:tcPr>
            <w:tcW w:w="1134"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79.576</w:t>
            </w:r>
          </w:p>
        </w:tc>
        <w:tc>
          <w:tcPr>
            <w:tcW w:w="1365"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79.576</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89.036</w:t>
            </w:r>
          </w:p>
        </w:tc>
        <w:tc>
          <w:tcPr>
            <w:tcW w:w="1315" w:type="dxa"/>
            <w:gridSpan w:val="3"/>
            <w:tcBorders>
              <w:top w:val="single" w:sz="8" w:space="0" w:color="000000"/>
              <w:left w:val="double" w:sz="1" w:space="0" w:color="000000"/>
              <w:bottom w:val="double" w:sz="1" w:space="0" w:color="000000"/>
              <w:right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0,32%</w:t>
            </w:r>
          </w:p>
        </w:tc>
      </w:tr>
      <w:tr w:rsidR="00000000">
        <w:trPr>
          <w:trHeight w:val="402"/>
        </w:trPr>
        <w:tc>
          <w:tcPr>
            <w:tcW w:w="2546"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Γ ΠΕΙΡΑΙΑ</w:t>
            </w:r>
          </w:p>
        </w:tc>
        <w:tc>
          <w:tcPr>
            <w:tcW w:w="1134"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sz w:val="20"/>
                <w:szCs w:val="20"/>
              </w:rPr>
            </w:pPr>
            <w:r>
              <w:rPr>
                <w:rFonts w:eastAsia="Times New Roman" w:cs="Calibri"/>
                <w:sz w:val="20"/>
                <w:szCs w:val="20"/>
              </w:rPr>
              <w:t>115.672</w:t>
            </w:r>
          </w:p>
        </w:tc>
        <w:tc>
          <w:tcPr>
            <w:tcW w:w="1365"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sz w:val="20"/>
                <w:szCs w:val="20"/>
              </w:rPr>
            </w:pPr>
            <w:r>
              <w:rPr>
                <w:rFonts w:eastAsia="Times New Roman" w:cs="Calibri"/>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sz w:val="20"/>
                <w:szCs w:val="20"/>
              </w:rPr>
            </w:pPr>
            <w:r>
              <w:rPr>
                <w:rFonts w:eastAsia="Times New Roman" w:cs="Calibri"/>
                <w:sz w:val="20"/>
                <w:szCs w:val="20"/>
              </w:rPr>
              <w:t>115.672</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60.315</w:t>
            </w:r>
          </w:p>
        </w:tc>
        <w:tc>
          <w:tcPr>
            <w:tcW w:w="1315" w:type="dxa"/>
            <w:gridSpan w:val="3"/>
            <w:tcBorders>
              <w:top w:val="single" w:sz="8" w:space="0" w:color="000000"/>
              <w:left w:val="double" w:sz="1" w:space="0" w:color="000000"/>
              <w:bottom w:val="double" w:sz="1" w:space="0" w:color="000000"/>
              <w:right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0,46%</w:t>
            </w:r>
          </w:p>
        </w:tc>
      </w:tr>
      <w:tr w:rsidR="00000000">
        <w:trPr>
          <w:trHeight w:val="402"/>
        </w:trPr>
        <w:tc>
          <w:tcPr>
            <w:tcW w:w="2546" w:type="dxa"/>
            <w:tcBorders>
              <w:top w:val="single" w:sz="8" w:space="0" w:color="000000"/>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ΓΑΛΑΤΣΙΟΥ</w:t>
            </w:r>
          </w:p>
        </w:tc>
        <w:tc>
          <w:tcPr>
            <w:tcW w:w="1134" w:type="dxa"/>
            <w:tcBorders>
              <w:top w:val="single" w:sz="8" w:space="0" w:color="000000"/>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58.194</w:t>
            </w:r>
          </w:p>
        </w:tc>
        <w:tc>
          <w:tcPr>
            <w:tcW w:w="1365" w:type="dxa"/>
            <w:tcBorders>
              <w:top w:val="single" w:sz="8" w:space="0" w:color="000000"/>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top w:val="single" w:sz="8" w:space="0" w:color="000000"/>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58.194</w:t>
            </w:r>
          </w:p>
        </w:tc>
        <w:tc>
          <w:tcPr>
            <w:tcW w:w="1927" w:type="dxa"/>
            <w:tcBorders>
              <w:top w:val="single" w:sz="8" w:space="0" w:color="000000"/>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59.620</w:t>
            </w:r>
          </w:p>
        </w:tc>
        <w:tc>
          <w:tcPr>
            <w:tcW w:w="1315" w:type="dxa"/>
            <w:gridSpan w:val="3"/>
            <w:tcBorders>
              <w:top w:val="single" w:sz="8" w:space="0" w:color="000000"/>
              <w:left w:val="double" w:sz="1" w:space="0" w:color="000000"/>
              <w:bottom w:val="double" w:sz="1" w:space="0" w:color="000000"/>
              <w:right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0,23%</w:t>
            </w:r>
          </w:p>
        </w:tc>
      </w:tr>
      <w:tr w:rsidR="00000000">
        <w:trPr>
          <w:trHeight w:val="402"/>
        </w:trPr>
        <w:tc>
          <w:tcPr>
            <w:tcW w:w="2546" w:type="dxa"/>
            <w:tcBorders>
              <w:left w:val="double" w:sz="1" w:space="0" w:color="000000"/>
              <w:bottom w:val="single" w:sz="4"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ΓΛΥΦΑΔΑΣ</w:t>
            </w:r>
          </w:p>
        </w:tc>
        <w:tc>
          <w:tcPr>
            <w:tcW w:w="1134" w:type="dxa"/>
            <w:tcBorders>
              <w:left w:val="double" w:sz="1" w:space="0" w:color="000000"/>
              <w:bottom w:val="single" w:sz="4"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288.398</w:t>
            </w:r>
          </w:p>
        </w:tc>
        <w:tc>
          <w:tcPr>
            <w:tcW w:w="1365" w:type="dxa"/>
            <w:tcBorders>
              <w:left w:val="double" w:sz="1" w:space="0" w:color="000000"/>
              <w:bottom w:val="single" w:sz="4"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left w:val="double" w:sz="1" w:space="0" w:color="000000"/>
              <w:bottom w:val="single" w:sz="4"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288.398</w:t>
            </w:r>
          </w:p>
        </w:tc>
        <w:tc>
          <w:tcPr>
            <w:tcW w:w="1927" w:type="dxa"/>
            <w:tcBorders>
              <w:left w:val="double" w:sz="1" w:space="0" w:color="000000"/>
              <w:bottom w:val="single" w:sz="4"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128.330</w:t>
            </w:r>
          </w:p>
        </w:tc>
        <w:tc>
          <w:tcPr>
            <w:tcW w:w="1315" w:type="dxa"/>
            <w:gridSpan w:val="3"/>
            <w:tcBorders>
              <w:top w:val="single" w:sz="8" w:space="0" w:color="000000"/>
              <w:left w:val="double" w:sz="1" w:space="0" w:color="000000"/>
              <w:bottom w:val="single" w:sz="4" w:space="0" w:color="000000"/>
              <w:right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1,16%</w:t>
            </w:r>
          </w:p>
        </w:tc>
      </w:tr>
      <w:tr w:rsidR="00000000">
        <w:trPr>
          <w:gridAfter w:val="2"/>
          <w:wAfter w:w="35" w:type="dxa"/>
          <w:trHeight w:val="465"/>
        </w:trPr>
        <w:tc>
          <w:tcPr>
            <w:tcW w:w="2546" w:type="dxa"/>
            <w:tcBorders>
              <w:top w:val="single" w:sz="4" w:space="0" w:color="000000"/>
              <w:left w:val="double" w:sz="1" w:space="0" w:color="000000"/>
              <w:bottom w:val="single" w:sz="4"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Δ ΑΘΗΝΩΝ (Δ΄,Η΄)</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526.006</w:t>
            </w:r>
          </w:p>
        </w:tc>
        <w:tc>
          <w:tcPr>
            <w:tcW w:w="136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526.006</w:t>
            </w:r>
          </w:p>
        </w:tc>
        <w:tc>
          <w:tcPr>
            <w:tcW w:w="192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28.465</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2,11%</w:t>
            </w:r>
          </w:p>
        </w:tc>
      </w:tr>
      <w:tr w:rsidR="00000000">
        <w:trPr>
          <w:trHeight w:val="510"/>
        </w:trPr>
        <w:tc>
          <w:tcPr>
            <w:tcW w:w="2546" w:type="dxa"/>
            <w:tcBorders>
              <w:top w:val="single" w:sz="4" w:space="0" w:color="000000"/>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lastRenderedPageBreak/>
              <w:t>Ε ΑΘΗΝΩΝ (Ε΄,Θ΄)</w:t>
            </w:r>
          </w:p>
        </w:tc>
        <w:tc>
          <w:tcPr>
            <w:tcW w:w="1134" w:type="dxa"/>
            <w:tcBorders>
              <w:top w:val="single" w:sz="4" w:space="0" w:color="000000"/>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92.707</w:t>
            </w:r>
          </w:p>
        </w:tc>
        <w:tc>
          <w:tcPr>
            <w:tcW w:w="1365" w:type="dxa"/>
            <w:tcBorders>
              <w:top w:val="single" w:sz="4" w:space="0" w:color="000000"/>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top w:val="single" w:sz="4" w:space="0" w:color="000000"/>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92.707</w:t>
            </w:r>
          </w:p>
        </w:tc>
        <w:tc>
          <w:tcPr>
            <w:tcW w:w="1927" w:type="dxa"/>
            <w:tcBorders>
              <w:top w:val="single" w:sz="4" w:space="0" w:color="000000"/>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33.672</w:t>
            </w:r>
          </w:p>
        </w:tc>
        <w:tc>
          <w:tcPr>
            <w:tcW w:w="1315" w:type="dxa"/>
            <w:gridSpan w:val="3"/>
            <w:tcBorders>
              <w:top w:val="single" w:sz="4" w:space="0" w:color="000000"/>
              <w:left w:val="double" w:sz="1" w:space="0" w:color="000000"/>
              <w:bottom w:val="double" w:sz="1" w:space="0" w:color="000000"/>
              <w:right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0,37%</w:t>
            </w:r>
          </w:p>
        </w:tc>
      </w:tr>
      <w:tr w:rsidR="00000000">
        <w:trPr>
          <w:trHeight w:val="405"/>
        </w:trPr>
        <w:tc>
          <w:tcPr>
            <w:tcW w:w="2546"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Ε ΠΕΙΡΑΙΑ</w:t>
            </w:r>
          </w:p>
        </w:tc>
        <w:tc>
          <w:tcPr>
            <w:tcW w:w="1134"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107</w:t>
            </w:r>
            <w:r>
              <w:rPr>
                <w:rFonts w:eastAsia="Times New Roman" w:cs="Calibri"/>
                <w:color w:val="000000"/>
                <w:sz w:val="20"/>
                <w:szCs w:val="20"/>
              </w:rPr>
              <w:t>.035</w:t>
            </w:r>
          </w:p>
        </w:tc>
        <w:tc>
          <w:tcPr>
            <w:tcW w:w="1365"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107.035</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115.524</w:t>
            </w:r>
          </w:p>
        </w:tc>
        <w:tc>
          <w:tcPr>
            <w:tcW w:w="1315" w:type="dxa"/>
            <w:gridSpan w:val="3"/>
            <w:tcBorders>
              <w:top w:val="single" w:sz="8" w:space="0" w:color="000000"/>
              <w:left w:val="double" w:sz="1" w:space="0" w:color="000000"/>
              <w:bottom w:val="double" w:sz="1" w:space="0" w:color="000000"/>
              <w:right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0,43%</w:t>
            </w:r>
          </w:p>
        </w:tc>
      </w:tr>
      <w:tr w:rsidR="00000000">
        <w:trPr>
          <w:trHeight w:val="402"/>
        </w:trPr>
        <w:tc>
          <w:tcPr>
            <w:tcW w:w="2546"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ΕΛΕΥΣΙΝΑΣ</w:t>
            </w:r>
          </w:p>
        </w:tc>
        <w:tc>
          <w:tcPr>
            <w:tcW w:w="1134"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154.864</w:t>
            </w:r>
          </w:p>
        </w:tc>
        <w:tc>
          <w:tcPr>
            <w:tcW w:w="1365"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1.962.623</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2.117.487</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72.713</w:t>
            </w:r>
          </w:p>
        </w:tc>
        <w:tc>
          <w:tcPr>
            <w:tcW w:w="1315" w:type="dxa"/>
            <w:gridSpan w:val="3"/>
            <w:tcBorders>
              <w:top w:val="single" w:sz="8" w:space="0" w:color="000000"/>
              <w:left w:val="double" w:sz="1" w:space="0" w:color="000000"/>
              <w:bottom w:val="double" w:sz="1" w:space="0" w:color="000000"/>
              <w:right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0,62%</w:t>
            </w:r>
          </w:p>
        </w:tc>
      </w:tr>
      <w:tr w:rsidR="00000000">
        <w:trPr>
          <w:trHeight w:val="402"/>
        </w:trPr>
        <w:tc>
          <w:tcPr>
            <w:tcW w:w="2546"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ΖΩΓΡΑΦΟΥ</w:t>
            </w:r>
          </w:p>
        </w:tc>
        <w:tc>
          <w:tcPr>
            <w:tcW w:w="1134"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75.775</w:t>
            </w:r>
          </w:p>
        </w:tc>
        <w:tc>
          <w:tcPr>
            <w:tcW w:w="1365"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75.775</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73.625</w:t>
            </w:r>
          </w:p>
        </w:tc>
        <w:tc>
          <w:tcPr>
            <w:tcW w:w="1315" w:type="dxa"/>
            <w:gridSpan w:val="3"/>
            <w:tcBorders>
              <w:top w:val="single" w:sz="8" w:space="0" w:color="000000"/>
              <w:left w:val="double" w:sz="1" w:space="0" w:color="000000"/>
              <w:bottom w:val="double" w:sz="1" w:space="0" w:color="000000"/>
              <w:right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0,30%</w:t>
            </w:r>
          </w:p>
        </w:tc>
      </w:tr>
      <w:tr w:rsidR="00000000">
        <w:trPr>
          <w:trHeight w:val="402"/>
        </w:trPr>
        <w:tc>
          <w:tcPr>
            <w:tcW w:w="2546"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ΗΛΙΟΥΠΟΛΗΣ</w:t>
            </w:r>
          </w:p>
        </w:tc>
        <w:tc>
          <w:tcPr>
            <w:tcW w:w="1134"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90.962</w:t>
            </w:r>
          </w:p>
        </w:tc>
        <w:tc>
          <w:tcPr>
            <w:tcW w:w="1365"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90.962</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77.958</w:t>
            </w:r>
          </w:p>
        </w:tc>
        <w:tc>
          <w:tcPr>
            <w:tcW w:w="1315" w:type="dxa"/>
            <w:gridSpan w:val="3"/>
            <w:tcBorders>
              <w:top w:val="single" w:sz="8" w:space="0" w:color="000000"/>
              <w:left w:val="double" w:sz="1" w:space="0" w:color="000000"/>
              <w:bottom w:val="double" w:sz="1" w:space="0" w:color="000000"/>
              <w:right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0,36%</w:t>
            </w:r>
          </w:p>
        </w:tc>
      </w:tr>
      <w:tr w:rsidR="00000000">
        <w:trPr>
          <w:trHeight w:val="402"/>
        </w:trPr>
        <w:tc>
          <w:tcPr>
            <w:tcW w:w="2546"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Ι ΑΘΗΝΩΝ</w:t>
            </w:r>
          </w:p>
        </w:tc>
        <w:tc>
          <w:tcPr>
            <w:tcW w:w="1134"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140.398</w:t>
            </w:r>
          </w:p>
        </w:tc>
        <w:tc>
          <w:tcPr>
            <w:tcW w:w="1365"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140.398</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46.240</w:t>
            </w:r>
          </w:p>
        </w:tc>
        <w:tc>
          <w:tcPr>
            <w:tcW w:w="1315" w:type="dxa"/>
            <w:gridSpan w:val="3"/>
            <w:tcBorders>
              <w:top w:val="single" w:sz="8" w:space="0" w:color="000000"/>
              <w:left w:val="double" w:sz="1" w:space="0" w:color="000000"/>
              <w:bottom w:val="double" w:sz="1" w:space="0" w:color="000000"/>
              <w:right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0,56%</w:t>
            </w:r>
          </w:p>
        </w:tc>
      </w:tr>
      <w:tr w:rsidR="00000000">
        <w:trPr>
          <w:trHeight w:val="402"/>
        </w:trPr>
        <w:tc>
          <w:tcPr>
            <w:tcW w:w="2546"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ΙΑ ΑΘΗΝΩΝ</w:t>
            </w:r>
          </w:p>
        </w:tc>
        <w:tc>
          <w:tcPr>
            <w:tcW w:w="1134"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307.070</w:t>
            </w:r>
          </w:p>
        </w:tc>
        <w:tc>
          <w:tcPr>
            <w:tcW w:w="1365"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307.070</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26.081</w:t>
            </w:r>
          </w:p>
        </w:tc>
        <w:tc>
          <w:tcPr>
            <w:tcW w:w="1315" w:type="dxa"/>
            <w:gridSpan w:val="3"/>
            <w:tcBorders>
              <w:top w:val="single" w:sz="8" w:space="0" w:color="000000"/>
              <w:left w:val="double" w:sz="1" w:space="0" w:color="000000"/>
              <w:bottom w:val="double" w:sz="1" w:space="0" w:color="000000"/>
              <w:right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1,23%</w:t>
            </w:r>
          </w:p>
        </w:tc>
      </w:tr>
      <w:tr w:rsidR="00000000">
        <w:trPr>
          <w:trHeight w:val="402"/>
        </w:trPr>
        <w:tc>
          <w:tcPr>
            <w:tcW w:w="2546"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ΙΒ ΑΘΗΝΩΝ</w:t>
            </w:r>
          </w:p>
        </w:tc>
        <w:tc>
          <w:tcPr>
            <w:tcW w:w="1134"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w:t>
            </w:r>
            <w:r>
              <w:rPr>
                <w:rFonts w:eastAsia="Times New Roman" w:cs="Calibri"/>
                <w:color w:val="000000"/>
                <w:sz w:val="20"/>
                <w:szCs w:val="20"/>
              </w:rPr>
              <w:t>60.209</w:t>
            </w:r>
          </w:p>
        </w:tc>
        <w:tc>
          <w:tcPr>
            <w:tcW w:w="1365"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160.209</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28.144</w:t>
            </w:r>
          </w:p>
        </w:tc>
        <w:tc>
          <w:tcPr>
            <w:tcW w:w="1315" w:type="dxa"/>
            <w:gridSpan w:val="3"/>
            <w:tcBorders>
              <w:top w:val="single" w:sz="8" w:space="0" w:color="000000"/>
              <w:left w:val="double" w:sz="1" w:space="0" w:color="000000"/>
              <w:bottom w:val="double" w:sz="1" w:space="0" w:color="000000"/>
              <w:right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0,64%</w:t>
            </w:r>
          </w:p>
        </w:tc>
      </w:tr>
      <w:tr w:rsidR="00000000">
        <w:trPr>
          <w:trHeight w:val="402"/>
        </w:trPr>
        <w:tc>
          <w:tcPr>
            <w:tcW w:w="2546"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ΙΓ ΑΘΗΝΩΝ</w:t>
            </w:r>
          </w:p>
        </w:tc>
        <w:tc>
          <w:tcPr>
            <w:tcW w:w="1134"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64.741</w:t>
            </w:r>
          </w:p>
        </w:tc>
        <w:tc>
          <w:tcPr>
            <w:tcW w:w="1365"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64.741</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56.824</w:t>
            </w:r>
          </w:p>
        </w:tc>
        <w:tc>
          <w:tcPr>
            <w:tcW w:w="1315" w:type="dxa"/>
            <w:gridSpan w:val="3"/>
            <w:tcBorders>
              <w:top w:val="single" w:sz="8" w:space="0" w:color="000000"/>
              <w:left w:val="double" w:sz="1" w:space="0" w:color="000000"/>
              <w:bottom w:val="double" w:sz="1" w:space="0" w:color="000000"/>
              <w:right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0,26%</w:t>
            </w:r>
          </w:p>
        </w:tc>
      </w:tr>
      <w:tr w:rsidR="00000000">
        <w:trPr>
          <w:trHeight w:val="402"/>
        </w:trPr>
        <w:tc>
          <w:tcPr>
            <w:tcW w:w="2546"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ΙΔ ΑΘΗΝΩΝ</w:t>
            </w:r>
          </w:p>
        </w:tc>
        <w:tc>
          <w:tcPr>
            <w:tcW w:w="1134"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57.619</w:t>
            </w:r>
          </w:p>
        </w:tc>
        <w:tc>
          <w:tcPr>
            <w:tcW w:w="1365"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57.619</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50.789</w:t>
            </w:r>
          </w:p>
        </w:tc>
        <w:tc>
          <w:tcPr>
            <w:tcW w:w="1315" w:type="dxa"/>
            <w:gridSpan w:val="3"/>
            <w:tcBorders>
              <w:top w:val="single" w:sz="8" w:space="0" w:color="000000"/>
              <w:left w:val="double" w:sz="1" w:space="0" w:color="000000"/>
              <w:bottom w:val="double" w:sz="1" w:space="0" w:color="000000"/>
              <w:right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0,23%</w:t>
            </w:r>
          </w:p>
        </w:tc>
      </w:tr>
      <w:tr w:rsidR="00000000">
        <w:trPr>
          <w:trHeight w:val="402"/>
        </w:trPr>
        <w:tc>
          <w:tcPr>
            <w:tcW w:w="2546"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ΙΕ ΑΘΗΝΩΝ</w:t>
            </w:r>
          </w:p>
        </w:tc>
        <w:tc>
          <w:tcPr>
            <w:tcW w:w="1134"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100.394</w:t>
            </w:r>
          </w:p>
        </w:tc>
        <w:tc>
          <w:tcPr>
            <w:tcW w:w="1365"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100.394</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57.409</w:t>
            </w:r>
          </w:p>
        </w:tc>
        <w:tc>
          <w:tcPr>
            <w:tcW w:w="1315" w:type="dxa"/>
            <w:gridSpan w:val="3"/>
            <w:tcBorders>
              <w:top w:val="single" w:sz="8" w:space="0" w:color="000000"/>
              <w:left w:val="double" w:sz="1" w:space="0" w:color="000000"/>
              <w:bottom w:val="double" w:sz="1" w:space="0" w:color="000000"/>
              <w:right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0,40%</w:t>
            </w:r>
          </w:p>
        </w:tc>
      </w:tr>
      <w:tr w:rsidR="00000000">
        <w:trPr>
          <w:trHeight w:val="402"/>
        </w:trPr>
        <w:tc>
          <w:tcPr>
            <w:tcW w:w="2546"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ΙΘ ΑΘΗΝΩΝ</w:t>
            </w:r>
          </w:p>
        </w:tc>
        <w:tc>
          <w:tcPr>
            <w:tcW w:w="1134"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105.816</w:t>
            </w:r>
          </w:p>
        </w:tc>
        <w:tc>
          <w:tcPr>
            <w:tcW w:w="1365"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105.816</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67.989</w:t>
            </w:r>
          </w:p>
        </w:tc>
        <w:tc>
          <w:tcPr>
            <w:tcW w:w="1315" w:type="dxa"/>
            <w:gridSpan w:val="3"/>
            <w:tcBorders>
              <w:top w:val="single" w:sz="8" w:space="0" w:color="000000"/>
              <w:left w:val="double" w:sz="1" w:space="0" w:color="000000"/>
              <w:bottom w:val="double" w:sz="1" w:space="0" w:color="000000"/>
              <w:right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0,42%</w:t>
            </w:r>
          </w:p>
        </w:tc>
      </w:tr>
      <w:tr w:rsidR="00000000">
        <w:trPr>
          <w:trHeight w:val="402"/>
        </w:trPr>
        <w:tc>
          <w:tcPr>
            <w:tcW w:w="2546"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ΙΛΙΟΥ</w:t>
            </w:r>
          </w:p>
        </w:tc>
        <w:tc>
          <w:tcPr>
            <w:tcW w:w="1134"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67.945</w:t>
            </w:r>
          </w:p>
        </w:tc>
        <w:tc>
          <w:tcPr>
            <w:tcW w:w="1365"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67.945</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73.741</w:t>
            </w:r>
          </w:p>
        </w:tc>
        <w:tc>
          <w:tcPr>
            <w:tcW w:w="1315" w:type="dxa"/>
            <w:gridSpan w:val="3"/>
            <w:tcBorders>
              <w:top w:val="single" w:sz="8" w:space="0" w:color="000000"/>
              <w:left w:val="double" w:sz="1" w:space="0" w:color="000000"/>
              <w:bottom w:val="double" w:sz="1" w:space="0" w:color="000000"/>
              <w:right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0,27%</w:t>
            </w:r>
          </w:p>
        </w:tc>
      </w:tr>
      <w:tr w:rsidR="00000000">
        <w:trPr>
          <w:trHeight w:val="402"/>
        </w:trPr>
        <w:tc>
          <w:tcPr>
            <w:tcW w:w="2546"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Κ ΑΘΗΝΩΝ</w:t>
            </w:r>
          </w:p>
        </w:tc>
        <w:tc>
          <w:tcPr>
            <w:tcW w:w="1134"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63.283</w:t>
            </w:r>
          </w:p>
        </w:tc>
        <w:tc>
          <w:tcPr>
            <w:tcW w:w="1365"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63.283</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74.525</w:t>
            </w:r>
          </w:p>
        </w:tc>
        <w:tc>
          <w:tcPr>
            <w:tcW w:w="1315" w:type="dxa"/>
            <w:gridSpan w:val="3"/>
            <w:tcBorders>
              <w:top w:val="single" w:sz="8" w:space="0" w:color="000000"/>
              <w:left w:val="double" w:sz="1" w:space="0" w:color="000000"/>
              <w:bottom w:val="double" w:sz="1" w:space="0" w:color="000000"/>
              <w:right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0,25%</w:t>
            </w:r>
          </w:p>
        </w:tc>
      </w:tr>
      <w:tr w:rsidR="00000000">
        <w:trPr>
          <w:trHeight w:val="402"/>
        </w:trPr>
        <w:tc>
          <w:tcPr>
            <w:tcW w:w="2546"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ΚΑ ΑΘΗΝΩΝ</w:t>
            </w:r>
          </w:p>
        </w:tc>
        <w:tc>
          <w:tcPr>
            <w:tcW w:w="1134"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175.906</w:t>
            </w:r>
          </w:p>
        </w:tc>
        <w:tc>
          <w:tcPr>
            <w:tcW w:w="1365"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175.906</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53.820</w:t>
            </w:r>
          </w:p>
        </w:tc>
        <w:tc>
          <w:tcPr>
            <w:tcW w:w="1315" w:type="dxa"/>
            <w:gridSpan w:val="3"/>
            <w:tcBorders>
              <w:top w:val="single" w:sz="8" w:space="0" w:color="000000"/>
              <w:left w:val="double" w:sz="1" w:space="0" w:color="000000"/>
              <w:bottom w:val="double" w:sz="1" w:space="0" w:color="000000"/>
              <w:right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0,70%</w:t>
            </w:r>
          </w:p>
        </w:tc>
      </w:tr>
      <w:tr w:rsidR="00000000">
        <w:trPr>
          <w:trHeight w:val="525"/>
        </w:trPr>
        <w:tc>
          <w:tcPr>
            <w:tcW w:w="2546"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ΚΑΤΟΙΚΩΝ ΕΞΩΤΕΡΙΚΟΥ</w:t>
            </w:r>
          </w:p>
        </w:tc>
        <w:tc>
          <w:tcPr>
            <w:tcW w:w="1134"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1.882.319</w:t>
            </w:r>
          </w:p>
        </w:tc>
        <w:tc>
          <w:tcPr>
            <w:tcW w:w="1365"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22</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1.882.341</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135.696</w:t>
            </w:r>
          </w:p>
        </w:tc>
        <w:tc>
          <w:tcPr>
            <w:tcW w:w="1315" w:type="dxa"/>
            <w:gridSpan w:val="3"/>
            <w:tcBorders>
              <w:top w:val="single" w:sz="8" w:space="0" w:color="000000"/>
              <w:left w:val="double" w:sz="1" w:space="0" w:color="000000"/>
              <w:bottom w:val="double" w:sz="1" w:space="0" w:color="000000"/>
              <w:right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7,54%</w:t>
            </w:r>
          </w:p>
        </w:tc>
      </w:tr>
      <w:tr w:rsidR="00000000">
        <w:trPr>
          <w:trHeight w:val="402"/>
        </w:trPr>
        <w:tc>
          <w:tcPr>
            <w:tcW w:w="2546"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ΚΒ ΑΘΗΝΩΝ</w:t>
            </w:r>
          </w:p>
        </w:tc>
        <w:tc>
          <w:tcPr>
            <w:tcW w:w="1134"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515.088</w:t>
            </w:r>
          </w:p>
        </w:tc>
        <w:tc>
          <w:tcPr>
            <w:tcW w:w="1365"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515.088</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48.111</w:t>
            </w:r>
          </w:p>
        </w:tc>
        <w:tc>
          <w:tcPr>
            <w:tcW w:w="1315" w:type="dxa"/>
            <w:gridSpan w:val="3"/>
            <w:tcBorders>
              <w:top w:val="single" w:sz="8" w:space="0" w:color="000000"/>
              <w:left w:val="double" w:sz="1" w:space="0" w:color="000000"/>
              <w:bottom w:val="double" w:sz="1" w:space="0" w:color="000000"/>
              <w:right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2,06%</w:t>
            </w:r>
          </w:p>
        </w:tc>
      </w:tr>
      <w:tr w:rsidR="00000000">
        <w:trPr>
          <w:trHeight w:val="402"/>
        </w:trPr>
        <w:tc>
          <w:tcPr>
            <w:tcW w:w="2546"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ΚΓ ΑΘΗΝΩΝ</w:t>
            </w:r>
          </w:p>
        </w:tc>
        <w:tc>
          <w:tcPr>
            <w:tcW w:w="1134"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49.081</w:t>
            </w:r>
          </w:p>
        </w:tc>
        <w:tc>
          <w:tcPr>
            <w:tcW w:w="1365"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49.081</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47.045</w:t>
            </w:r>
          </w:p>
        </w:tc>
        <w:tc>
          <w:tcPr>
            <w:tcW w:w="1315" w:type="dxa"/>
            <w:gridSpan w:val="3"/>
            <w:tcBorders>
              <w:top w:val="single" w:sz="8" w:space="0" w:color="000000"/>
              <w:left w:val="double" w:sz="1" w:space="0" w:color="000000"/>
              <w:bottom w:val="double" w:sz="1" w:space="0" w:color="000000"/>
              <w:right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0,20%</w:t>
            </w:r>
          </w:p>
        </w:tc>
      </w:tr>
      <w:tr w:rsidR="00000000">
        <w:trPr>
          <w:trHeight w:val="402"/>
        </w:trPr>
        <w:tc>
          <w:tcPr>
            <w:tcW w:w="2546" w:type="dxa"/>
            <w:tcBorders>
              <w:top w:val="single" w:sz="8" w:space="0" w:color="000000"/>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ΚΗΦΙΣΙΑΣ</w:t>
            </w:r>
          </w:p>
        </w:tc>
        <w:tc>
          <w:tcPr>
            <w:tcW w:w="1134" w:type="dxa"/>
            <w:tcBorders>
              <w:top w:val="single" w:sz="8" w:space="0" w:color="000000"/>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328.806</w:t>
            </w:r>
          </w:p>
        </w:tc>
        <w:tc>
          <w:tcPr>
            <w:tcW w:w="1365" w:type="dxa"/>
            <w:tcBorders>
              <w:top w:val="single" w:sz="8" w:space="0" w:color="000000"/>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top w:val="single" w:sz="8" w:space="0" w:color="000000"/>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328.806</w:t>
            </w:r>
          </w:p>
        </w:tc>
        <w:tc>
          <w:tcPr>
            <w:tcW w:w="1927" w:type="dxa"/>
            <w:tcBorders>
              <w:top w:val="single" w:sz="8" w:space="0" w:color="000000"/>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76.755</w:t>
            </w:r>
          </w:p>
        </w:tc>
        <w:tc>
          <w:tcPr>
            <w:tcW w:w="1315" w:type="dxa"/>
            <w:gridSpan w:val="3"/>
            <w:tcBorders>
              <w:top w:val="single" w:sz="8" w:space="0" w:color="000000"/>
              <w:left w:val="double" w:sz="1" w:space="0" w:color="000000"/>
              <w:bottom w:val="double" w:sz="1" w:space="0" w:color="000000"/>
              <w:right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1,32%</w:t>
            </w:r>
          </w:p>
        </w:tc>
      </w:tr>
      <w:tr w:rsidR="00000000">
        <w:trPr>
          <w:trHeight w:val="402"/>
        </w:trPr>
        <w:tc>
          <w:tcPr>
            <w:tcW w:w="2546"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ΚΟΡΥΔΑΛΛΟΥ</w:t>
            </w:r>
          </w:p>
        </w:tc>
        <w:tc>
          <w:tcPr>
            <w:tcW w:w="1134"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64.295</w:t>
            </w:r>
          </w:p>
        </w:tc>
        <w:tc>
          <w:tcPr>
            <w:tcW w:w="1365"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64.295</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87.352</w:t>
            </w:r>
          </w:p>
        </w:tc>
        <w:tc>
          <w:tcPr>
            <w:tcW w:w="1315" w:type="dxa"/>
            <w:gridSpan w:val="3"/>
            <w:tcBorders>
              <w:top w:val="single" w:sz="8" w:space="0" w:color="000000"/>
              <w:left w:val="double" w:sz="1" w:space="0" w:color="000000"/>
              <w:bottom w:val="double" w:sz="1" w:space="0" w:color="000000"/>
              <w:right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0,26%</w:t>
            </w:r>
          </w:p>
        </w:tc>
      </w:tr>
      <w:tr w:rsidR="00000000">
        <w:trPr>
          <w:trHeight w:val="402"/>
        </w:trPr>
        <w:tc>
          <w:tcPr>
            <w:tcW w:w="2546"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ΚΟΡΩΠΙΟΥ</w:t>
            </w:r>
          </w:p>
        </w:tc>
        <w:tc>
          <w:tcPr>
            <w:tcW w:w="1134"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159.768</w:t>
            </w:r>
          </w:p>
        </w:tc>
        <w:tc>
          <w:tcPr>
            <w:tcW w:w="1365"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185.987</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345.755</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80.551</w:t>
            </w:r>
          </w:p>
        </w:tc>
        <w:tc>
          <w:tcPr>
            <w:tcW w:w="1315" w:type="dxa"/>
            <w:gridSpan w:val="3"/>
            <w:tcBorders>
              <w:top w:val="single" w:sz="8" w:space="0" w:color="000000"/>
              <w:left w:val="double" w:sz="1" w:space="0" w:color="000000"/>
              <w:bottom w:val="double" w:sz="1" w:space="0" w:color="000000"/>
              <w:right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0,64%</w:t>
            </w:r>
          </w:p>
        </w:tc>
      </w:tr>
      <w:tr w:rsidR="00000000">
        <w:trPr>
          <w:trHeight w:val="450"/>
        </w:trPr>
        <w:tc>
          <w:tcPr>
            <w:tcW w:w="2546"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 xml:space="preserve">ΚΥΘΗΡΩΝ                 </w:t>
            </w:r>
          </w:p>
        </w:tc>
        <w:tc>
          <w:tcPr>
            <w:tcW w:w="1134"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4.266</w:t>
            </w:r>
          </w:p>
        </w:tc>
        <w:tc>
          <w:tcPr>
            <w:tcW w:w="1365"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4.266</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5.736</w:t>
            </w:r>
          </w:p>
        </w:tc>
        <w:tc>
          <w:tcPr>
            <w:tcW w:w="1315" w:type="dxa"/>
            <w:gridSpan w:val="3"/>
            <w:tcBorders>
              <w:top w:val="single" w:sz="8" w:space="0" w:color="000000"/>
              <w:left w:val="double" w:sz="1" w:space="0" w:color="000000"/>
              <w:bottom w:val="double" w:sz="1" w:space="0" w:color="000000"/>
              <w:right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0,02%</w:t>
            </w:r>
          </w:p>
        </w:tc>
      </w:tr>
      <w:tr w:rsidR="00000000">
        <w:trPr>
          <w:trHeight w:val="402"/>
        </w:trPr>
        <w:tc>
          <w:tcPr>
            <w:tcW w:w="2546"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ΛΑΥΡΙΟΥ</w:t>
            </w:r>
          </w:p>
        </w:tc>
        <w:tc>
          <w:tcPr>
            <w:tcW w:w="1134"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37.391</w:t>
            </w:r>
          </w:p>
        </w:tc>
        <w:tc>
          <w:tcPr>
            <w:tcW w:w="1365"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169.147</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206.538</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33.984</w:t>
            </w:r>
          </w:p>
        </w:tc>
        <w:tc>
          <w:tcPr>
            <w:tcW w:w="1315" w:type="dxa"/>
            <w:gridSpan w:val="3"/>
            <w:tcBorders>
              <w:top w:val="single" w:sz="8" w:space="0" w:color="000000"/>
              <w:left w:val="double" w:sz="1" w:space="0" w:color="000000"/>
              <w:bottom w:val="double" w:sz="1" w:space="0" w:color="000000"/>
              <w:right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0,15%</w:t>
            </w:r>
          </w:p>
        </w:tc>
      </w:tr>
      <w:tr w:rsidR="00000000">
        <w:trPr>
          <w:trHeight w:val="585"/>
        </w:trPr>
        <w:tc>
          <w:tcPr>
            <w:tcW w:w="2546"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ΜΕΓΑΛΩΝ ΕΠΙΧΕΙΡΗΣΕΩΝ</w:t>
            </w:r>
          </w:p>
        </w:tc>
        <w:tc>
          <w:tcPr>
            <w:tcW w:w="1134"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5.186.946</w:t>
            </w:r>
          </w:p>
        </w:tc>
        <w:tc>
          <w:tcPr>
            <w:tcW w:w="1365"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5.186.946</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2.658</w:t>
            </w:r>
          </w:p>
        </w:tc>
        <w:tc>
          <w:tcPr>
            <w:tcW w:w="1315" w:type="dxa"/>
            <w:gridSpan w:val="3"/>
            <w:tcBorders>
              <w:top w:val="single" w:sz="8" w:space="0" w:color="000000"/>
              <w:left w:val="double" w:sz="1" w:space="0" w:color="000000"/>
              <w:bottom w:val="double" w:sz="1" w:space="0" w:color="000000"/>
              <w:right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20,79%</w:t>
            </w:r>
          </w:p>
        </w:tc>
      </w:tr>
      <w:tr w:rsidR="00000000">
        <w:trPr>
          <w:trHeight w:val="402"/>
        </w:trPr>
        <w:tc>
          <w:tcPr>
            <w:tcW w:w="2546" w:type="dxa"/>
            <w:tcBorders>
              <w:left w:val="double" w:sz="1" w:space="0" w:color="000000"/>
              <w:bottom w:val="single" w:sz="8"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ΜΕΓΑΡΩΝ</w:t>
            </w:r>
          </w:p>
        </w:tc>
        <w:tc>
          <w:tcPr>
            <w:tcW w:w="1134" w:type="dxa"/>
            <w:tcBorders>
              <w:left w:val="double" w:sz="1" w:space="0" w:color="000000"/>
              <w:bottom w:val="single" w:sz="8"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27.385</w:t>
            </w:r>
          </w:p>
        </w:tc>
        <w:tc>
          <w:tcPr>
            <w:tcW w:w="1365" w:type="dxa"/>
            <w:tcBorders>
              <w:left w:val="double" w:sz="1" w:space="0" w:color="000000"/>
              <w:bottom w:val="single" w:sz="8"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left w:val="double" w:sz="1" w:space="0" w:color="000000"/>
              <w:bottom w:val="single" w:sz="8"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27.385</w:t>
            </w:r>
          </w:p>
        </w:tc>
        <w:tc>
          <w:tcPr>
            <w:tcW w:w="1927" w:type="dxa"/>
            <w:tcBorders>
              <w:left w:val="double" w:sz="1" w:space="0" w:color="000000"/>
              <w:bottom w:val="single" w:sz="8"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32.109</w:t>
            </w:r>
          </w:p>
        </w:tc>
        <w:tc>
          <w:tcPr>
            <w:tcW w:w="1315" w:type="dxa"/>
            <w:gridSpan w:val="3"/>
            <w:tcBorders>
              <w:top w:val="single" w:sz="8" w:space="0" w:color="000000"/>
              <w:left w:val="double" w:sz="1" w:space="0" w:color="000000"/>
              <w:bottom w:val="single" w:sz="8" w:space="0" w:color="000000"/>
              <w:right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r>
              <w:rPr>
                <w:rFonts w:eastAsia="Times New Roman" w:cs="Calibri"/>
                <w:color w:val="000000"/>
                <w:sz w:val="20"/>
                <w:szCs w:val="20"/>
              </w:rPr>
              <w:t>11%</w:t>
            </w:r>
          </w:p>
        </w:tc>
      </w:tr>
      <w:tr w:rsidR="00000000">
        <w:trPr>
          <w:gridAfter w:val="1"/>
          <w:wAfter w:w="15" w:type="dxa"/>
          <w:trHeight w:val="402"/>
        </w:trPr>
        <w:tc>
          <w:tcPr>
            <w:tcW w:w="2546" w:type="dxa"/>
            <w:tcBorders>
              <w:top w:val="single" w:sz="8" w:space="0" w:color="000000"/>
              <w:left w:val="single" w:sz="8" w:space="0" w:color="000000"/>
              <w:bottom w:val="single" w:sz="8"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ΜΟΣΧΑΤΟΥ</w:t>
            </w:r>
          </w:p>
        </w:tc>
        <w:tc>
          <w:tcPr>
            <w:tcW w:w="1134" w:type="dxa"/>
            <w:tcBorders>
              <w:top w:val="single" w:sz="8" w:space="0" w:color="000000"/>
              <w:left w:val="single" w:sz="8" w:space="0" w:color="000000"/>
              <w:bottom w:val="single" w:sz="8"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124.269</w:t>
            </w:r>
          </w:p>
        </w:tc>
        <w:tc>
          <w:tcPr>
            <w:tcW w:w="1365" w:type="dxa"/>
            <w:tcBorders>
              <w:top w:val="single" w:sz="8" w:space="0" w:color="000000"/>
              <w:left w:val="single" w:sz="8" w:space="0" w:color="000000"/>
              <w:bottom w:val="single" w:sz="8"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top w:val="single" w:sz="8" w:space="0" w:color="000000"/>
              <w:left w:val="single" w:sz="8" w:space="0" w:color="000000"/>
              <w:bottom w:val="single" w:sz="8"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124.269</w:t>
            </w:r>
          </w:p>
        </w:tc>
        <w:tc>
          <w:tcPr>
            <w:tcW w:w="1927" w:type="dxa"/>
            <w:tcBorders>
              <w:top w:val="single" w:sz="8" w:space="0" w:color="000000"/>
              <w:left w:val="single" w:sz="8" w:space="0" w:color="000000"/>
              <w:bottom w:val="single" w:sz="8"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46.265</w:t>
            </w:r>
          </w:p>
        </w:tc>
        <w:tc>
          <w:tcPr>
            <w:tcW w:w="130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0,50%</w:t>
            </w:r>
          </w:p>
        </w:tc>
      </w:tr>
      <w:tr w:rsidR="00000000">
        <w:trPr>
          <w:gridAfter w:val="2"/>
          <w:wAfter w:w="35" w:type="dxa"/>
          <w:trHeight w:val="402"/>
        </w:trPr>
        <w:tc>
          <w:tcPr>
            <w:tcW w:w="2546" w:type="dxa"/>
            <w:tcBorders>
              <w:top w:val="single" w:sz="8" w:space="0" w:color="000000"/>
              <w:left w:val="double" w:sz="1" w:space="0" w:color="000000"/>
              <w:bottom w:val="single" w:sz="4"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Ν.ΗΡΑΚΛΕΙΟΥ</w:t>
            </w:r>
          </w:p>
        </w:tc>
        <w:tc>
          <w:tcPr>
            <w:tcW w:w="1134" w:type="dxa"/>
            <w:tcBorders>
              <w:top w:val="single" w:sz="8" w:space="0" w:color="000000"/>
              <w:left w:val="single" w:sz="4" w:space="0" w:color="000000"/>
              <w:bottom w:val="single" w:sz="4"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98.252</w:t>
            </w:r>
          </w:p>
        </w:tc>
        <w:tc>
          <w:tcPr>
            <w:tcW w:w="1365" w:type="dxa"/>
            <w:tcBorders>
              <w:top w:val="single" w:sz="8" w:space="0" w:color="000000"/>
              <w:left w:val="single" w:sz="4" w:space="0" w:color="000000"/>
              <w:bottom w:val="single" w:sz="4"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top w:val="single" w:sz="8" w:space="0" w:color="000000"/>
              <w:left w:val="single" w:sz="4" w:space="0" w:color="000000"/>
              <w:bottom w:val="single" w:sz="4"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98.252</w:t>
            </w:r>
          </w:p>
        </w:tc>
        <w:tc>
          <w:tcPr>
            <w:tcW w:w="1927" w:type="dxa"/>
            <w:tcBorders>
              <w:top w:val="single" w:sz="8" w:space="0" w:color="000000"/>
              <w:left w:val="single" w:sz="4" w:space="0" w:color="000000"/>
              <w:bottom w:val="single" w:sz="4"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70.318</w:t>
            </w:r>
          </w:p>
        </w:tc>
        <w:tc>
          <w:tcPr>
            <w:tcW w:w="1280" w:type="dxa"/>
            <w:tcBorders>
              <w:top w:val="single" w:sz="8"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0,39%</w:t>
            </w:r>
          </w:p>
        </w:tc>
      </w:tr>
      <w:tr w:rsidR="00000000">
        <w:trPr>
          <w:trHeight w:val="402"/>
        </w:trPr>
        <w:tc>
          <w:tcPr>
            <w:tcW w:w="2546" w:type="dxa"/>
            <w:tcBorders>
              <w:top w:val="single" w:sz="4" w:space="0" w:color="000000"/>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lastRenderedPageBreak/>
              <w:t>Ν.ΦΙΛΑΔΕΛΦΕΙΑΣ</w:t>
            </w:r>
          </w:p>
        </w:tc>
        <w:tc>
          <w:tcPr>
            <w:tcW w:w="1134" w:type="dxa"/>
            <w:tcBorders>
              <w:top w:val="single" w:sz="4" w:space="0" w:color="000000"/>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117.109</w:t>
            </w:r>
          </w:p>
        </w:tc>
        <w:tc>
          <w:tcPr>
            <w:tcW w:w="1365" w:type="dxa"/>
            <w:tcBorders>
              <w:top w:val="single" w:sz="4" w:space="0" w:color="000000"/>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2.367.307</w:t>
            </w:r>
          </w:p>
        </w:tc>
        <w:tc>
          <w:tcPr>
            <w:tcW w:w="1199" w:type="dxa"/>
            <w:tcBorders>
              <w:top w:val="single" w:sz="4" w:space="0" w:color="000000"/>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2.484.416</w:t>
            </w:r>
          </w:p>
        </w:tc>
        <w:tc>
          <w:tcPr>
            <w:tcW w:w="1927" w:type="dxa"/>
            <w:tcBorders>
              <w:top w:val="single" w:sz="4" w:space="0" w:color="000000"/>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66.468</w:t>
            </w:r>
          </w:p>
        </w:tc>
        <w:tc>
          <w:tcPr>
            <w:tcW w:w="1315" w:type="dxa"/>
            <w:gridSpan w:val="3"/>
            <w:tcBorders>
              <w:top w:val="single" w:sz="4" w:space="0" w:color="000000"/>
              <w:left w:val="double" w:sz="1" w:space="0" w:color="000000"/>
              <w:bottom w:val="double" w:sz="1" w:space="0" w:color="000000"/>
              <w:right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0,47%</w:t>
            </w:r>
          </w:p>
        </w:tc>
      </w:tr>
      <w:tr w:rsidR="00000000">
        <w:trPr>
          <w:trHeight w:val="402"/>
        </w:trPr>
        <w:tc>
          <w:tcPr>
            <w:tcW w:w="2546"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ΝΕΑΣ ΙΩΝΙΑΣ</w:t>
            </w:r>
          </w:p>
        </w:tc>
        <w:tc>
          <w:tcPr>
            <w:tcW w:w="1134"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65.868</w:t>
            </w:r>
          </w:p>
        </w:tc>
        <w:tc>
          <w:tcPr>
            <w:tcW w:w="1365"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65.868</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47.622</w:t>
            </w:r>
          </w:p>
        </w:tc>
        <w:tc>
          <w:tcPr>
            <w:tcW w:w="1315" w:type="dxa"/>
            <w:gridSpan w:val="3"/>
            <w:tcBorders>
              <w:top w:val="single" w:sz="8" w:space="0" w:color="000000"/>
              <w:left w:val="double" w:sz="1" w:space="0" w:color="000000"/>
              <w:bottom w:val="double" w:sz="1" w:space="0" w:color="000000"/>
              <w:right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0,26%</w:t>
            </w:r>
          </w:p>
        </w:tc>
      </w:tr>
      <w:tr w:rsidR="00000000">
        <w:trPr>
          <w:trHeight w:val="402"/>
        </w:trPr>
        <w:tc>
          <w:tcPr>
            <w:tcW w:w="2546"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ΝΕΑΣ ΣΜΥΡΝΗΣ</w:t>
            </w:r>
          </w:p>
        </w:tc>
        <w:tc>
          <w:tcPr>
            <w:tcW w:w="1134"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109.190</w:t>
            </w:r>
          </w:p>
        </w:tc>
        <w:tc>
          <w:tcPr>
            <w:tcW w:w="1365"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109.190</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74.934</w:t>
            </w:r>
          </w:p>
        </w:tc>
        <w:tc>
          <w:tcPr>
            <w:tcW w:w="1315" w:type="dxa"/>
            <w:gridSpan w:val="3"/>
            <w:tcBorders>
              <w:top w:val="single" w:sz="8" w:space="0" w:color="000000"/>
              <w:left w:val="double" w:sz="1" w:space="0" w:color="000000"/>
              <w:bottom w:val="double" w:sz="1" w:space="0" w:color="000000"/>
              <w:right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0,44%</w:t>
            </w:r>
          </w:p>
        </w:tc>
      </w:tr>
      <w:tr w:rsidR="00000000">
        <w:trPr>
          <w:trHeight w:val="402"/>
        </w:trPr>
        <w:tc>
          <w:tcPr>
            <w:tcW w:w="2546"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ΝΙΚΑΙΑΣ</w:t>
            </w:r>
          </w:p>
        </w:tc>
        <w:tc>
          <w:tcPr>
            <w:tcW w:w="1134"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81.629</w:t>
            </w:r>
          </w:p>
        </w:tc>
        <w:tc>
          <w:tcPr>
            <w:tcW w:w="1365"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81.629</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92.363</w:t>
            </w:r>
          </w:p>
        </w:tc>
        <w:tc>
          <w:tcPr>
            <w:tcW w:w="1315" w:type="dxa"/>
            <w:gridSpan w:val="3"/>
            <w:tcBorders>
              <w:top w:val="single" w:sz="8" w:space="0" w:color="000000"/>
              <w:left w:val="double" w:sz="1" w:space="0" w:color="000000"/>
              <w:bottom w:val="double" w:sz="1" w:space="0" w:color="000000"/>
              <w:right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0,33%</w:t>
            </w:r>
          </w:p>
        </w:tc>
      </w:tr>
      <w:tr w:rsidR="00000000">
        <w:trPr>
          <w:trHeight w:val="402"/>
        </w:trPr>
        <w:tc>
          <w:tcPr>
            <w:tcW w:w="2546"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ΠΑΛΑΙΟΥ ΦΑΛΗΡΟΥ</w:t>
            </w:r>
          </w:p>
        </w:tc>
        <w:tc>
          <w:tcPr>
            <w:tcW w:w="1134"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192.072</w:t>
            </w:r>
          </w:p>
        </w:tc>
        <w:tc>
          <w:tcPr>
            <w:tcW w:w="1365"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192.072</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106.489</w:t>
            </w:r>
          </w:p>
        </w:tc>
        <w:tc>
          <w:tcPr>
            <w:tcW w:w="1315" w:type="dxa"/>
            <w:gridSpan w:val="3"/>
            <w:tcBorders>
              <w:top w:val="single" w:sz="8" w:space="0" w:color="000000"/>
              <w:left w:val="double" w:sz="1" w:space="0" w:color="000000"/>
              <w:bottom w:val="double" w:sz="1" w:space="0" w:color="000000"/>
              <w:right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0,77%</w:t>
            </w:r>
          </w:p>
        </w:tc>
      </w:tr>
      <w:tr w:rsidR="00000000">
        <w:trPr>
          <w:trHeight w:val="402"/>
        </w:trPr>
        <w:tc>
          <w:tcPr>
            <w:tcW w:w="2546" w:type="dxa"/>
            <w:tcBorders>
              <w:top w:val="single" w:sz="8" w:space="0" w:color="000000"/>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ΠΑΛΛΗΝΗΣ</w:t>
            </w:r>
          </w:p>
        </w:tc>
        <w:tc>
          <w:tcPr>
            <w:tcW w:w="1134" w:type="dxa"/>
            <w:tcBorders>
              <w:top w:val="single" w:sz="8" w:space="0" w:color="000000"/>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197.076</w:t>
            </w:r>
          </w:p>
        </w:tc>
        <w:tc>
          <w:tcPr>
            <w:tcW w:w="1365" w:type="dxa"/>
            <w:tcBorders>
              <w:top w:val="single" w:sz="8" w:space="0" w:color="000000"/>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28</w:t>
            </w:r>
          </w:p>
        </w:tc>
        <w:tc>
          <w:tcPr>
            <w:tcW w:w="1199" w:type="dxa"/>
            <w:tcBorders>
              <w:top w:val="single" w:sz="8" w:space="0" w:color="000000"/>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197.104</w:t>
            </w:r>
          </w:p>
        </w:tc>
        <w:tc>
          <w:tcPr>
            <w:tcW w:w="1927" w:type="dxa"/>
            <w:tcBorders>
              <w:top w:val="single" w:sz="8" w:space="0" w:color="000000"/>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114.595</w:t>
            </w:r>
          </w:p>
        </w:tc>
        <w:tc>
          <w:tcPr>
            <w:tcW w:w="1315" w:type="dxa"/>
            <w:gridSpan w:val="3"/>
            <w:tcBorders>
              <w:top w:val="single" w:sz="8" w:space="0" w:color="000000"/>
              <w:left w:val="double" w:sz="1" w:space="0" w:color="000000"/>
              <w:bottom w:val="double" w:sz="1" w:space="0" w:color="000000"/>
              <w:right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0,79%</w:t>
            </w:r>
          </w:p>
        </w:tc>
      </w:tr>
      <w:tr w:rsidR="00000000">
        <w:trPr>
          <w:trHeight w:val="615"/>
        </w:trPr>
        <w:tc>
          <w:tcPr>
            <w:tcW w:w="2546"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ΠΕΙΡΑΙΑ Δ</w:t>
            </w:r>
            <w:r>
              <w:rPr>
                <w:rFonts w:eastAsia="Times New Roman" w:cs="Calibri"/>
                <w:color w:val="000000"/>
                <w:sz w:val="20"/>
                <w:szCs w:val="20"/>
              </w:rPr>
              <w:t xml:space="preserve"> (ΠΕΙΡΑΙΑ Δ, ΣΤ)</w:t>
            </w:r>
          </w:p>
        </w:tc>
        <w:tc>
          <w:tcPr>
            <w:tcW w:w="1134"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111.069</w:t>
            </w:r>
          </w:p>
        </w:tc>
        <w:tc>
          <w:tcPr>
            <w:tcW w:w="1365"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4.362.473</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4.473.542</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86.243</w:t>
            </w:r>
          </w:p>
        </w:tc>
        <w:tc>
          <w:tcPr>
            <w:tcW w:w="1315" w:type="dxa"/>
            <w:gridSpan w:val="3"/>
            <w:tcBorders>
              <w:top w:val="single" w:sz="8" w:space="0" w:color="000000"/>
              <w:left w:val="double" w:sz="1" w:space="0" w:color="000000"/>
              <w:bottom w:val="double" w:sz="1" w:space="0" w:color="000000"/>
              <w:right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0,45%</w:t>
            </w:r>
          </w:p>
        </w:tc>
      </w:tr>
      <w:tr w:rsidR="00000000">
        <w:trPr>
          <w:trHeight w:val="402"/>
        </w:trPr>
        <w:tc>
          <w:tcPr>
            <w:tcW w:w="2546"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ΠΕΤΡΟΥΠΟΛΗΣ</w:t>
            </w:r>
          </w:p>
        </w:tc>
        <w:tc>
          <w:tcPr>
            <w:tcW w:w="1134"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46.425</w:t>
            </w:r>
          </w:p>
        </w:tc>
        <w:tc>
          <w:tcPr>
            <w:tcW w:w="1365"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46.425</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59.589</w:t>
            </w:r>
          </w:p>
        </w:tc>
        <w:tc>
          <w:tcPr>
            <w:tcW w:w="1315" w:type="dxa"/>
            <w:gridSpan w:val="3"/>
            <w:tcBorders>
              <w:top w:val="single" w:sz="8" w:space="0" w:color="000000"/>
              <w:left w:val="double" w:sz="1" w:space="0" w:color="000000"/>
              <w:bottom w:val="double" w:sz="1" w:space="0" w:color="000000"/>
              <w:right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0,19%</w:t>
            </w:r>
          </w:p>
        </w:tc>
      </w:tr>
      <w:tr w:rsidR="00000000">
        <w:trPr>
          <w:trHeight w:val="402"/>
        </w:trPr>
        <w:tc>
          <w:tcPr>
            <w:tcW w:w="2546"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ΠΛΟΙΩΝ ΠΕΙΡΑΙΑ</w:t>
            </w:r>
          </w:p>
        </w:tc>
        <w:tc>
          <w:tcPr>
            <w:tcW w:w="1134"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241.696</w:t>
            </w:r>
          </w:p>
        </w:tc>
        <w:tc>
          <w:tcPr>
            <w:tcW w:w="1365"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241.696</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7.854</w:t>
            </w:r>
          </w:p>
        </w:tc>
        <w:tc>
          <w:tcPr>
            <w:tcW w:w="1315" w:type="dxa"/>
            <w:gridSpan w:val="3"/>
            <w:tcBorders>
              <w:top w:val="single" w:sz="8" w:space="0" w:color="000000"/>
              <w:left w:val="double" w:sz="1" w:space="0" w:color="000000"/>
              <w:bottom w:val="double" w:sz="1" w:space="0" w:color="000000"/>
              <w:right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r>
              <w:rPr>
                <w:rFonts w:eastAsia="Times New Roman" w:cs="Calibri"/>
                <w:color w:val="000000"/>
                <w:sz w:val="20"/>
                <w:szCs w:val="20"/>
              </w:rPr>
              <w:t>,97%</w:t>
            </w:r>
          </w:p>
        </w:tc>
      </w:tr>
      <w:tr w:rsidR="00000000">
        <w:trPr>
          <w:trHeight w:val="402"/>
        </w:trPr>
        <w:tc>
          <w:tcPr>
            <w:tcW w:w="2546"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ΠΟΡΟΥ</w:t>
            </w:r>
          </w:p>
        </w:tc>
        <w:tc>
          <w:tcPr>
            <w:tcW w:w="1134"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12.066</w:t>
            </w:r>
          </w:p>
        </w:tc>
        <w:tc>
          <w:tcPr>
            <w:tcW w:w="1365"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12.066</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14.713</w:t>
            </w:r>
          </w:p>
        </w:tc>
        <w:tc>
          <w:tcPr>
            <w:tcW w:w="1315" w:type="dxa"/>
            <w:gridSpan w:val="3"/>
            <w:tcBorders>
              <w:top w:val="single" w:sz="8" w:space="0" w:color="000000"/>
              <w:left w:val="double" w:sz="1" w:space="0" w:color="000000"/>
              <w:bottom w:val="double" w:sz="1" w:space="0" w:color="000000"/>
              <w:right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0,05%</w:t>
            </w:r>
          </w:p>
        </w:tc>
      </w:tr>
      <w:tr w:rsidR="00000000">
        <w:trPr>
          <w:trHeight w:val="402"/>
        </w:trPr>
        <w:tc>
          <w:tcPr>
            <w:tcW w:w="2546"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ΣΑΛΑΜΙΝΑΣ</w:t>
            </w:r>
          </w:p>
        </w:tc>
        <w:tc>
          <w:tcPr>
            <w:tcW w:w="1134"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32.497</w:t>
            </w:r>
          </w:p>
        </w:tc>
        <w:tc>
          <w:tcPr>
            <w:tcW w:w="1365"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32.497</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35.562</w:t>
            </w:r>
          </w:p>
        </w:tc>
        <w:tc>
          <w:tcPr>
            <w:tcW w:w="1315" w:type="dxa"/>
            <w:gridSpan w:val="3"/>
            <w:tcBorders>
              <w:top w:val="single" w:sz="8" w:space="0" w:color="000000"/>
              <w:left w:val="double" w:sz="1" w:space="0" w:color="000000"/>
              <w:bottom w:val="double" w:sz="1" w:space="0" w:color="000000"/>
              <w:right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0,13%</w:t>
            </w:r>
          </w:p>
        </w:tc>
      </w:tr>
      <w:tr w:rsidR="00000000">
        <w:trPr>
          <w:trHeight w:val="405"/>
        </w:trPr>
        <w:tc>
          <w:tcPr>
            <w:tcW w:w="2546"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 xml:space="preserve">ΣΠΕΤΣΩΝ         </w:t>
            </w:r>
          </w:p>
        </w:tc>
        <w:tc>
          <w:tcPr>
            <w:tcW w:w="1134"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sz w:val="20"/>
                <w:szCs w:val="20"/>
              </w:rPr>
            </w:pPr>
            <w:r>
              <w:rPr>
                <w:rFonts w:eastAsia="Times New Roman" w:cs="Calibri"/>
                <w:sz w:val="20"/>
                <w:szCs w:val="20"/>
              </w:rPr>
              <w:t>6.183</w:t>
            </w:r>
          </w:p>
        </w:tc>
        <w:tc>
          <w:tcPr>
            <w:tcW w:w="1365"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sz w:val="20"/>
                <w:szCs w:val="20"/>
              </w:rPr>
            </w:pPr>
            <w:r>
              <w:rPr>
                <w:rFonts w:eastAsia="Times New Roman" w:cs="Calibri"/>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sz w:val="20"/>
                <w:szCs w:val="20"/>
              </w:rPr>
            </w:pPr>
            <w:r>
              <w:rPr>
                <w:rFonts w:eastAsia="Times New Roman" w:cs="Calibri"/>
                <w:sz w:val="20"/>
                <w:szCs w:val="20"/>
              </w:rPr>
              <w:t>6.183</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4.472</w:t>
            </w:r>
          </w:p>
        </w:tc>
        <w:tc>
          <w:tcPr>
            <w:tcW w:w="1315" w:type="dxa"/>
            <w:gridSpan w:val="3"/>
            <w:tcBorders>
              <w:top w:val="single" w:sz="8" w:space="0" w:color="000000"/>
              <w:left w:val="double" w:sz="1" w:space="0" w:color="000000"/>
              <w:bottom w:val="double" w:sz="1" w:space="0" w:color="000000"/>
              <w:right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0,02%</w:t>
            </w:r>
          </w:p>
        </w:tc>
      </w:tr>
      <w:tr w:rsidR="00000000">
        <w:trPr>
          <w:trHeight w:val="402"/>
        </w:trPr>
        <w:tc>
          <w:tcPr>
            <w:tcW w:w="2546"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ΥΔΡΑΣ</w:t>
            </w:r>
          </w:p>
        </w:tc>
        <w:tc>
          <w:tcPr>
            <w:tcW w:w="1134"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1.997</w:t>
            </w:r>
          </w:p>
        </w:tc>
        <w:tc>
          <w:tcPr>
            <w:tcW w:w="1365"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1.997</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315" w:type="dxa"/>
            <w:gridSpan w:val="3"/>
            <w:tcBorders>
              <w:top w:val="single" w:sz="8" w:space="0" w:color="000000"/>
              <w:left w:val="double" w:sz="1" w:space="0" w:color="000000"/>
              <w:bottom w:val="double" w:sz="1" w:space="0" w:color="000000"/>
              <w:right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0,01%</w:t>
            </w:r>
          </w:p>
        </w:tc>
      </w:tr>
      <w:tr w:rsidR="00000000">
        <w:trPr>
          <w:trHeight w:val="402"/>
        </w:trPr>
        <w:tc>
          <w:tcPr>
            <w:tcW w:w="2546"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ΦΑΕ ΑΘΗΝΩΝ</w:t>
            </w:r>
          </w:p>
        </w:tc>
        <w:tc>
          <w:tcPr>
            <w:tcW w:w="1134"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7.749.601</w:t>
            </w:r>
          </w:p>
        </w:tc>
        <w:tc>
          <w:tcPr>
            <w:tcW w:w="1365"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7.749.601</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31.703</w:t>
            </w:r>
          </w:p>
        </w:tc>
        <w:tc>
          <w:tcPr>
            <w:tcW w:w="1315" w:type="dxa"/>
            <w:gridSpan w:val="3"/>
            <w:tcBorders>
              <w:top w:val="single" w:sz="8" w:space="0" w:color="000000"/>
              <w:left w:val="double" w:sz="1" w:space="0" w:color="000000"/>
              <w:bottom w:val="double" w:sz="1" w:space="0" w:color="000000"/>
              <w:right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31,06%</w:t>
            </w:r>
          </w:p>
        </w:tc>
      </w:tr>
      <w:tr w:rsidR="00000000">
        <w:trPr>
          <w:trHeight w:val="402"/>
        </w:trPr>
        <w:tc>
          <w:tcPr>
            <w:tcW w:w="2546"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ΦΑΕ ΠΕΙΡΑΙΑ</w:t>
            </w:r>
          </w:p>
        </w:tc>
        <w:tc>
          <w:tcPr>
            <w:tcW w:w="1134"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1.530.026</w:t>
            </w:r>
          </w:p>
        </w:tc>
        <w:tc>
          <w:tcPr>
            <w:tcW w:w="1365"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1.530.026</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10.910</w:t>
            </w:r>
          </w:p>
        </w:tc>
        <w:tc>
          <w:tcPr>
            <w:tcW w:w="1315" w:type="dxa"/>
            <w:gridSpan w:val="3"/>
            <w:tcBorders>
              <w:top w:val="single" w:sz="8" w:space="0" w:color="000000"/>
              <w:left w:val="double" w:sz="1" w:space="0" w:color="000000"/>
              <w:bottom w:val="double" w:sz="1" w:space="0" w:color="000000"/>
              <w:right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6,13%</w:t>
            </w:r>
          </w:p>
        </w:tc>
      </w:tr>
      <w:tr w:rsidR="00000000">
        <w:trPr>
          <w:trHeight w:val="402"/>
        </w:trPr>
        <w:tc>
          <w:tcPr>
            <w:tcW w:w="2546"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ΧΑΙΔΑ</w:t>
            </w:r>
            <w:r>
              <w:rPr>
                <w:rFonts w:eastAsia="Times New Roman" w:cs="Calibri"/>
                <w:color w:val="000000"/>
                <w:sz w:val="20"/>
                <w:szCs w:val="20"/>
              </w:rPr>
              <w:t>ΡΙΟΥ</w:t>
            </w:r>
          </w:p>
        </w:tc>
        <w:tc>
          <w:tcPr>
            <w:tcW w:w="1134"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83.651</w:t>
            </w:r>
          </w:p>
        </w:tc>
        <w:tc>
          <w:tcPr>
            <w:tcW w:w="1365"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83.651</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59.466</w:t>
            </w:r>
          </w:p>
        </w:tc>
        <w:tc>
          <w:tcPr>
            <w:tcW w:w="1315" w:type="dxa"/>
            <w:gridSpan w:val="3"/>
            <w:tcBorders>
              <w:top w:val="single" w:sz="8" w:space="0" w:color="000000"/>
              <w:left w:val="double" w:sz="1" w:space="0" w:color="000000"/>
              <w:bottom w:val="double" w:sz="1" w:space="0" w:color="000000"/>
              <w:right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0,34%</w:t>
            </w:r>
          </w:p>
        </w:tc>
      </w:tr>
      <w:tr w:rsidR="00000000">
        <w:trPr>
          <w:trHeight w:val="402"/>
        </w:trPr>
        <w:tc>
          <w:tcPr>
            <w:tcW w:w="2546"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ΧΑΛΑΝΔΡΙΟΥ</w:t>
            </w:r>
          </w:p>
        </w:tc>
        <w:tc>
          <w:tcPr>
            <w:tcW w:w="1134"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298.204</w:t>
            </w:r>
          </w:p>
        </w:tc>
        <w:tc>
          <w:tcPr>
            <w:tcW w:w="1365"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298.204</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113.252</w:t>
            </w:r>
          </w:p>
        </w:tc>
        <w:tc>
          <w:tcPr>
            <w:tcW w:w="1315" w:type="dxa"/>
            <w:gridSpan w:val="3"/>
            <w:tcBorders>
              <w:top w:val="single" w:sz="8" w:space="0" w:color="000000"/>
              <w:left w:val="double" w:sz="1" w:space="0" w:color="000000"/>
              <w:bottom w:val="double" w:sz="1" w:space="0" w:color="000000"/>
              <w:right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1,20%</w:t>
            </w:r>
          </w:p>
        </w:tc>
      </w:tr>
      <w:tr w:rsidR="00000000">
        <w:trPr>
          <w:trHeight w:val="402"/>
        </w:trPr>
        <w:tc>
          <w:tcPr>
            <w:tcW w:w="2546"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ΧΟΛΑΡΓΟΥ</w:t>
            </w:r>
          </w:p>
        </w:tc>
        <w:tc>
          <w:tcPr>
            <w:tcW w:w="1134"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102.729</w:t>
            </w:r>
          </w:p>
        </w:tc>
        <w:tc>
          <w:tcPr>
            <w:tcW w:w="1365"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102.729</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46.160</w:t>
            </w:r>
          </w:p>
        </w:tc>
        <w:tc>
          <w:tcPr>
            <w:tcW w:w="1315" w:type="dxa"/>
            <w:gridSpan w:val="3"/>
            <w:tcBorders>
              <w:top w:val="single" w:sz="8" w:space="0" w:color="000000"/>
              <w:left w:val="double" w:sz="1" w:space="0" w:color="000000"/>
              <w:bottom w:val="double" w:sz="1" w:space="0" w:color="000000"/>
              <w:right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0,41%</w:t>
            </w:r>
          </w:p>
        </w:tc>
      </w:tr>
      <w:tr w:rsidR="00000000">
        <w:trPr>
          <w:trHeight w:val="402"/>
        </w:trPr>
        <w:tc>
          <w:tcPr>
            <w:tcW w:w="2546"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ΨΥΧΙΚΟΥ</w:t>
            </w:r>
          </w:p>
        </w:tc>
        <w:tc>
          <w:tcPr>
            <w:tcW w:w="1134"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241.075</w:t>
            </w:r>
          </w:p>
        </w:tc>
        <w:tc>
          <w:tcPr>
            <w:tcW w:w="1365"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241.075</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50.205</w:t>
            </w:r>
          </w:p>
        </w:tc>
        <w:tc>
          <w:tcPr>
            <w:tcW w:w="1315" w:type="dxa"/>
            <w:gridSpan w:val="3"/>
            <w:tcBorders>
              <w:top w:val="single" w:sz="8" w:space="0" w:color="000000"/>
              <w:left w:val="double" w:sz="1" w:space="0" w:color="000000"/>
              <w:bottom w:val="double" w:sz="1" w:space="0" w:color="000000"/>
              <w:right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0,97%</w:t>
            </w:r>
          </w:p>
        </w:tc>
      </w:tr>
      <w:tr w:rsidR="00000000">
        <w:trPr>
          <w:trHeight w:val="480"/>
        </w:trPr>
        <w:tc>
          <w:tcPr>
            <w:tcW w:w="2546" w:type="dxa"/>
            <w:tcBorders>
              <w:left w:val="double" w:sz="1" w:space="0" w:color="000000"/>
              <w:bottom w:val="double" w:sz="1" w:space="0" w:color="000000"/>
            </w:tcBorders>
            <w:shd w:val="clear" w:color="auto" w:fill="D9D9D9"/>
            <w:vAlign w:val="center"/>
          </w:tcPr>
          <w:p w:rsidR="00000000" w:rsidRDefault="00C90292">
            <w:pPr>
              <w:snapToGrid w:val="0"/>
              <w:spacing w:after="0" w:line="240" w:lineRule="auto"/>
              <w:rPr>
                <w:rFonts w:eastAsia="Times New Roman" w:cs="Calibri"/>
                <w:b/>
                <w:color w:val="000000"/>
                <w:sz w:val="20"/>
                <w:szCs w:val="20"/>
              </w:rPr>
            </w:pPr>
            <w:r>
              <w:rPr>
                <w:rFonts w:eastAsia="Times New Roman" w:cs="Calibri"/>
                <w:color w:val="000000"/>
                <w:sz w:val="20"/>
                <w:szCs w:val="20"/>
              </w:rPr>
              <w:t> </w:t>
            </w:r>
            <w:r>
              <w:rPr>
                <w:rFonts w:eastAsia="Times New Roman" w:cs="Calibri"/>
                <w:b/>
                <w:color w:val="000000"/>
                <w:sz w:val="20"/>
                <w:szCs w:val="20"/>
              </w:rPr>
              <w:t>ΣΥΝΟΛΟ</w:t>
            </w:r>
          </w:p>
        </w:tc>
        <w:tc>
          <w:tcPr>
            <w:tcW w:w="1134" w:type="dxa"/>
            <w:tcBorders>
              <w:left w:val="double" w:sz="1" w:space="0" w:color="000000"/>
              <w:bottom w:val="double" w:sz="1" w:space="0" w:color="000000"/>
            </w:tcBorders>
            <w:shd w:val="clear" w:color="auto" w:fill="D9D9D9"/>
            <w:vAlign w:val="center"/>
          </w:tcPr>
          <w:p w:rsidR="00000000" w:rsidRDefault="00C90292">
            <w:pPr>
              <w:snapToGrid w:val="0"/>
              <w:spacing w:after="0" w:line="240" w:lineRule="auto"/>
              <w:jc w:val="right"/>
              <w:rPr>
                <w:rFonts w:eastAsia="Times New Roman" w:cs="Calibri"/>
                <w:b/>
                <w:bCs/>
                <w:color w:val="000000"/>
                <w:sz w:val="20"/>
                <w:szCs w:val="20"/>
              </w:rPr>
            </w:pPr>
            <w:r>
              <w:rPr>
                <w:rFonts w:eastAsia="Times New Roman" w:cs="Calibri"/>
                <w:b/>
                <w:bCs/>
                <w:color w:val="000000"/>
                <w:sz w:val="20"/>
                <w:szCs w:val="20"/>
              </w:rPr>
              <w:t>24.951.879</w:t>
            </w:r>
          </w:p>
        </w:tc>
        <w:tc>
          <w:tcPr>
            <w:tcW w:w="1365" w:type="dxa"/>
            <w:tcBorders>
              <w:left w:val="double" w:sz="1" w:space="0" w:color="000000"/>
              <w:bottom w:val="double" w:sz="1" w:space="0" w:color="000000"/>
            </w:tcBorders>
            <w:shd w:val="clear" w:color="auto" w:fill="D9D9D9"/>
            <w:vAlign w:val="center"/>
          </w:tcPr>
          <w:p w:rsidR="00000000" w:rsidRDefault="00C90292">
            <w:pPr>
              <w:snapToGrid w:val="0"/>
              <w:spacing w:after="0" w:line="240" w:lineRule="auto"/>
              <w:jc w:val="right"/>
              <w:rPr>
                <w:rFonts w:eastAsia="Times New Roman" w:cs="Calibri"/>
                <w:b/>
                <w:bCs/>
                <w:color w:val="000000"/>
                <w:sz w:val="20"/>
                <w:szCs w:val="20"/>
              </w:rPr>
            </w:pPr>
            <w:r>
              <w:rPr>
                <w:rFonts w:eastAsia="Times New Roman" w:cs="Calibri"/>
                <w:b/>
                <w:bCs/>
                <w:color w:val="000000"/>
                <w:sz w:val="20"/>
                <w:szCs w:val="20"/>
              </w:rPr>
              <w:t>9.047.587</w:t>
            </w:r>
          </w:p>
        </w:tc>
        <w:tc>
          <w:tcPr>
            <w:tcW w:w="1199" w:type="dxa"/>
            <w:tcBorders>
              <w:left w:val="double" w:sz="1" w:space="0" w:color="000000"/>
              <w:bottom w:val="double" w:sz="1" w:space="0" w:color="000000"/>
            </w:tcBorders>
            <w:shd w:val="clear" w:color="auto" w:fill="D9D9D9"/>
            <w:vAlign w:val="center"/>
          </w:tcPr>
          <w:p w:rsidR="00000000" w:rsidRDefault="00C90292">
            <w:pPr>
              <w:snapToGrid w:val="0"/>
              <w:spacing w:after="0" w:line="240" w:lineRule="auto"/>
              <w:jc w:val="right"/>
              <w:rPr>
                <w:rFonts w:eastAsia="Times New Roman" w:cs="Calibri"/>
                <w:b/>
                <w:bCs/>
                <w:color w:val="000000"/>
                <w:sz w:val="20"/>
                <w:szCs w:val="20"/>
              </w:rPr>
            </w:pPr>
            <w:r>
              <w:rPr>
                <w:rFonts w:eastAsia="Times New Roman" w:cs="Calibri"/>
                <w:b/>
                <w:bCs/>
                <w:color w:val="000000"/>
                <w:sz w:val="20"/>
                <w:szCs w:val="20"/>
              </w:rPr>
              <w:t>33.999.466</w:t>
            </w:r>
          </w:p>
        </w:tc>
        <w:tc>
          <w:tcPr>
            <w:tcW w:w="1927" w:type="dxa"/>
            <w:tcBorders>
              <w:left w:val="double" w:sz="1" w:space="0" w:color="000000"/>
              <w:bottom w:val="double" w:sz="1" w:space="0" w:color="000000"/>
            </w:tcBorders>
            <w:shd w:val="clear" w:color="auto" w:fill="D9D9D9"/>
            <w:vAlign w:val="center"/>
          </w:tcPr>
          <w:p w:rsidR="00000000" w:rsidRDefault="00C90292">
            <w:pPr>
              <w:snapToGrid w:val="0"/>
              <w:spacing w:after="0" w:line="240" w:lineRule="auto"/>
              <w:jc w:val="right"/>
              <w:rPr>
                <w:rFonts w:eastAsia="Times New Roman" w:cs="Calibri"/>
                <w:b/>
                <w:bCs/>
                <w:color w:val="000000"/>
                <w:sz w:val="20"/>
                <w:szCs w:val="20"/>
              </w:rPr>
            </w:pPr>
            <w:r>
              <w:rPr>
                <w:rFonts w:eastAsia="Times New Roman" w:cs="Calibri"/>
                <w:b/>
                <w:bCs/>
                <w:color w:val="000000"/>
                <w:sz w:val="20"/>
                <w:szCs w:val="20"/>
              </w:rPr>
              <w:t>4.143.147</w:t>
            </w:r>
          </w:p>
        </w:tc>
        <w:tc>
          <w:tcPr>
            <w:tcW w:w="1315" w:type="dxa"/>
            <w:gridSpan w:val="3"/>
            <w:tcBorders>
              <w:left w:val="double" w:sz="1" w:space="0" w:color="000000"/>
              <w:bottom w:val="double" w:sz="1" w:space="0" w:color="000000"/>
              <w:right w:val="double" w:sz="1" w:space="0" w:color="000000"/>
            </w:tcBorders>
            <w:shd w:val="clear" w:color="auto" w:fill="D9D9D9"/>
            <w:vAlign w:val="center"/>
          </w:tcPr>
          <w:p w:rsidR="00000000" w:rsidRDefault="00C90292">
            <w:pPr>
              <w:snapToGrid w:val="0"/>
              <w:spacing w:after="0" w:line="240" w:lineRule="auto"/>
              <w:jc w:val="right"/>
              <w:rPr>
                <w:rFonts w:eastAsia="Times New Roman" w:cs="Calibri"/>
                <w:b/>
                <w:bCs/>
                <w:color w:val="000000"/>
                <w:sz w:val="20"/>
                <w:szCs w:val="20"/>
              </w:rPr>
            </w:pPr>
            <w:r>
              <w:rPr>
                <w:rFonts w:eastAsia="Times New Roman" w:cs="Calibri"/>
                <w:b/>
                <w:bCs/>
                <w:color w:val="000000"/>
                <w:sz w:val="20"/>
                <w:szCs w:val="20"/>
              </w:rPr>
              <w:t>100%</w:t>
            </w:r>
          </w:p>
        </w:tc>
      </w:tr>
    </w:tbl>
    <w:p w:rsidR="00000000" w:rsidRDefault="00C90292">
      <w:pPr>
        <w:spacing w:after="0"/>
        <w:ind w:right="-52"/>
        <w:jc w:val="both"/>
        <w:rPr>
          <w:rFonts w:cs="Calibri"/>
          <w:b/>
          <w:sz w:val="24"/>
          <w:szCs w:val="24"/>
        </w:rPr>
      </w:pPr>
    </w:p>
    <w:p w:rsidR="00000000" w:rsidRDefault="00C90292">
      <w:pPr>
        <w:spacing w:after="0"/>
        <w:ind w:right="-52"/>
        <w:jc w:val="both"/>
        <w:rPr>
          <w:rFonts w:cs="Calibri"/>
          <w:b/>
          <w:sz w:val="24"/>
          <w:szCs w:val="24"/>
        </w:rPr>
      </w:pPr>
    </w:p>
    <w:p w:rsidR="00000000" w:rsidRDefault="00C90292">
      <w:pPr>
        <w:pageBreakBefore/>
        <w:spacing w:after="0"/>
        <w:ind w:right="-52"/>
        <w:jc w:val="both"/>
        <w:rPr>
          <w:rFonts w:cs="Calibri"/>
          <w:b/>
          <w:sz w:val="24"/>
          <w:szCs w:val="24"/>
        </w:rPr>
      </w:pPr>
    </w:p>
    <w:p w:rsidR="00000000" w:rsidRDefault="00C90292">
      <w:pPr>
        <w:spacing w:after="0"/>
        <w:ind w:right="-52"/>
        <w:jc w:val="both"/>
        <w:rPr>
          <w:rFonts w:cs="Calibri"/>
          <w:sz w:val="24"/>
          <w:szCs w:val="24"/>
        </w:rPr>
      </w:pPr>
      <w:r>
        <w:rPr>
          <w:rFonts w:cs="Calibri"/>
          <w:sz w:val="24"/>
          <w:szCs w:val="24"/>
        </w:rPr>
        <w:t>Ο Νομός Αττικής διαθέτει 4.143.147 συ</w:t>
      </w:r>
      <w:r>
        <w:rPr>
          <w:rFonts w:cs="Calibri"/>
          <w:sz w:val="24"/>
          <w:szCs w:val="24"/>
        </w:rPr>
        <w:t xml:space="preserve">ναλλασσόμενους. </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Άρα προτείνεται η λειτουργία 41 ΔΟΥ στο Νομό, σύμφωνα με το κριτήριο της παραμονής 1 ΔΟΥ ανά 100.000 συναλλασσομένους.</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Ειδικότερα:</w:t>
      </w:r>
    </w:p>
    <w:p w:rsidR="00000000" w:rsidRDefault="00C90292">
      <w:pPr>
        <w:spacing w:after="0"/>
        <w:ind w:right="-52"/>
        <w:jc w:val="both"/>
        <w:rPr>
          <w:rFonts w:cs="Calibri"/>
          <w:sz w:val="24"/>
          <w:szCs w:val="24"/>
        </w:rPr>
      </w:pPr>
    </w:p>
    <w:p w:rsidR="00000000" w:rsidRDefault="00C90292">
      <w:pPr>
        <w:numPr>
          <w:ilvl w:val="0"/>
          <w:numId w:val="12"/>
        </w:numPr>
        <w:spacing w:after="0"/>
        <w:ind w:right="-52"/>
        <w:jc w:val="both"/>
        <w:rPr>
          <w:rFonts w:cs="Calibri"/>
          <w:sz w:val="24"/>
          <w:szCs w:val="24"/>
        </w:rPr>
      </w:pPr>
      <w:r>
        <w:rPr>
          <w:rFonts w:cs="Calibri"/>
          <w:sz w:val="24"/>
          <w:szCs w:val="24"/>
        </w:rPr>
        <w:t>Προτείνεται η μη ενοποίηση των ακόλουθων ΔΟΥ:</w:t>
      </w:r>
    </w:p>
    <w:p w:rsidR="00000000" w:rsidRDefault="00C90292">
      <w:pPr>
        <w:numPr>
          <w:ilvl w:val="1"/>
          <w:numId w:val="12"/>
        </w:numPr>
        <w:spacing w:after="0"/>
        <w:ind w:right="-52"/>
        <w:jc w:val="both"/>
        <w:rPr>
          <w:rFonts w:cs="Calibri"/>
          <w:sz w:val="24"/>
          <w:szCs w:val="24"/>
        </w:rPr>
      </w:pPr>
      <w:r>
        <w:rPr>
          <w:rFonts w:cs="Calibri"/>
          <w:sz w:val="24"/>
          <w:szCs w:val="24"/>
        </w:rPr>
        <w:t>των θεματικών, που διενεργούν ειδικούς ελέγχους:</w:t>
      </w:r>
    </w:p>
    <w:p w:rsidR="00000000" w:rsidRDefault="00C90292">
      <w:pPr>
        <w:numPr>
          <w:ilvl w:val="2"/>
          <w:numId w:val="12"/>
        </w:numPr>
        <w:spacing w:after="0"/>
        <w:ind w:right="-52"/>
        <w:jc w:val="both"/>
        <w:rPr>
          <w:rFonts w:cs="Calibri"/>
          <w:sz w:val="24"/>
          <w:szCs w:val="24"/>
        </w:rPr>
      </w:pPr>
      <w:r>
        <w:rPr>
          <w:rFonts w:cs="Calibri"/>
          <w:sz w:val="24"/>
          <w:szCs w:val="24"/>
        </w:rPr>
        <w:t>ΔΟΥ Μεγάλω</w:t>
      </w:r>
      <w:r>
        <w:rPr>
          <w:rFonts w:cs="Calibri"/>
          <w:sz w:val="24"/>
          <w:szCs w:val="24"/>
        </w:rPr>
        <w:t>ν επιχειρήσεων</w:t>
      </w:r>
    </w:p>
    <w:p w:rsidR="00000000" w:rsidRDefault="00C90292">
      <w:pPr>
        <w:numPr>
          <w:ilvl w:val="2"/>
          <w:numId w:val="12"/>
        </w:numPr>
        <w:spacing w:after="0"/>
        <w:ind w:right="-52"/>
        <w:jc w:val="both"/>
        <w:rPr>
          <w:rFonts w:cs="Calibri"/>
          <w:sz w:val="24"/>
          <w:szCs w:val="24"/>
        </w:rPr>
      </w:pPr>
      <w:r>
        <w:rPr>
          <w:rFonts w:cs="Calibri"/>
          <w:sz w:val="24"/>
          <w:szCs w:val="24"/>
        </w:rPr>
        <w:t>ΦΑΕ Αθηνών</w:t>
      </w:r>
    </w:p>
    <w:p w:rsidR="00000000" w:rsidRDefault="00C90292">
      <w:pPr>
        <w:numPr>
          <w:ilvl w:val="2"/>
          <w:numId w:val="12"/>
        </w:numPr>
        <w:spacing w:after="0"/>
        <w:ind w:right="-52"/>
        <w:jc w:val="both"/>
        <w:rPr>
          <w:rFonts w:cs="Calibri"/>
          <w:sz w:val="24"/>
          <w:szCs w:val="24"/>
        </w:rPr>
      </w:pPr>
      <w:r>
        <w:rPr>
          <w:rFonts w:cs="Calibri"/>
          <w:sz w:val="24"/>
          <w:szCs w:val="24"/>
        </w:rPr>
        <w:t>ΦΑΕ Πειραιά</w:t>
      </w:r>
    </w:p>
    <w:p w:rsidR="00000000" w:rsidRDefault="00C90292">
      <w:pPr>
        <w:numPr>
          <w:ilvl w:val="2"/>
          <w:numId w:val="12"/>
        </w:numPr>
        <w:spacing w:after="0"/>
        <w:ind w:right="-52"/>
        <w:jc w:val="both"/>
        <w:rPr>
          <w:rFonts w:cs="Calibri"/>
          <w:sz w:val="24"/>
          <w:szCs w:val="24"/>
        </w:rPr>
      </w:pPr>
      <w:r>
        <w:rPr>
          <w:rFonts w:cs="Calibri"/>
          <w:sz w:val="24"/>
          <w:szCs w:val="24"/>
        </w:rPr>
        <w:t>ΔΟΥ Πλοίων</w:t>
      </w:r>
    </w:p>
    <w:p w:rsidR="00000000" w:rsidRDefault="00C90292">
      <w:pPr>
        <w:numPr>
          <w:ilvl w:val="2"/>
          <w:numId w:val="12"/>
        </w:numPr>
        <w:spacing w:after="0"/>
        <w:ind w:right="-52"/>
        <w:jc w:val="both"/>
        <w:rPr>
          <w:rFonts w:cs="Calibri"/>
          <w:sz w:val="24"/>
          <w:szCs w:val="24"/>
        </w:rPr>
      </w:pPr>
      <w:r>
        <w:rPr>
          <w:rFonts w:cs="Calibri"/>
          <w:sz w:val="24"/>
          <w:szCs w:val="24"/>
        </w:rPr>
        <w:t>ΔΟΥ Κατοίκων Εξωτερικού</w:t>
      </w:r>
    </w:p>
    <w:p w:rsidR="00000000" w:rsidRDefault="00C90292">
      <w:pPr>
        <w:numPr>
          <w:ilvl w:val="1"/>
          <w:numId w:val="12"/>
        </w:numPr>
        <w:spacing w:after="0"/>
        <w:ind w:right="-52"/>
        <w:jc w:val="both"/>
        <w:rPr>
          <w:rFonts w:cs="Calibri"/>
          <w:sz w:val="24"/>
          <w:szCs w:val="24"/>
        </w:rPr>
      </w:pPr>
      <w:r>
        <w:rPr>
          <w:rFonts w:cs="Calibri"/>
          <w:sz w:val="24"/>
          <w:szCs w:val="24"/>
        </w:rPr>
        <w:t>αυτών που διαθέτουν ήδη άνω των 100.000 συναλλασσομένων:</w:t>
      </w:r>
    </w:p>
    <w:p w:rsidR="00000000" w:rsidRDefault="00C90292">
      <w:pPr>
        <w:numPr>
          <w:ilvl w:val="2"/>
          <w:numId w:val="12"/>
        </w:numPr>
        <w:spacing w:after="0"/>
        <w:ind w:right="-52"/>
        <w:jc w:val="both"/>
        <w:rPr>
          <w:rFonts w:cs="Calibri"/>
          <w:sz w:val="24"/>
          <w:szCs w:val="24"/>
        </w:rPr>
      </w:pPr>
      <w:r>
        <w:rPr>
          <w:rFonts w:cs="Calibri"/>
          <w:sz w:val="24"/>
          <w:szCs w:val="24"/>
        </w:rPr>
        <w:t>ΔΟΥ Αμαρουσίου</w:t>
      </w:r>
    </w:p>
    <w:p w:rsidR="00000000" w:rsidRDefault="00C90292">
      <w:pPr>
        <w:numPr>
          <w:ilvl w:val="2"/>
          <w:numId w:val="12"/>
        </w:numPr>
        <w:spacing w:after="0"/>
        <w:ind w:right="-52"/>
        <w:jc w:val="both"/>
        <w:rPr>
          <w:rFonts w:cs="Calibri"/>
          <w:sz w:val="24"/>
          <w:szCs w:val="24"/>
        </w:rPr>
      </w:pPr>
      <w:r>
        <w:rPr>
          <w:rFonts w:cs="Calibri"/>
          <w:sz w:val="24"/>
          <w:szCs w:val="24"/>
        </w:rPr>
        <w:t>ΔΟΥ Γλυφάδας</w:t>
      </w:r>
    </w:p>
    <w:p w:rsidR="00000000" w:rsidRDefault="00C90292">
      <w:pPr>
        <w:numPr>
          <w:ilvl w:val="2"/>
          <w:numId w:val="12"/>
        </w:numPr>
        <w:spacing w:after="0"/>
        <w:ind w:right="-52"/>
        <w:jc w:val="both"/>
        <w:rPr>
          <w:rFonts w:cs="Calibri"/>
          <w:sz w:val="24"/>
          <w:szCs w:val="24"/>
        </w:rPr>
      </w:pPr>
      <w:r>
        <w:rPr>
          <w:rFonts w:cs="Calibri"/>
          <w:sz w:val="24"/>
          <w:szCs w:val="24"/>
        </w:rPr>
        <w:t>ΔΟΥ Χαλανδρίου</w:t>
      </w:r>
    </w:p>
    <w:p w:rsidR="00000000" w:rsidRDefault="00C90292">
      <w:pPr>
        <w:numPr>
          <w:ilvl w:val="2"/>
          <w:numId w:val="12"/>
        </w:numPr>
        <w:spacing w:after="0"/>
        <w:ind w:right="-52"/>
        <w:jc w:val="both"/>
        <w:rPr>
          <w:rFonts w:cs="Calibri"/>
          <w:sz w:val="24"/>
          <w:szCs w:val="24"/>
        </w:rPr>
      </w:pPr>
      <w:r>
        <w:rPr>
          <w:rFonts w:cs="Calibri"/>
          <w:sz w:val="24"/>
          <w:szCs w:val="24"/>
        </w:rPr>
        <w:t xml:space="preserve">ΔΟΥ Παλαιού Φαλήρου </w:t>
      </w:r>
    </w:p>
    <w:p w:rsidR="00000000" w:rsidRDefault="00C90292">
      <w:pPr>
        <w:numPr>
          <w:ilvl w:val="2"/>
          <w:numId w:val="12"/>
        </w:numPr>
        <w:spacing w:after="0"/>
        <w:ind w:right="-52"/>
        <w:jc w:val="both"/>
        <w:rPr>
          <w:rFonts w:cs="Calibri"/>
          <w:sz w:val="24"/>
          <w:szCs w:val="24"/>
        </w:rPr>
      </w:pPr>
      <w:r>
        <w:rPr>
          <w:rFonts w:cs="Calibri"/>
          <w:sz w:val="24"/>
          <w:szCs w:val="24"/>
        </w:rPr>
        <w:t>ΔΟΥ Αγίου Δημητρίου (Άγιος Δημήτριος – Δάφνη)</w:t>
      </w:r>
    </w:p>
    <w:p w:rsidR="00000000" w:rsidRDefault="00C90292">
      <w:pPr>
        <w:numPr>
          <w:ilvl w:val="2"/>
          <w:numId w:val="12"/>
        </w:numPr>
        <w:spacing w:after="0"/>
        <w:ind w:right="-52"/>
        <w:jc w:val="both"/>
        <w:rPr>
          <w:rFonts w:cs="Calibri"/>
          <w:sz w:val="24"/>
          <w:szCs w:val="24"/>
        </w:rPr>
      </w:pPr>
      <w:r>
        <w:rPr>
          <w:rFonts w:cs="Calibri"/>
          <w:sz w:val="24"/>
          <w:szCs w:val="24"/>
        </w:rPr>
        <w:t>ΔΟΥ ΙΖ’ Αθηνών (</w:t>
      </w:r>
      <w:r>
        <w:rPr>
          <w:rFonts w:cs="Calibri"/>
          <w:sz w:val="24"/>
          <w:szCs w:val="24"/>
        </w:rPr>
        <w:t>ΙΖ’ – ΙΗ’ Αθηνών)</w:t>
      </w:r>
    </w:p>
    <w:p w:rsidR="00000000" w:rsidRDefault="00C90292">
      <w:pPr>
        <w:numPr>
          <w:ilvl w:val="1"/>
          <w:numId w:val="12"/>
        </w:numPr>
        <w:spacing w:after="0"/>
        <w:ind w:right="-52"/>
        <w:jc w:val="both"/>
        <w:rPr>
          <w:rFonts w:cs="Calibri"/>
          <w:sz w:val="24"/>
          <w:szCs w:val="24"/>
        </w:rPr>
      </w:pPr>
      <w:r>
        <w:rPr>
          <w:rFonts w:cs="Calibri"/>
          <w:sz w:val="24"/>
          <w:szCs w:val="24"/>
        </w:rPr>
        <w:t xml:space="preserve">αυτών που αν ενοποιούνταν θα δημιουργούσαν ΔΟΥ με πολύ μεγάλο αριθμό εξυπηρετούμενων συναλλασσομένων (άνω των 150.000) και θα προκαλούταν πρόβλημα εύρυθμης λειτουργίας: </w:t>
      </w:r>
    </w:p>
    <w:p w:rsidR="00000000" w:rsidRDefault="00C90292">
      <w:pPr>
        <w:numPr>
          <w:ilvl w:val="2"/>
          <w:numId w:val="12"/>
        </w:numPr>
        <w:spacing w:after="0"/>
        <w:ind w:right="-52"/>
        <w:jc w:val="both"/>
        <w:rPr>
          <w:rFonts w:cs="Calibri"/>
          <w:sz w:val="24"/>
          <w:szCs w:val="24"/>
        </w:rPr>
      </w:pPr>
      <w:r>
        <w:rPr>
          <w:rFonts w:cs="Calibri"/>
          <w:sz w:val="24"/>
          <w:szCs w:val="24"/>
        </w:rPr>
        <w:t xml:space="preserve">ΔΟΥ Αχαρνών </w:t>
      </w:r>
    </w:p>
    <w:p w:rsidR="00000000" w:rsidRDefault="00C90292">
      <w:pPr>
        <w:numPr>
          <w:ilvl w:val="2"/>
          <w:numId w:val="12"/>
        </w:numPr>
        <w:spacing w:after="0"/>
        <w:ind w:right="-52"/>
        <w:jc w:val="both"/>
        <w:rPr>
          <w:rFonts w:cs="Calibri"/>
          <w:sz w:val="24"/>
          <w:szCs w:val="24"/>
        </w:rPr>
      </w:pPr>
      <w:r>
        <w:rPr>
          <w:rFonts w:cs="Calibri"/>
          <w:sz w:val="24"/>
          <w:szCs w:val="24"/>
        </w:rPr>
        <w:t>ΔΟΥ Νέας Σμύρνης</w:t>
      </w:r>
    </w:p>
    <w:p w:rsidR="00000000" w:rsidRDefault="00C90292">
      <w:pPr>
        <w:numPr>
          <w:ilvl w:val="2"/>
          <w:numId w:val="12"/>
        </w:numPr>
        <w:spacing w:after="0"/>
        <w:ind w:right="-52"/>
        <w:jc w:val="both"/>
        <w:rPr>
          <w:rFonts w:cs="Calibri"/>
          <w:sz w:val="24"/>
          <w:szCs w:val="24"/>
        </w:rPr>
      </w:pPr>
      <w:r>
        <w:rPr>
          <w:rFonts w:cs="Calibri"/>
          <w:sz w:val="24"/>
          <w:szCs w:val="24"/>
        </w:rPr>
        <w:t>ΔΟΥ Α’ Περιστερίου</w:t>
      </w:r>
    </w:p>
    <w:p w:rsidR="00000000" w:rsidRDefault="00C90292">
      <w:pPr>
        <w:numPr>
          <w:ilvl w:val="2"/>
          <w:numId w:val="12"/>
        </w:numPr>
        <w:spacing w:after="0"/>
        <w:ind w:right="-52"/>
        <w:jc w:val="both"/>
        <w:rPr>
          <w:rFonts w:cs="Calibri"/>
          <w:sz w:val="24"/>
          <w:szCs w:val="24"/>
        </w:rPr>
      </w:pPr>
      <w:r>
        <w:rPr>
          <w:rFonts w:cs="Calibri"/>
          <w:sz w:val="24"/>
          <w:szCs w:val="24"/>
        </w:rPr>
        <w:t>ΔΟΥ Βύρωνα</w:t>
      </w:r>
    </w:p>
    <w:p w:rsidR="00000000" w:rsidRDefault="00C90292">
      <w:pPr>
        <w:numPr>
          <w:ilvl w:val="2"/>
          <w:numId w:val="12"/>
        </w:numPr>
        <w:spacing w:after="0"/>
        <w:ind w:right="-52"/>
        <w:jc w:val="both"/>
        <w:rPr>
          <w:rFonts w:cs="Calibri"/>
          <w:sz w:val="24"/>
          <w:szCs w:val="24"/>
        </w:rPr>
      </w:pPr>
      <w:r>
        <w:rPr>
          <w:rFonts w:cs="Calibri"/>
          <w:sz w:val="24"/>
          <w:szCs w:val="24"/>
        </w:rPr>
        <w:t xml:space="preserve">ΔΟΥ ΙΔ’ </w:t>
      </w:r>
      <w:r>
        <w:rPr>
          <w:rFonts w:cs="Calibri"/>
          <w:sz w:val="24"/>
          <w:szCs w:val="24"/>
        </w:rPr>
        <w:t>Αθηνών</w:t>
      </w:r>
    </w:p>
    <w:p w:rsidR="00000000" w:rsidRDefault="00C90292">
      <w:pPr>
        <w:numPr>
          <w:ilvl w:val="2"/>
          <w:numId w:val="12"/>
        </w:numPr>
        <w:spacing w:after="0"/>
        <w:ind w:right="-52"/>
        <w:jc w:val="both"/>
        <w:rPr>
          <w:rFonts w:cs="Calibri"/>
          <w:sz w:val="24"/>
          <w:szCs w:val="24"/>
        </w:rPr>
      </w:pPr>
      <w:r>
        <w:rPr>
          <w:rFonts w:cs="Calibri"/>
          <w:sz w:val="24"/>
          <w:szCs w:val="24"/>
        </w:rPr>
        <w:t>ΔΟΥ Μοσχάτου</w:t>
      </w:r>
    </w:p>
    <w:p w:rsidR="00000000" w:rsidRDefault="00C90292">
      <w:pPr>
        <w:numPr>
          <w:ilvl w:val="2"/>
          <w:numId w:val="12"/>
        </w:numPr>
        <w:spacing w:after="0"/>
        <w:ind w:right="-52"/>
        <w:jc w:val="both"/>
        <w:rPr>
          <w:rFonts w:cs="Calibri"/>
          <w:sz w:val="24"/>
          <w:szCs w:val="24"/>
        </w:rPr>
      </w:pPr>
      <w:r>
        <w:rPr>
          <w:rFonts w:cs="Calibri"/>
          <w:sz w:val="24"/>
          <w:szCs w:val="24"/>
        </w:rPr>
        <w:t xml:space="preserve">ΔΟΥ Νέου Ηρακλείου </w:t>
      </w:r>
    </w:p>
    <w:p w:rsidR="00000000" w:rsidRDefault="00C90292">
      <w:pPr>
        <w:numPr>
          <w:ilvl w:val="2"/>
          <w:numId w:val="12"/>
        </w:numPr>
        <w:spacing w:after="0"/>
        <w:ind w:right="-52"/>
        <w:jc w:val="both"/>
        <w:rPr>
          <w:rFonts w:cs="Calibri"/>
          <w:sz w:val="24"/>
          <w:szCs w:val="24"/>
        </w:rPr>
      </w:pPr>
      <w:r>
        <w:rPr>
          <w:rFonts w:cs="Calibri"/>
          <w:sz w:val="24"/>
          <w:szCs w:val="24"/>
        </w:rPr>
        <w:t>ΔΟΥ Δ’ Πειραιά (Δ’ – ΣΤ’ Πειραιά)</w:t>
      </w:r>
    </w:p>
    <w:p w:rsidR="00000000" w:rsidRDefault="00C90292">
      <w:pPr>
        <w:numPr>
          <w:ilvl w:val="2"/>
          <w:numId w:val="12"/>
        </w:numPr>
        <w:spacing w:after="0"/>
        <w:ind w:right="-52"/>
        <w:jc w:val="both"/>
        <w:rPr>
          <w:rFonts w:cs="Calibri"/>
          <w:sz w:val="24"/>
          <w:szCs w:val="24"/>
        </w:rPr>
      </w:pPr>
      <w:r>
        <w:rPr>
          <w:rFonts w:cs="Calibri"/>
          <w:sz w:val="24"/>
          <w:szCs w:val="24"/>
        </w:rPr>
        <w:t>ΔΟΥ Κορωπίου</w:t>
      </w:r>
    </w:p>
    <w:p w:rsidR="00000000" w:rsidRDefault="00C90292">
      <w:pPr>
        <w:numPr>
          <w:ilvl w:val="1"/>
          <w:numId w:val="12"/>
        </w:numPr>
        <w:spacing w:after="0"/>
        <w:ind w:right="-52"/>
        <w:jc w:val="both"/>
        <w:rPr>
          <w:rFonts w:cs="Calibri"/>
          <w:sz w:val="24"/>
          <w:szCs w:val="24"/>
        </w:rPr>
      </w:pPr>
      <w:r>
        <w:rPr>
          <w:rFonts w:cs="Calibri"/>
          <w:sz w:val="24"/>
          <w:szCs w:val="24"/>
        </w:rPr>
        <w:t>αυτών που εξυπηρετούν φορολογούμενους νήσων:</w:t>
      </w:r>
    </w:p>
    <w:p w:rsidR="00000000" w:rsidRDefault="00C90292">
      <w:pPr>
        <w:numPr>
          <w:ilvl w:val="2"/>
          <w:numId w:val="12"/>
        </w:numPr>
        <w:spacing w:after="0"/>
        <w:ind w:right="-52"/>
        <w:jc w:val="both"/>
        <w:rPr>
          <w:rFonts w:cs="Calibri"/>
          <w:sz w:val="24"/>
          <w:szCs w:val="24"/>
        </w:rPr>
      </w:pPr>
      <w:r>
        <w:rPr>
          <w:rFonts w:cs="Calibri"/>
          <w:sz w:val="24"/>
          <w:szCs w:val="24"/>
        </w:rPr>
        <w:t xml:space="preserve">ΔΟΥ Γ’ Πειραιά </w:t>
      </w:r>
    </w:p>
    <w:p w:rsidR="00000000" w:rsidRDefault="00C90292">
      <w:pPr>
        <w:spacing w:after="0"/>
        <w:ind w:left="1080" w:right="-52"/>
        <w:jc w:val="both"/>
        <w:rPr>
          <w:rFonts w:cs="Calibri"/>
          <w:sz w:val="24"/>
          <w:szCs w:val="24"/>
        </w:rPr>
      </w:pPr>
    </w:p>
    <w:p w:rsidR="00000000" w:rsidRDefault="00C90292">
      <w:pPr>
        <w:numPr>
          <w:ilvl w:val="0"/>
          <w:numId w:val="12"/>
        </w:numPr>
        <w:spacing w:after="0"/>
        <w:ind w:right="-52"/>
        <w:jc w:val="both"/>
        <w:rPr>
          <w:rFonts w:cs="Calibri"/>
          <w:sz w:val="24"/>
          <w:szCs w:val="24"/>
        </w:rPr>
      </w:pPr>
      <w:r>
        <w:rPr>
          <w:rFonts w:cs="Calibri"/>
          <w:sz w:val="24"/>
          <w:szCs w:val="24"/>
        </w:rPr>
        <w:t>Προτείνεται η ενοποίηση των ακόλουθων ΔΟΥ:</w:t>
      </w:r>
    </w:p>
    <w:p w:rsidR="00000000" w:rsidRDefault="00C90292">
      <w:pPr>
        <w:pageBreakBefore/>
        <w:spacing w:after="0"/>
        <w:ind w:left="360" w:right="-52"/>
        <w:jc w:val="both"/>
        <w:rPr>
          <w:rFonts w:cs="Calibri"/>
          <w:sz w:val="12"/>
          <w:szCs w:val="12"/>
          <w:shd w:val="clear" w:color="auto" w:fill="FFFF00"/>
        </w:rPr>
      </w:pPr>
    </w:p>
    <w:p w:rsidR="00000000" w:rsidRDefault="00C90292">
      <w:pPr>
        <w:numPr>
          <w:ilvl w:val="1"/>
          <w:numId w:val="14"/>
        </w:numPr>
        <w:spacing w:after="0"/>
        <w:ind w:right="-52"/>
        <w:jc w:val="both"/>
        <w:rPr>
          <w:rFonts w:cs="Calibri"/>
          <w:b/>
          <w:sz w:val="24"/>
          <w:szCs w:val="24"/>
        </w:rPr>
      </w:pPr>
      <w:r>
        <w:rPr>
          <w:rFonts w:cs="Calibri"/>
          <w:b/>
          <w:sz w:val="24"/>
          <w:szCs w:val="24"/>
        </w:rPr>
        <w:t>ΔΟΥ Α’ Αθηνών:</w:t>
      </w:r>
    </w:p>
    <w:tbl>
      <w:tblPr>
        <w:tblW w:w="0" w:type="auto"/>
        <w:tblInd w:w="108" w:type="dxa"/>
        <w:tblLayout w:type="fixed"/>
        <w:tblLook w:val="0000"/>
      </w:tblPr>
      <w:tblGrid>
        <w:gridCol w:w="1812"/>
        <w:gridCol w:w="824"/>
        <w:gridCol w:w="1284"/>
        <w:gridCol w:w="1204"/>
        <w:gridCol w:w="1269"/>
        <w:gridCol w:w="1845"/>
        <w:gridCol w:w="1318"/>
        <w:gridCol w:w="1208"/>
      </w:tblGrid>
      <w:tr w:rsidR="00000000">
        <w:trPr>
          <w:trHeight w:val="524"/>
        </w:trPr>
        <w:tc>
          <w:tcPr>
            <w:tcW w:w="181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ΔΟΥ ΥΠΟ ΑΝΑΣΤΟΛΗ ΛΕΙΤΟΥΡΓΙΑΣ</w:t>
            </w:r>
          </w:p>
        </w:tc>
        <w:tc>
          <w:tcPr>
            <w:tcW w:w="82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ΥΠΑΛ</w:t>
            </w:r>
          </w:p>
          <w:p w:rsidR="00000000" w:rsidRDefault="00C90292">
            <w:pPr>
              <w:spacing w:after="0"/>
              <w:ind w:right="-52" w:firstLine="13"/>
              <w:jc w:val="center"/>
              <w:rPr>
                <w:rFonts w:cs="Calibri"/>
              </w:rPr>
            </w:pPr>
            <w:r>
              <w:rPr>
                <w:rFonts w:cs="Calibri"/>
              </w:rPr>
              <w:t>ΛΗΛΟΙ</w:t>
            </w:r>
          </w:p>
        </w:tc>
        <w:tc>
          <w:tcPr>
            <w:tcW w:w="128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ΩΦΕΛΙΜΗ</w:t>
            </w:r>
          </w:p>
          <w:p w:rsidR="00000000" w:rsidRDefault="00C90292">
            <w:pPr>
              <w:spacing w:after="0"/>
              <w:ind w:right="-52"/>
              <w:jc w:val="center"/>
              <w:rPr>
                <w:rFonts w:cs="Calibri"/>
              </w:rPr>
            </w:pPr>
            <w:r>
              <w:rPr>
                <w:rFonts w:cs="Calibri"/>
              </w:rPr>
              <w:t>ΕΠΙΦΑΝΕΙΑ ΓΡΑΦΕΙΩΝ</w:t>
            </w:r>
          </w:p>
        </w:tc>
        <w:tc>
          <w:tcPr>
            <w:tcW w:w="120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c>
          <w:tcPr>
            <w:tcW w:w="126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ΔΟΥ ΥΠΟΔΟΧΗΣ</w:t>
            </w:r>
          </w:p>
        </w:tc>
        <w:tc>
          <w:tcPr>
            <w:tcW w:w="184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ΣΥΝΟΛΟ ΥΠΗΡΕΤΟΥΝΤΩΝ ΥΠΑΛΛΗΛΩΝ*</w:t>
            </w:r>
          </w:p>
        </w:tc>
        <w:tc>
          <w:tcPr>
            <w:tcW w:w="131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ΩΦΕΛΙΜΗ ΕΠΙΦΑΝΕΙΑ ΓΡΑΦΕΙΩΝ</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r>
      <w:tr w:rsidR="00000000">
        <w:trPr>
          <w:trHeight w:val="540"/>
        </w:trPr>
        <w:tc>
          <w:tcPr>
            <w:tcW w:w="181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ΙΕ’ ΑΘΗΝΩΝ</w:t>
            </w:r>
          </w:p>
        </w:tc>
        <w:tc>
          <w:tcPr>
            <w:tcW w:w="82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16</w:t>
            </w:r>
          </w:p>
        </w:tc>
        <w:tc>
          <w:tcPr>
            <w:tcW w:w="128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660 τ.μ.</w:t>
            </w:r>
          </w:p>
        </w:tc>
        <w:tc>
          <w:tcPr>
            <w:tcW w:w="120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7.630</w:t>
            </w:r>
          </w:p>
        </w:tc>
        <w:tc>
          <w:tcPr>
            <w:tcW w:w="1269"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 xml:space="preserve">  </w:t>
            </w:r>
            <w:r>
              <w:rPr>
                <w:rFonts w:cs="Calibri"/>
              </w:rPr>
              <w:t>Α’ ΑΘΗΝΩΝ</w:t>
            </w:r>
          </w:p>
        </w:tc>
        <w:tc>
          <w:tcPr>
            <w:tcW w:w="1845"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 xml:space="preserve">97 </w:t>
            </w:r>
          </w:p>
        </w:tc>
        <w:tc>
          <w:tcPr>
            <w:tcW w:w="1318"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1.234 τ.μ.</w:t>
            </w:r>
          </w:p>
        </w:tc>
        <w:tc>
          <w:tcPr>
            <w:tcW w:w="12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Ιδιόκτητο (ΤΑΙΠΕΔ)</w:t>
            </w:r>
          </w:p>
        </w:tc>
      </w:tr>
      <w:tr w:rsidR="00000000">
        <w:trPr>
          <w:trHeight w:val="540"/>
        </w:trPr>
        <w:tc>
          <w:tcPr>
            <w:tcW w:w="181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ΚΒ’ ΑΘΗΝΩΝ</w:t>
            </w:r>
          </w:p>
        </w:tc>
        <w:tc>
          <w:tcPr>
            <w:tcW w:w="82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24</w:t>
            </w:r>
          </w:p>
        </w:tc>
        <w:tc>
          <w:tcPr>
            <w:tcW w:w="128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490 τ.μ.</w:t>
            </w:r>
          </w:p>
        </w:tc>
        <w:tc>
          <w:tcPr>
            <w:tcW w:w="120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8.510</w:t>
            </w:r>
          </w:p>
        </w:tc>
        <w:tc>
          <w:tcPr>
            <w:tcW w:w="1269"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p>
        </w:tc>
        <w:tc>
          <w:tcPr>
            <w:tcW w:w="1845"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p>
        </w:tc>
        <w:tc>
          <w:tcPr>
            <w:tcW w:w="1318" w:type="dxa"/>
            <w:vMerge/>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hanging="141"/>
              <w:jc w:val="center"/>
              <w:rPr>
                <w:rFonts w:cs="Calibri"/>
              </w:rPr>
            </w:pPr>
          </w:p>
        </w:tc>
        <w:tc>
          <w:tcPr>
            <w:tcW w:w="1208"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C90292">
            <w:pPr>
              <w:snapToGrid w:val="0"/>
              <w:spacing w:after="0"/>
              <w:ind w:right="-52" w:hanging="141"/>
              <w:jc w:val="center"/>
              <w:rPr>
                <w:rFonts w:cs="Calibri"/>
              </w:rPr>
            </w:pPr>
          </w:p>
        </w:tc>
      </w:tr>
    </w:tbl>
    <w:p w:rsidR="00000000" w:rsidRDefault="00C90292">
      <w:pPr>
        <w:spacing w:after="0"/>
        <w:ind w:right="-52"/>
        <w:rPr>
          <w:rFonts w:cs="Calibri"/>
          <w:i/>
          <w:sz w:val="24"/>
          <w:szCs w:val="24"/>
          <w:u w:val="single"/>
        </w:rPr>
      </w:pPr>
      <w:r>
        <w:rPr>
          <w:rFonts w:cs="Calibri"/>
          <w:sz w:val="24"/>
          <w:szCs w:val="24"/>
        </w:rPr>
        <w:t xml:space="preserve">* </w:t>
      </w:r>
      <w:r>
        <w:rPr>
          <w:rFonts w:cs="Calibri"/>
          <w:i/>
          <w:sz w:val="24"/>
          <w:szCs w:val="24"/>
          <w:u w:val="single"/>
        </w:rPr>
        <w:t>Στην ενοποιημ</w:t>
      </w:r>
      <w:r>
        <w:rPr>
          <w:rFonts w:cs="Calibri"/>
          <w:i/>
          <w:sz w:val="24"/>
          <w:szCs w:val="24"/>
          <w:u w:val="single"/>
        </w:rPr>
        <w:t>ένη ΔΟΥ</w:t>
      </w:r>
    </w:p>
    <w:p w:rsidR="00000000" w:rsidRDefault="00C90292">
      <w:pPr>
        <w:spacing w:after="0"/>
        <w:ind w:right="-52"/>
        <w:rPr>
          <w:rFonts w:cs="Calibri"/>
          <w:sz w:val="24"/>
          <w:szCs w:val="24"/>
        </w:rPr>
      </w:pPr>
    </w:p>
    <w:p w:rsidR="00000000" w:rsidRDefault="00C90292">
      <w:pPr>
        <w:spacing w:after="0"/>
        <w:ind w:right="-52"/>
        <w:jc w:val="both"/>
        <w:rPr>
          <w:rFonts w:cs="Calibri"/>
          <w:b/>
          <w:sz w:val="24"/>
          <w:szCs w:val="24"/>
        </w:rPr>
      </w:pPr>
      <w:r>
        <w:rPr>
          <w:rFonts w:cs="Calibri"/>
          <w:b/>
          <w:sz w:val="24"/>
          <w:szCs w:val="24"/>
        </w:rPr>
        <w:t>Επιλογή κτιρίου:</w:t>
      </w:r>
    </w:p>
    <w:p w:rsidR="00000000" w:rsidRDefault="00C90292">
      <w:pPr>
        <w:spacing w:after="0"/>
        <w:ind w:right="-52"/>
        <w:jc w:val="both"/>
        <w:rPr>
          <w:rFonts w:cs="Calibri"/>
          <w:sz w:val="24"/>
          <w:szCs w:val="24"/>
        </w:rPr>
      </w:pPr>
      <w:r>
        <w:rPr>
          <w:rFonts w:cs="Calibri"/>
          <w:sz w:val="24"/>
          <w:szCs w:val="24"/>
        </w:rPr>
        <w:t xml:space="preserve">Η Α’ ΔΟΥ Αθηνών στεγάζεται σε ιδιόκτητο κτίριο του ΤΑΙΠΕΔ, ενώ οι άλλες 2 ΔΟΥ στεγάζονται σε μισθωμένα κτίρια. Το κτίριο της Α’ ΔΟΥ επαρκεί για τη συστέγαση της ενοποιημένης ΔΟΥ, ενώ τα υπόλοιπα κτίρια δεν επαρκούν. </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Άρα προτείνε</w:t>
      </w:r>
      <w:r>
        <w:rPr>
          <w:rFonts w:cs="Calibri"/>
          <w:sz w:val="24"/>
          <w:szCs w:val="24"/>
        </w:rPr>
        <w:t>ται η άμεση μεταστέγαση των ΔΟΥ ΙΕ Αθηνών και ΚΒ Αθηνών στο κτίριο της ΔΟΥ Α’ Αθηνών.</w:t>
      </w:r>
    </w:p>
    <w:p w:rsidR="00000000" w:rsidRDefault="00C90292">
      <w:pPr>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 xml:space="preserve">Θέματα που πρέπει να επιλυθούν προ της συστέγασης: </w:t>
      </w:r>
    </w:p>
    <w:p w:rsidR="00000000" w:rsidRDefault="00C90292">
      <w:pPr>
        <w:spacing w:after="0"/>
        <w:ind w:right="-52"/>
        <w:jc w:val="both"/>
        <w:rPr>
          <w:rFonts w:cs="Calibri"/>
          <w:sz w:val="24"/>
          <w:szCs w:val="24"/>
        </w:rPr>
      </w:pPr>
      <w:r>
        <w:rPr>
          <w:rFonts w:cs="Calibri"/>
          <w:sz w:val="24"/>
          <w:szCs w:val="24"/>
        </w:rPr>
        <w:t>Θα πρέπει να γίνει άμεσα διαμόρφωση χώρων αρχείου σε γραφεία. Το ανενεργό αρχείο και των 3 ΔΟΥ θα πρέπει να μεταφερθε</w:t>
      </w:r>
      <w:r>
        <w:rPr>
          <w:rFonts w:cs="Calibri"/>
          <w:sz w:val="24"/>
          <w:szCs w:val="24"/>
        </w:rPr>
        <w:t xml:space="preserve">ί άμεσα στο μισθωμένο χώρο αρχείου του κτιρίου της ΚΒ’ ΔΟΥ, επειδή είναι πλησίον στο κτίριο της Α’ ΔΟΥ. </w:t>
      </w:r>
    </w:p>
    <w:p w:rsidR="00000000" w:rsidRDefault="00C90292">
      <w:pPr>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 xml:space="preserve">Εκτιμώμενο κόστος ενοποίησης: </w:t>
      </w:r>
    </w:p>
    <w:tbl>
      <w:tblPr>
        <w:tblW w:w="0" w:type="auto"/>
        <w:tblInd w:w="-5" w:type="dxa"/>
        <w:tblLayout w:type="fixed"/>
        <w:tblLook w:val="0000"/>
      </w:tblPr>
      <w:tblGrid>
        <w:gridCol w:w="1825"/>
        <w:gridCol w:w="1809"/>
        <w:gridCol w:w="3632"/>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Διαρρύθμιση χώρων</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Μεταφορικά (έπιπλα, αρχείο, εξοπλισμός)</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Πληροφορική και ηλεκτρομηχανολογικές εγκαταστάσεις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w:t>
            </w:r>
            <w:r>
              <w:rPr>
                <w:rFonts w:cs="Calibri"/>
                <w:sz w:val="24"/>
                <w:szCs w:val="24"/>
              </w:rPr>
              <w:t>0.000 €</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37.000 €</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15.000 €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62.000 €</w:t>
            </w:r>
          </w:p>
        </w:tc>
      </w:tr>
    </w:tbl>
    <w:p w:rsidR="00000000" w:rsidRDefault="00C90292">
      <w:pPr>
        <w:spacing w:after="0"/>
        <w:ind w:right="-52"/>
        <w:rPr>
          <w:rFonts w:cs="Calibri"/>
          <w:sz w:val="24"/>
          <w:szCs w:val="24"/>
        </w:rPr>
      </w:pPr>
    </w:p>
    <w:p w:rsidR="00000000" w:rsidRDefault="00C90292">
      <w:pPr>
        <w:spacing w:after="0"/>
        <w:ind w:right="-52"/>
        <w:rPr>
          <w:rFonts w:cs="Calibri"/>
          <w:b/>
          <w:sz w:val="24"/>
          <w:szCs w:val="24"/>
        </w:rPr>
      </w:pPr>
      <w:r>
        <w:rPr>
          <w:rFonts w:cs="Calibri"/>
          <w:b/>
          <w:sz w:val="24"/>
          <w:szCs w:val="24"/>
        </w:rPr>
        <w:t>Μηνιαίο ελάχιστο όφελος ενοποίησης:</w:t>
      </w:r>
    </w:p>
    <w:tbl>
      <w:tblPr>
        <w:tblW w:w="0" w:type="auto"/>
        <w:tblInd w:w="-5" w:type="dxa"/>
        <w:tblLayout w:type="fixed"/>
        <w:tblLook w:val="0000"/>
      </w:tblPr>
      <w:tblGrid>
        <w:gridCol w:w="1825"/>
        <w:gridCol w:w="3426"/>
        <w:gridCol w:w="2015"/>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Μισθώματα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Λειτουργικά έξοδα (ρεύμα, τηλέφωνο, ύδρευση, θέρμανση)</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Επιδόματα θέσεων ευθύνης</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16.140 </w:t>
            </w:r>
            <w:r>
              <w:rPr>
                <w:rFonts w:cs="Calibri"/>
                <w:sz w:val="24"/>
                <w:szCs w:val="24"/>
              </w:rPr>
              <w:t>€</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5.450 €</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1.750 €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23.340 €</w:t>
            </w:r>
          </w:p>
        </w:tc>
      </w:tr>
    </w:tbl>
    <w:p w:rsidR="00000000" w:rsidRDefault="00C90292">
      <w:pPr>
        <w:spacing w:after="0"/>
        <w:ind w:right="-52"/>
        <w:jc w:val="both"/>
        <w:rPr>
          <w:rFonts w:cs="Calibri"/>
          <w:sz w:val="24"/>
          <w:szCs w:val="24"/>
        </w:rPr>
      </w:pPr>
    </w:p>
    <w:p w:rsidR="00000000" w:rsidRDefault="00C90292">
      <w:pPr>
        <w:spacing w:after="0"/>
        <w:ind w:right="-52"/>
        <w:rPr>
          <w:rFonts w:cs="Calibri"/>
          <w:sz w:val="24"/>
          <w:szCs w:val="24"/>
        </w:rPr>
      </w:pPr>
      <w:r>
        <w:rPr>
          <w:rFonts w:cs="Calibri"/>
          <w:sz w:val="24"/>
          <w:szCs w:val="24"/>
        </w:rPr>
        <w:t xml:space="preserve">Συνεπώς το κόστος μεταστέγασης θα αποσβεστεί σε </w:t>
      </w:r>
      <w:r>
        <w:rPr>
          <w:rFonts w:cs="Calibri"/>
          <w:sz w:val="24"/>
          <w:szCs w:val="24"/>
        </w:rPr>
        <w:t>2,7 μήνες.</w:t>
      </w:r>
    </w:p>
    <w:p w:rsidR="00000000" w:rsidRDefault="00C90292">
      <w:pPr>
        <w:pageBreakBefore/>
        <w:spacing w:after="0"/>
        <w:ind w:left="1080" w:right="-52"/>
        <w:rPr>
          <w:rFonts w:cs="Calibri"/>
          <w:b/>
          <w:sz w:val="24"/>
          <w:szCs w:val="24"/>
        </w:rPr>
      </w:pPr>
    </w:p>
    <w:p w:rsidR="00000000" w:rsidRDefault="00C90292">
      <w:pPr>
        <w:numPr>
          <w:ilvl w:val="1"/>
          <w:numId w:val="14"/>
        </w:numPr>
        <w:spacing w:after="0"/>
        <w:ind w:right="-52"/>
        <w:jc w:val="both"/>
        <w:rPr>
          <w:rFonts w:cs="Calibri"/>
          <w:b/>
          <w:sz w:val="24"/>
          <w:szCs w:val="24"/>
        </w:rPr>
      </w:pPr>
      <w:r>
        <w:rPr>
          <w:rFonts w:cs="Calibri"/>
          <w:b/>
          <w:sz w:val="24"/>
          <w:szCs w:val="24"/>
        </w:rPr>
        <w:t>ΔΟΥ ΙΓ’ Αθηνών:</w:t>
      </w:r>
    </w:p>
    <w:tbl>
      <w:tblPr>
        <w:tblW w:w="0" w:type="auto"/>
        <w:tblInd w:w="108" w:type="dxa"/>
        <w:tblLayout w:type="fixed"/>
        <w:tblLook w:val="0000"/>
      </w:tblPr>
      <w:tblGrid>
        <w:gridCol w:w="1764"/>
        <w:gridCol w:w="903"/>
        <w:gridCol w:w="1244"/>
        <w:gridCol w:w="1166"/>
        <w:gridCol w:w="1227"/>
        <w:gridCol w:w="1895"/>
        <w:gridCol w:w="1240"/>
        <w:gridCol w:w="1170"/>
      </w:tblGrid>
      <w:tr w:rsidR="00000000">
        <w:trPr>
          <w:trHeight w:val="524"/>
        </w:trPr>
        <w:tc>
          <w:tcPr>
            <w:tcW w:w="176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ΔΟΥ ΥΠΟ ΑΝΑΣΤΟΛΗ ΛΕΙΤΟΥΡΓΙΑΣ</w:t>
            </w:r>
          </w:p>
        </w:tc>
        <w:tc>
          <w:tcPr>
            <w:tcW w:w="90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ΥΠΑΛ</w:t>
            </w:r>
          </w:p>
          <w:p w:rsidR="00000000" w:rsidRDefault="00C90292">
            <w:pPr>
              <w:spacing w:after="0"/>
              <w:ind w:right="-52" w:firstLine="13"/>
              <w:jc w:val="center"/>
              <w:rPr>
                <w:rFonts w:cs="Calibri"/>
              </w:rPr>
            </w:pPr>
            <w:r>
              <w:rPr>
                <w:rFonts w:cs="Calibri"/>
              </w:rPr>
              <w:t>ΛΗΛΟΙ</w:t>
            </w:r>
          </w:p>
        </w:tc>
        <w:tc>
          <w:tcPr>
            <w:tcW w:w="124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 xml:space="preserve">ΩΦΕΛΙΜΗ </w:t>
            </w:r>
          </w:p>
          <w:p w:rsidR="00000000" w:rsidRDefault="00C90292">
            <w:pPr>
              <w:spacing w:after="0"/>
              <w:ind w:right="-52"/>
              <w:jc w:val="center"/>
              <w:rPr>
                <w:rFonts w:cs="Calibri"/>
              </w:rPr>
            </w:pPr>
            <w:r>
              <w:rPr>
                <w:rFonts w:cs="Calibri"/>
              </w:rPr>
              <w:t>ΕΠΙΦΑΝΕΙΑ ΓΡΑΦΕΙΩΝ</w:t>
            </w:r>
          </w:p>
        </w:tc>
        <w:tc>
          <w:tcPr>
            <w:tcW w:w="116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c>
          <w:tcPr>
            <w:tcW w:w="122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ΔΟΥ ΥΠΟΔΟΧΗΣ</w:t>
            </w:r>
          </w:p>
        </w:tc>
        <w:tc>
          <w:tcPr>
            <w:tcW w:w="189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ΣΥΝΟΛΟ ΥΠΗΡΕΤΟΥΝΤΩΝ ΥΠΑΛΛΗΛΩΝ*</w:t>
            </w:r>
          </w:p>
        </w:tc>
        <w:tc>
          <w:tcPr>
            <w:tcW w:w="1240"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ΩΦΕΛΙΜΗ ΕΠΙΦΑΝΕΙΑ ΓΡΑΦΕΙΩΝ</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r>
      <w:tr w:rsidR="00000000">
        <w:trPr>
          <w:trHeight w:val="540"/>
        </w:trPr>
        <w:tc>
          <w:tcPr>
            <w:tcW w:w="176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 xml:space="preserve">ΙΘ’ </w:t>
            </w:r>
            <w:r>
              <w:rPr>
                <w:rFonts w:cs="Calibri"/>
              </w:rPr>
              <w:t>ΑΘΗΝΩΝ</w:t>
            </w:r>
          </w:p>
        </w:tc>
        <w:tc>
          <w:tcPr>
            <w:tcW w:w="90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34</w:t>
            </w:r>
          </w:p>
        </w:tc>
        <w:tc>
          <w:tcPr>
            <w:tcW w:w="124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1.216 τ.μ.</w:t>
            </w:r>
          </w:p>
        </w:tc>
        <w:tc>
          <w:tcPr>
            <w:tcW w:w="116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Ιδιόκτητο (ΤΑΙΠΕΔ)</w:t>
            </w:r>
          </w:p>
        </w:tc>
        <w:tc>
          <w:tcPr>
            <w:tcW w:w="1227"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 xml:space="preserve">  </w:t>
            </w:r>
            <w:r>
              <w:rPr>
                <w:rFonts w:cs="Calibri"/>
              </w:rPr>
              <w:t>ΙΓ</w:t>
            </w:r>
            <w:r>
              <w:rPr>
                <w:rFonts w:cs="Calibri"/>
              </w:rPr>
              <w:t>’ ΑΘΗΝΩΝ</w:t>
            </w:r>
          </w:p>
        </w:tc>
        <w:tc>
          <w:tcPr>
            <w:tcW w:w="1895"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99</w:t>
            </w:r>
          </w:p>
        </w:tc>
        <w:tc>
          <w:tcPr>
            <w:tcW w:w="1240"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886 τ.μ.</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4.110</w:t>
            </w:r>
          </w:p>
        </w:tc>
      </w:tr>
      <w:tr w:rsidR="00000000">
        <w:trPr>
          <w:trHeight w:val="540"/>
        </w:trPr>
        <w:tc>
          <w:tcPr>
            <w:tcW w:w="176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ΚΓ’ ΑΘΗΝΩΝ</w:t>
            </w:r>
          </w:p>
        </w:tc>
        <w:tc>
          <w:tcPr>
            <w:tcW w:w="90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21</w:t>
            </w:r>
          </w:p>
        </w:tc>
        <w:tc>
          <w:tcPr>
            <w:tcW w:w="124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480 τ.μ.</w:t>
            </w:r>
          </w:p>
        </w:tc>
        <w:tc>
          <w:tcPr>
            <w:tcW w:w="116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20.543</w:t>
            </w:r>
          </w:p>
        </w:tc>
        <w:tc>
          <w:tcPr>
            <w:tcW w:w="1227"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p>
        </w:tc>
        <w:tc>
          <w:tcPr>
            <w:tcW w:w="1895"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p>
        </w:tc>
        <w:tc>
          <w:tcPr>
            <w:tcW w:w="1240" w:type="dxa"/>
            <w:vMerge/>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hanging="4"/>
              <w:rPr>
                <w:rFonts w:cs="Calibri"/>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C90292">
            <w:pPr>
              <w:snapToGrid w:val="0"/>
              <w:spacing w:after="0"/>
              <w:ind w:right="-52"/>
              <w:rPr>
                <w:rFonts w:cs="Calibri"/>
              </w:rPr>
            </w:pPr>
          </w:p>
        </w:tc>
      </w:tr>
    </w:tbl>
    <w:p w:rsidR="00000000" w:rsidRDefault="00C90292">
      <w:pPr>
        <w:spacing w:after="0"/>
        <w:ind w:right="-52"/>
        <w:rPr>
          <w:rFonts w:cs="Calibri"/>
          <w:i/>
          <w:sz w:val="24"/>
          <w:szCs w:val="24"/>
          <w:u w:val="single"/>
        </w:rPr>
      </w:pPr>
      <w:r>
        <w:rPr>
          <w:rFonts w:cs="Calibri"/>
          <w:sz w:val="24"/>
          <w:szCs w:val="24"/>
        </w:rPr>
        <w:t xml:space="preserve">* </w:t>
      </w:r>
      <w:r>
        <w:rPr>
          <w:rFonts w:cs="Calibri"/>
          <w:i/>
          <w:sz w:val="24"/>
          <w:szCs w:val="24"/>
          <w:u w:val="single"/>
        </w:rPr>
        <w:t>Στην ενοποιημένη ΔΟΥ</w:t>
      </w:r>
    </w:p>
    <w:p w:rsidR="00000000" w:rsidRDefault="00C90292">
      <w:pPr>
        <w:spacing w:after="0"/>
        <w:ind w:right="-52"/>
        <w:jc w:val="both"/>
        <w:rPr>
          <w:rFonts w:cs="Calibri"/>
          <w:b/>
          <w:sz w:val="24"/>
          <w:szCs w:val="24"/>
        </w:rPr>
      </w:pPr>
    </w:p>
    <w:p w:rsidR="00000000" w:rsidRDefault="00C90292">
      <w:pPr>
        <w:spacing w:after="0"/>
        <w:ind w:right="-52"/>
        <w:jc w:val="both"/>
        <w:rPr>
          <w:rFonts w:cs="Calibri"/>
          <w:sz w:val="24"/>
          <w:szCs w:val="24"/>
        </w:rPr>
      </w:pPr>
      <w:r>
        <w:rPr>
          <w:rFonts w:cs="Calibri"/>
          <w:sz w:val="24"/>
          <w:szCs w:val="24"/>
        </w:rPr>
        <w:t xml:space="preserve">Η ΙΘ’ στεγάζεται σε ιδιόκτητο κτίριο του ΤΑΙΠΕΔ, η ΙΓ’ Αθηνών στεγάζεται σε 4όροφο κτίριο, όπου ένας όροφος είναι ιδιόκτητος του Υπουργείου Οικονομικών και οι υπόλοιποι </w:t>
      </w:r>
      <w:r>
        <w:rPr>
          <w:rFonts w:cs="Calibri"/>
          <w:sz w:val="24"/>
          <w:szCs w:val="24"/>
        </w:rPr>
        <w:t xml:space="preserve">3 όροφοι είναι μισθωμένοι, ενώ η ΚΓ’ σε μισθωμένο κτίριο. Τα κτίρια της ΔΟΥ ΙΘ’ Αθηνών και της ΔΟΥ ΙΓ’ Αθηνών επαρκούν για τη συστέγαση της ενοποιημένης ΔΟΥ, ενώ το κτίριο της ΔΟΥ ΚΓ Αθηνών δεν επαρκεί. </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Άρα προτείνεται η άμεση μεταστέγαση των ΔΟΥ ΙΓ’ Αθη</w:t>
      </w:r>
      <w:r>
        <w:rPr>
          <w:rFonts w:cs="Calibri"/>
          <w:sz w:val="24"/>
          <w:szCs w:val="24"/>
        </w:rPr>
        <w:t>νών και ΚΓ’ Αθηνών στο ιδιόκτητο κτίριο της ΔΟΥ ΙΘ’ Αθηνών.</w:t>
      </w:r>
    </w:p>
    <w:p w:rsidR="00000000" w:rsidRDefault="00C90292">
      <w:pPr>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 xml:space="preserve">Θέματα που πρέπει να επιλυθούν προ της συστέγασης: </w:t>
      </w:r>
    </w:p>
    <w:p w:rsidR="00000000" w:rsidRDefault="00C90292">
      <w:pPr>
        <w:spacing w:after="0"/>
        <w:ind w:right="-52"/>
        <w:jc w:val="both"/>
        <w:rPr>
          <w:rFonts w:cs="Calibri"/>
          <w:sz w:val="24"/>
          <w:szCs w:val="24"/>
        </w:rPr>
      </w:pPr>
      <w:r>
        <w:rPr>
          <w:rFonts w:cs="Calibri"/>
          <w:sz w:val="24"/>
          <w:szCs w:val="24"/>
        </w:rPr>
        <w:t xml:space="preserve">Το ανενεργό αρχείο και των 3 ΔΟΥ θα πρέπει να μεταφερθεί άμεσα στον ιδιόκτητο όροφο του κτιρίου της ΙΓ’ ΔΟΥ. </w:t>
      </w:r>
    </w:p>
    <w:p w:rsidR="00000000" w:rsidRDefault="00C90292">
      <w:pPr>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 xml:space="preserve">Εκτιμώμενο κόστος ενοποίησης: </w:t>
      </w:r>
    </w:p>
    <w:tbl>
      <w:tblPr>
        <w:tblW w:w="0" w:type="auto"/>
        <w:tblInd w:w="-5" w:type="dxa"/>
        <w:tblLayout w:type="fixed"/>
        <w:tblLook w:val="0000"/>
      </w:tblPr>
      <w:tblGrid>
        <w:gridCol w:w="1825"/>
        <w:gridCol w:w="1809"/>
        <w:gridCol w:w="3632"/>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Δ</w:t>
            </w:r>
            <w:r>
              <w:rPr>
                <w:rFonts w:cs="Calibri"/>
                <w:sz w:val="24"/>
                <w:szCs w:val="24"/>
              </w:rPr>
              <w:t>ιαρρύθμιση χώρων</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Μεταφορικά (έπιπλα, αρχείο, εξοπλισμός)</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Πληροφορική και ηλεκτρομηχανολογικές εγκαταστάσεις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10.000 €</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30.000 €</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10.000 €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50.000 €</w:t>
            </w:r>
          </w:p>
        </w:tc>
      </w:tr>
    </w:tbl>
    <w:p w:rsidR="00000000" w:rsidRDefault="00C90292">
      <w:pPr>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Μηνιαίο ελάχιστο όφελος ενοποίησης:</w:t>
      </w:r>
    </w:p>
    <w:tbl>
      <w:tblPr>
        <w:tblW w:w="0" w:type="auto"/>
        <w:tblInd w:w="-5" w:type="dxa"/>
        <w:tblLayout w:type="fixed"/>
        <w:tblLook w:val="0000"/>
      </w:tblPr>
      <w:tblGrid>
        <w:gridCol w:w="1825"/>
        <w:gridCol w:w="3426"/>
        <w:gridCol w:w="2015"/>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Μισθώματα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Λειτουργικά έξοδα (ρεύμα, τηλέφωνο, ύδρευση, θέρμανση)</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Επιδόματα θέσεων ευθύνης</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24.653 €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3.999 €</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3.500 €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32.152 €</w:t>
            </w:r>
          </w:p>
        </w:tc>
      </w:tr>
    </w:tbl>
    <w:p w:rsidR="00000000" w:rsidRDefault="00C90292">
      <w:pPr>
        <w:spacing w:after="0"/>
        <w:ind w:right="-52"/>
        <w:jc w:val="both"/>
      </w:pPr>
    </w:p>
    <w:p w:rsidR="00000000" w:rsidRDefault="00C90292">
      <w:pPr>
        <w:spacing w:after="0"/>
        <w:ind w:right="-52"/>
        <w:rPr>
          <w:rFonts w:cs="Calibri"/>
          <w:sz w:val="24"/>
          <w:szCs w:val="24"/>
        </w:rPr>
      </w:pPr>
      <w:r>
        <w:rPr>
          <w:rFonts w:cs="Calibri"/>
          <w:sz w:val="24"/>
          <w:szCs w:val="24"/>
        </w:rPr>
        <w:t>Συνεπώς το κόστος μεταστέγασης θα αποσβεστεί σε 1,6 μήνες.</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p>
    <w:p w:rsidR="00000000" w:rsidRDefault="00C90292">
      <w:pPr>
        <w:pageBreakBefore/>
        <w:spacing w:after="0"/>
        <w:ind w:left="1080" w:right="-52"/>
        <w:rPr>
          <w:rFonts w:cs="Calibri"/>
          <w:b/>
          <w:sz w:val="24"/>
          <w:szCs w:val="24"/>
        </w:rPr>
      </w:pPr>
    </w:p>
    <w:p w:rsidR="00000000" w:rsidRDefault="00C90292">
      <w:pPr>
        <w:numPr>
          <w:ilvl w:val="1"/>
          <w:numId w:val="14"/>
        </w:numPr>
        <w:spacing w:after="0"/>
        <w:ind w:right="-52"/>
        <w:jc w:val="both"/>
        <w:rPr>
          <w:rFonts w:cs="Calibri"/>
          <w:b/>
          <w:sz w:val="24"/>
          <w:szCs w:val="24"/>
        </w:rPr>
      </w:pPr>
      <w:r>
        <w:rPr>
          <w:rFonts w:cs="Calibri"/>
          <w:b/>
          <w:sz w:val="24"/>
          <w:szCs w:val="24"/>
        </w:rPr>
        <w:t>ΔΟΥ Αγίων Αναργύρων:</w:t>
      </w:r>
    </w:p>
    <w:tbl>
      <w:tblPr>
        <w:tblW w:w="0" w:type="auto"/>
        <w:tblInd w:w="108" w:type="dxa"/>
        <w:tblLayout w:type="fixed"/>
        <w:tblLook w:val="0000"/>
      </w:tblPr>
      <w:tblGrid>
        <w:gridCol w:w="1765"/>
        <w:gridCol w:w="902"/>
        <w:gridCol w:w="1244"/>
        <w:gridCol w:w="1165"/>
        <w:gridCol w:w="1339"/>
        <w:gridCol w:w="1893"/>
        <w:gridCol w:w="1242"/>
        <w:gridCol w:w="1169"/>
      </w:tblGrid>
      <w:tr w:rsidR="00000000">
        <w:trPr>
          <w:trHeight w:val="524"/>
        </w:trPr>
        <w:tc>
          <w:tcPr>
            <w:tcW w:w="176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ΔΟΥ ΥΠΟ ΑΝΑΣΤΟΛΗ ΛΕΙΤΟΥΡΓΙΑΣ</w:t>
            </w:r>
          </w:p>
        </w:tc>
        <w:tc>
          <w:tcPr>
            <w:tcW w:w="90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ΥΠΑΛ</w:t>
            </w:r>
          </w:p>
          <w:p w:rsidR="00000000" w:rsidRDefault="00C90292">
            <w:pPr>
              <w:spacing w:after="0"/>
              <w:ind w:right="-52" w:firstLine="13"/>
              <w:jc w:val="center"/>
              <w:rPr>
                <w:rFonts w:cs="Calibri"/>
              </w:rPr>
            </w:pPr>
            <w:r>
              <w:rPr>
                <w:rFonts w:cs="Calibri"/>
              </w:rPr>
              <w:t>ΛΗΛΟΙ</w:t>
            </w:r>
          </w:p>
        </w:tc>
        <w:tc>
          <w:tcPr>
            <w:tcW w:w="124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 xml:space="preserve">ΩΦΕΛΙΜΗ </w:t>
            </w:r>
          </w:p>
          <w:p w:rsidR="00000000" w:rsidRDefault="00C90292">
            <w:pPr>
              <w:spacing w:after="0"/>
              <w:ind w:right="-52"/>
              <w:jc w:val="center"/>
              <w:rPr>
                <w:rFonts w:cs="Calibri"/>
              </w:rPr>
            </w:pPr>
            <w:r>
              <w:rPr>
                <w:rFonts w:cs="Calibri"/>
              </w:rPr>
              <w:t>ΕΠΙΦΑΝΕΙΑ ΓΡΑΦΕΙΩΝ</w:t>
            </w:r>
          </w:p>
        </w:tc>
        <w:tc>
          <w:tcPr>
            <w:tcW w:w="116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c>
          <w:tcPr>
            <w:tcW w:w="133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ΔΟΥ ΥΠΟΔΟΧΗΣ</w:t>
            </w:r>
          </w:p>
        </w:tc>
        <w:tc>
          <w:tcPr>
            <w:tcW w:w="189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ΣΥ</w:t>
            </w:r>
            <w:r>
              <w:rPr>
                <w:rFonts w:cs="Calibri"/>
              </w:rPr>
              <w:t>ΝΟΛΟ ΥΠΗΡΕΤΟΥΝΤΩΝ ΥΠΑΛΛΗΛΩΝ*</w:t>
            </w:r>
          </w:p>
        </w:tc>
        <w:tc>
          <w:tcPr>
            <w:tcW w:w="124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ΩΦΕΛΙΜΗ ΕΠΙΦΑΝΕΙΑ ΓΡΑΦΕΙΩΝ</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r>
      <w:tr w:rsidR="00000000">
        <w:trPr>
          <w:trHeight w:val="540"/>
        </w:trPr>
        <w:tc>
          <w:tcPr>
            <w:tcW w:w="176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ΙΛΙΟΥ</w:t>
            </w:r>
          </w:p>
        </w:tc>
        <w:tc>
          <w:tcPr>
            <w:tcW w:w="90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26</w:t>
            </w:r>
          </w:p>
        </w:tc>
        <w:tc>
          <w:tcPr>
            <w:tcW w:w="124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600 τ.μ.</w:t>
            </w:r>
          </w:p>
        </w:tc>
        <w:tc>
          <w:tcPr>
            <w:tcW w:w="116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9.978</w:t>
            </w:r>
          </w:p>
        </w:tc>
        <w:tc>
          <w:tcPr>
            <w:tcW w:w="1339"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ΑΓΙΩΝ ΑΝΑΡΓΥΡΩΝ</w:t>
            </w:r>
          </w:p>
        </w:tc>
        <w:tc>
          <w:tcPr>
            <w:tcW w:w="1893"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91</w:t>
            </w:r>
          </w:p>
        </w:tc>
        <w:tc>
          <w:tcPr>
            <w:tcW w:w="1242"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852 τ.μ.</w:t>
            </w:r>
          </w:p>
        </w:tc>
        <w:tc>
          <w:tcPr>
            <w:tcW w:w="11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Ιδιόκτητο (ΤΑΙΠΕΔ)</w:t>
            </w:r>
          </w:p>
        </w:tc>
      </w:tr>
      <w:tr w:rsidR="00000000">
        <w:trPr>
          <w:trHeight w:val="540"/>
        </w:trPr>
        <w:tc>
          <w:tcPr>
            <w:tcW w:w="176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ΑΝΩ ΛΙΟΣΙΩΝ</w:t>
            </w:r>
          </w:p>
        </w:tc>
        <w:tc>
          <w:tcPr>
            <w:tcW w:w="90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19</w:t>
            </w:r>
          </w:p>
        </w:tc>
        <w:tc>
          <w:tcPr>
            <w:tcW w:w="124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585 τ.μ.</w:t>
            </w:r>
          </w:p>
        </w:tc>
        <w:tc>
          <w:tcPr>
            <w:tcW w:w="116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7.924</w:t>
            </w:r>
          </w:p>
        </w:tc>
        <w:tc>
          <w:tcPr>
            <w:tcW w:w="1339"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p>
        </w:tc>
        <w:tc>
          <w:tcPr>
            <w:tcW w:w="1893"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p>
        </w:tc>
        <w:tc>
          <w:tcPr>
            <w:tcW w:w="1242" w:type="dxa"/>
            <w:vMerge/>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hanging="141"/>
              <w:jc w:val="center"/>
              <w:rPr>
                <w:rFonts w:cs="Calibri"/>
              </w:rPr>
            </w:pPr>
          </w:p>
        </w:tc>
        <w:tc>
          <w:tcPr>
            <w:tcW w:w="116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C90292">
            <w:pPr>
              <w:snapToGrid w:val="0"/>
              <w:spacing w:after="0"/>
              <w:ind w:right="-52" w:hanging="141"/>
              <w:jc w:val="center"/>
              <w:rPr>
                <w:rFonts w:cs="Calibri"/>
              </w:rPr>
            </w:pPr>
          </w:p>
        </w:tc>
      </w:tr>
    </w:tbl>
    <w:p w:rsidR="00000000" w:rsidRDefault="00C90292">
      <w:pPr>
        <w:spacing w:after="0"/>
        <w:ind w:right="-52"/>
        <w:rPr>
          <w:rFonts w:cs="Calibri"/>
          <w:i/>
          <w:sz w:val="24"/>
          <w:szCs w:val="24"/>
          <w:u w:val="single"/>
        </w:rPr>
      </w:pPr>
      <w:r>
        <w:rPr>
          <w:rFonts w:cs="Calibri"/>
          <w:sz w:val="24"/>
          <w:szCs w:val="24"/>
        </w:rPr>
        <w:t xml:space="preserve">* </w:t>
      </w:r>
      <w:r>
        <w:rPr>
          <w:rFonts w:cs="Calibri"/>
          <w:i/>
          <w:sz w:val="24"/>
          <w:szCs w:val="24"/>
          <w:u w:val="single"/>
        </w:rPr>
        <w:t>Στην ενοποιημένη ΔΟΥ</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Η ΔΟΥ Αγίων Αναργύρων στεγάζεται σε ιδιόκτητο κα</w:t>
      </w:r>
      <w:r>
        <w:rPr>
          <w:rFonts w:cs="Calibri"/>
          <w:sz w:val="24"/>
          <w:szCs w:val="24"/>
        </w:rPr>
        <w:t>ι σύγχρονο κτίριο του ΤΑΙΠΕΔ ενώ οι ΔΟΥ Ιλίου και Άνω Λιοσίων στεγάζονται σε μισθωμένα κτίρια. Το κτίριο της ΔΟΥ Αγίων Αναργύρων επαρκεί για τη συστέγαση της ενοποιημένης ΔΟΥ, ενώ τα υπόλοιπα κτίρια δεν επαρκούν</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Άρα προτείνεται η άμεση μεταστέγαση των ΔΟΥ</w:t>
      </w:r>
      <w:r>
        <w:rPr>
          <w:rFonts w:cs="Calibri"/>
          <w:sz w:val="24"/>
          <w:szCs w:val="24"/>
        </w:rPr>
        <w:t xml:space="preserve"> Ιλίου και Άνω Λιοσίων στο κτίριο της ΔΟΥ Αγίων Αναργύρων.</w:t>
      </w:r>
    </w:p>
    <w:p w:rsidR="00000000" w:rsidRDefault="00C90292">
      <w:pPr>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 xml:space="preserve">Θέματα που πρέπει να επιλυθούν προ της συστέγασης: </w:t>
      </w:r>
    </w:p>
    <w:p w:rsidR="00000000" w:rsidRDefault="00C90292">
      <w:pPr>
        <w:spacing w:after="0"/>
        <w:ind w:right="-52"/>
        <w:jc w:val="both"/>
        <w:rPr>
          <w:rFonts w:cs="Calibri"/>
          <w:sz w:val="24"/>
          <w:szCs w:val="24"/>
        </w:rPr>
      </w:pPr>
      <w:r>
        <w:rPr>
          <w:rFonts w:cs="Calibri"/>
          <w:sz w:val="24"/>
          <w:szCs w:val="24"/>
        </w:rPr>
        <w:t xml:space="preserve">Θα πρέπει να μετακινηθούν άμεσα οι διατρητικές μηχανές που έχουν τοποθετηθεί στο ισόγειο του κτιρίου της ΔΟΥ Αγίων Αναργύρων. </w:t>
      </w:r>
    </w:p>
    <w:p w:rsidR="00000000" w:rsidRDefault="00C90292">
      <w:pPr>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Εκτιμώμενο κόστο</w:t>
      </w:r>
      <w:r>
        <w:rPr>
          <w:rFonts w:cs="Calibri"/>
          <w:b/>
          <w:sz w:val="24"/>
          <w:szCs w:val="24"/>
        </w:rPr>
        <w:t xml:space="preserve">ς ενοποίησης: </w:t>
      </w:r>
    </w:p>
    <w:tbl>
      <w:tblPr>
        <w:tblW w:w="0" w:type="auto"/>
        <w:tblInd w:w="-5" w:type="dxa"/>
        <w:tblLayout w:type="fixed"/>
        <w:tblLook w:val="0000"/>
      </w:tblPr>
      <w:tblGrid>
        <w:gridCol w:w="1825"/>
        <w:gridCol w:w="1809"/>
        <w:gridCol w:w="3632"/>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Διαρρύθμιση χώρων</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Μεταφορικά (έπιπλα, αρχείο, εξοπλισμός)</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Πληροφορική και ηλεκτρομηχανολογικές εγκαταστάσεις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15.000 €</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33.000 €</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10.000 €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58.000 €</w:t>
            </w:r>
          </w:p>
        </w:tc>
      </w:tr>
    </w:tbl>
    <w:p w:rsidR="00000000" w:rsidRDefault="00C90292">
      <w:pPr>
        <w:spacing w:after="0"/>
        <w:ind w:right="-52"/>
        <w:jc w:val="both"/>
      </w:pPr>
    </w:p>
    <w:p w:rsidR="00000000" w:rsidRDefault="00C90292">
      <w:pPr>
        <w:spacing w:after="0"/>
        <w:ind w:right="-52"/>
        <w:jc w:val="both"/>
        <w:rPr>
          <w:rFonts w:cs="Calibri"/>
          <w:b/>
          <w:sz w:val="24"/>
          <w:szCs w:val="24"/>
        </w:rPr>
      </w:pPr>
      <w:r>
        <w:rPr>
          <w:rFonts w:cs="Calibri"/>
          <w:b/>
          <w:sz w:val="24"/>
          <w:szCs w:val="24"/>
        </w:rPr>
        <w:t>Μηνιαίο ελάχιστο όφελος ενοποίησης:</w:t>
      </w:r>
    </w:p>
    <w:tbl>
      <w:tblPr>
        <w:tblW w:w="0" w:type="auto"/>
        <w:tblInd w:w="-5" w:type="dxa"/>
        <w:tblLayout w:type="fixed"/>
        <w:tblLook w:val="0000"/>
      </w:tblPr>
      <w:tblGrid>
        <w:gridCol w:w="1825"/>
        <w:gridCol w:w="3426"/>
        <w:gridCol w:w="2015"/>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Μισθώματα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Λειτουργικά έξοδα (ρεύμα, τηλέφωνο, ύδ</w:t>
            </w:r>
            <w:r>
              <w:rPr>
                <w:rFonts w:cs="Calibri"/>
                <w:sz w:val="24"/>
                <w:szCs w:val="24"/>
              </w:rPr>
              <w:t>ρευση, θέρμανση)</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Επιδόματα θέσεων ευθύνης</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17.902 </w:t>
            </w:r>
            <w:r>
              <w:rPr>
                <w:rFonts w:cs="Calibri"/>
                <w:sz w:val="24"/>
                <w:szCs w:val="24"/>
              </w:rPr>
              <w:t>€</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5.153 €</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2.150 €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25.205 €</w:t>
            </w:r>
          </w:p>
        </w:tc>
      </w:tr>
    </w:tbl>
    <w:p w:rsidR="00000000" w:rsidRDefault="00C90292">
      <w:pPr>
        <w:spacing w:after="0"/>
        <w:ind w:right="-52"/>
        <w:jc w:val="both"/>
      </w:pPr>
    </w:p>
    <w:p w:rsidR="00000000" w:rsidRDefault="00C90292">
      <w:pPr>
        <w:spacing w:after="0"/>
        <w:ind w:right="-52"/>
        <w:rPr>
          <w:rFonts w:cs="Calibri"/>
          <w:sz w:val="24"/>
          <w:szCs w:val="24"/>
        </w:rPr>
      </w:pPr>
      <w:r>
        <w:rPr>
          <w:rFonts w:cs="Calibri"/>
          <w:sz w:val="24"/>
          <w:szCs w:val="24"/>
        </w:rPr>
        <w:t>Συνεπώς το κόστος μεταστέγασης θα αποσβεστεί σε 2,3 μήνες.</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p>
    <w:p w:rsidR="00000000" w:rsidRDefault="00C90292">
      <w:pPr>
        <w:pageBreakBefore/>
        <w:spacing w:after="0"/>
        <w:ind w:left="1080" w:right="-52"/>
        <w:jc w:val="both"/>
        <w:rPr>
          <w:rFonts w:cs="Calibri"/>
          <w:b/>
          <w:sz w:val="24"/>
          <w:szCs w:val="24"/>
        </w:rPr>
      </w:pPr>
    </w:p>
    <w:p w:rsidR="00000000" w:rsidRDefault="00C90292">
      <w:pPr>
        <w:numPr>
          <w:ilvl w:val="1"/>
          <w:numId w:val="14"/>
        </w:numPr>
        <w:spacing w:after="0"/>
        <w:ind w:right="-52"/>
        <w:jc w:val="both"/>
        <w:rPr>
          <w:rFonts w:cs="Calibri"/>
          <w:b/>
          <w:sz w:val="24"/>
          <w:szCs w:val="24"/>
        </w:rPr>
      </w:pPr>
      <w:r>
        <w:rPr>
          <w:rFonts w:cs="Calibri"/>
          <w:b/>
          <w:sz w:val="24"/>
          <w:szCs w:val="24"/>
        </w:rPr>
        <w:t>ΔΟΥ Αγίας Παρασκευής:</w:t>
      </w:r>
    </w:p>
    <w:tbl>
      <w:tblPr>
        <w:tblW w:w="0" w:type="auto"/>
        <w:tblInd w:w="108" w:type="dxa"/>
        <w:tblLayout w:type="fixed"/>
        <w:tblLook w:val="0000"/>
      </w:tblPr>
      <w:tblGrid>
        <w:gridCol w:w="1751"/>
        <w:gridCol w:w="886"/>
        <w:gridCol w:w="1227"/>
        <w:gridCol w:w="1151"/>
        <w:gridCol w:w="1338"/>
        <w:gridCol w:w="1878"/>
        <w:gridCol w:w="1223"/>
        <w:gridCol w:w="1155"/>
      </w:tblGrid>
      <w:tr w:rsidR="00000000">
        <w:trPr>
          <w:trHeight w:val="524"/>
        </w:trPr>
        <w:tc>
          <w:tcPr>
            <w:tcW w:w="175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ΔΟΥ ΥΠΟ ΑΝΑΣΤΟΛΗ ΛΕΙΤΟΥΡΓΙΑΣ</w:t>
            </w:r>
          </w:p>
        </w:tc>
        <w:tc>
          <w:tcPr>
            <w:tcW w:w="88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ΥΠΑΛ</w:t>
            </w:r>
          </w:p>
          <w:p w:rsidR="00000000" w:rsidRDefault="00C90292">
            <w:pPr>
              <w:spacing w:after="0"/>
              <w:ind w:right="-52" w:firstLine="13"/>
              <w:jc w:val="center"/>
              <w:rPr>
                <w:rFonts w:cs="Calibri"/>
              </w:rPr>
            </w:pPr>
            <w:r>
              <w:rPr>
                <w:rFonts w:cs="Calibri"/>
              </w:rPr>
              <w:t>ΛΗΛΟΙ</w:t>
            </w:r>
          </w:p>
        </w:tc>
        <w:tc>
          <w:tcPr>
            <w:tcW w:w="122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 xml:space="preserve">ΩΦΕΛΙΜΗ </w:t>
            </w:r>
          </w:p>
          <w:p w:rsidR="00000000" w:rsidRDefault="00C90292">
            <w:pPr>
              <w:spacing w:after="0"/>
              <w:ind w:right="-52"/>
              <w:jc w:val="center"/>
              <w:rPr>
                <w:rFonts w:cs="Calibri"/>
              </w:rPr>
            </w:pPr>
            <w:r>
              <w:rPr>
                <w:rFonts w:cs="Calibri"/>
              </w:rPr>
              <w:t>ΕΠΙΦΑΝΕΙΑ ΓΡΑΦΕΙΩΝ</w:t>
            </w:r>
          </w:p>
        </w:tc>
        <w:tc>
          <w:tcPr>
            <w:tcW w:w="115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r>
              <w:rPr>
                <w:rFonts w:cs="Calibri"/>
              </w:rPr>
              <w:t>)</w:t>
            </w:r>
          </w:p>
        </w:tc>
        <w:tc>
          <w:tcPr>
            <w:tcW w:w="133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ΔΟΥ ΥΠΟΔΟΧΗΣ</w:t>
            </w:r>
          </w:p>
        </w:tc>
        <w:tc>
          <w:tcPr>
            <w:tcW w:w="1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ΣΥΝΟΛΟ ΥΠΗΡΕΤΟΥΝΤΩΝ ΥΠΑΛΛΗΛΩΝ*</w:t>
            </w:r>
          </w:p>
        </w:tc>
        <w:tc>
          <w:tcPr>
            <w:tcW w:w="122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ΩΦΕΛΙΜΗ ΕΠΙΦΑΝΕΙΑ ΓΡΑΦΕΙΩΝ</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r>
      <w:tr w:rsidR="00000000">
        <w:trPr>
          <w:trHeight w:val="540"/>
        </w:trPr>
        <w:tc>
          <w:tcPr>
            <w:tcW w:w="175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ΧΟΛΑΡΓΟΥ</w:t>
            </w:r>
          </w:p>
        </w:tc>
        <w:tc>
          <w:tcPr>
            <w:tcW w:w="88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33</w:t>
            </w:r>
          </w:p>
        </w:tc>
        <w:tc>
          <w:tcPr>
            <w:tcW w:w="122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1.000 τ.μ.</w:t>
            </w:r>
          </w:p>
        </w:tc>
        <w:tc>
          <w:tcPr>
            <w:tcW w:w="115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 xml:space="preserve">Ιδιόκτητο </w:t>
            </w:r>
          </w:p>
        </w:tc>
        <w:tc>
          <w:tcPr>
            <w:tcW w:w="133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ΑΓΙΑΣ ΠΑΡΑΣΚΕΥΗΣ</w:t>
            </w:r>
          </w:p>
        </w:tc>
        <w:tc>
          <w:tcPr>
            <w:tcW w:w="1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99</w:t>
            </w:r>
          </w:p>
        </w:tc>
        <w:tc>
          <w:tcPr>
            <w:tcW w:w="122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1.100 τ.μ.</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22.010</w:t>
            </w:r>
          </w:p>
        </w:tc>
      </w:tr>
    </w:tbl>
    <w:p w:rsidR="00000000" w:rsidRDefault="00C90292">
      <w:pPr>
        <w:spacing w:after="0"/>
        <w:ind w:right="-52"/>
        <w:rPr>
          <w:rFonts w:cs="Calibri"/>
          <w:i/>
          <w:sz w:val="24"/>
          <w:szCs w:val="24"/>
          <w:u w:val="single"/>
        </w:rPr>
      </w:pPr>
      <w:r>
        <w:rPr>
          <w:rFonts w:cs="Calibri"/>
          <w:sz w:val="24"/>
          <w:szCs w:val="24"/>
        </w:rPr>
        <w:t xml:space="preserve">* </w:t>
      </w:r>
      <w:r>
        <w:rPr>
          <w:rFonts w:cs="Calibri"/>
          <w:i/>
          <w:sz w:val="24"/>
          <w:szCs w:val="24"/>
          <w:u w:val="single"/>
        </w:rPr>
        <w:t>Στην ενοποιημένη ΔΟΥ</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Η ΔΟΥ Χολαργού στεγάζεται σε ιδιόκτητο κτίριο του ΤΑΙΠΕΔ, ενώ η Δ</w:t>
      </w:r>
      <w:r>
        <w:rPr>
          <w:rFonts w:cs="Calibri"/>
          <w:sz w:val="24"/>
          <w:szCs w:val="24"/>
        </w:rPr>
        <w:t xml:space="preserve">ΟΥ Αγίας Παρασκευής στεγάζεται σε μισθωμένο κτίριο. Και τα 2 κτίρια επαρκούν για τη στέγαση της ενοποιημένης ΔΟΥ.  </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Άρα προτείνεται η άμεση μεταστέγαση της ΔΟΥ Αγίας Παρασκευής στο ιδιόκτητο κτίριο της ΔΟΥ Χολαργού.</w:t>
      </w:r>
    </w:p>
    <w:p w:rsidR="00000000" w:rsidRDefault="00C90292">
      <w:pPr>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Θέματα που πρέπει να επιλυθούν προ της</w:t>
      </w:r>
      <w:r>
        <w:rPr>
          <w:rFonts w:cs="Calibri"/>
          <w:b/>
          <w:sz w:val="24"/>
          <w:szCs w:val="24"/>
        </w:rPr>
        <w:t xml:space="preserve"> συστέγασης: </w:t>
      </w:r>
    </w:p>
    <w:p w:rsidR="00000000" w:rsidRDefault="00C90292">
      <w:pPr>
        <w:spacing w:after="0"/>
        <w:ind w:right="-52"/>
        <w:jc w:val="both"/>
        <w:rPr>
          <w:rFonts w:cs="Calibri"/>
          <w:sz w:val="24"/>
          <w:szCs w:val="24"/>
        </w:rPr>
      </w:pPr>
      <w:r>
        <w:rPr>
          <w:rFonts w:cs="Calibri"/>
          <w:sz w:val="24"/>
          <w:szCs w:val="24"/>
        </w:rPr>
        <w:t xml:space="preserve">Πρέπει να μισθωθεί χώρος αρχείου και για τις 2 ΔΟΥ και προσωρινά προτείνεται η παραμονή μέρους του αρχείου στο υφιστάμενο κτίριο της ΔΟΥ Αγίας Παρασκευής, μέχρι την εκκαθάριση του συνόλου του αρχείου και την εξεύρεση / μίσθωση νέου χώρου και </w:t>
      </w:r>
      <w:r>
        <w:rPr>
          <w:rFonts w:cs="Calibri"/>
          <w:sz w:val="24"/>
          <w:szCs w:val="24"/>
        </w:rPr>
        <w:t>η απόδοση του υπόλοιπου κτιρίου, με ταυτόχρονη αναλογική μείωση του μισθώματος, για όσο χρονικό διάστημα παραμένει εκεί το αρχείο.</w:t>
      </w:r>
    </w:p>
    <w:p w:rsidR="00000000" w:rsidRDefault="00C90292">
      <w:pPr>
        <w:spacing w:after="0"/>
        <w:ind w:right="-52"/>
        <w:jc w:val="both"/>
        <w:rPr>
          <w:rFonts w:cs="Calibri"/>
          <w:b/>
          <w:sz w:val="24"/>
          <w:szCs w:val="24"/>
        </w:rPr>
      </w:pPr>
    </w:p>
    <w:p w:rsidR="00000000" w:rsidRDefault="00C90292">
      <w:pPr>
        <w:spacing w:after="0"/>
        <w:ind w:right="-52"/>
        <w:jc w:val="both"/>
        <w:rPr>
          <w:rFonts w:cs="Calibri"/>
          <w:b/>
          <w:sz w:val="24"/>
          <w:szCs w:val="24"/>
        </w:rPr>
      </w:pPr>
      <w:r>
        <w:rPr>
          <w:rFonts w:cs="Calibri"/>
          <w:b/>
          <w:sz w:val="24"/>
          <w:szCs w:val="24"/>
        </w:rPr>
        <w:t xml:space="preserve">Εκτιμώμενο κόστος ενοποίησης: </w:t>
      </w:r>
    </w:p>
    <w:tbl>
      <w:tblPr>
        <w:tblW w:w="0" w:type="auto"/>
        <w:tblInd w:w="-5" w:type="dxa"/>
        <w:tblLayout w:type="fixed"/>
        <w:tblLook w:val="0000"/>
      </w:tblPr>
      <w:tblGrid>
        <w:gridCol w:w="1825"/>
        <w:gridCol w:w="1809"/>
        <w:gridCol w:w="3632"/>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Διαρρύθμιση χώρων</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Μεταφορικά (έπιπλα, αρχείο, εξοπλισμός)</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Πληροφορική και ηλεκτρομηχανολογικέ</w:t>
            </w:r>
            <w:r>
              <w:rPr>
                <w:rFonts w:cs="Calibri"/>
                <w:sz w:val="24"/>
                <w:szCs w:val="24"/>
              </w:rPr>
              <w:t xml:space="preserve">ς εγκαταστάσεις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20</w:t>
            </w:r>
            <w:r>
              <w:rPr>
                <w:rFonts w:cs="Calibri"/>
                <w:sz w:val="24"/>
                <w:szCs w:val="24"/>
              </w:rPr>
              <w:t>.000 €</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20.000 €</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10.000 €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50.000 €</w:t>
            </w:r>
          </w:p>
        </w:tc>
      </w:tr>
    </w:tbl>
    <w:p w:rsidR="00000000" w:rsidRDefault="00C90292">
      <w:pPr>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Μηνιαίο ελάχιστο όφελος ενοποίησης:</w:t>
      </w:r>
    </w:p>
    <w:tbl>
      <w:tblPr>
        <w:tblW w:w="0" w:type="auto"/>
        <w:tblInd w:w="-5" w:type="dxa"/>
        <w:tblLayout w:type="fixed"/>
        <w:tblLook w:val="0000"/>
      </w:tblPr>
      <w:tblGrid>
        <w:gridCol w:w="1825"/>
        <w:gridCol w:w="3426"/>
        <w:gridCol w:w="2015"/>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Μισθώματα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Λειτουργικά έξοδα (ρεύμα, τηλέφωνο, ύδρευση, θέρμανση)</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Επιδόματα θέσεων ευθύνης</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22.010 </w:t>
            </w:r>
            <w:r>
              <w:rPr>
                <w:rFonts w:cs="Calibri"/>
                <w:sz w:val="24"/>
                <w:szCs w:val="24"/>
              </w:rPr>
              <w:t>€</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2.526 €</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2.650 €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27.186 €</w:t>
            </w:r>
          </w:p>
        </w:tc>
      </w:tr>
    </w:tbl>
    <w:p w:rsidR="00000000" w:rsidRDefault="00C90292">
      <w:pPr>
        <w:spacing w:after="0"/>
        <w:ind w:right="-52"/>
        <w:jc w:val="both"/>
      </w:pPr>
    </w:p>
    <w:p w:rsidR="00000000" w:rsidRDefault="00C90292">
      <w:pPr>
        <w:spacing w:after="0"/>
        <w:ind w:right="-52"/>
        <w:rPr>
          <w:rFonts w:cs="Calibri"/>
          <w:sz w:val="24"/>
          <w:szCs w:val="24"/>
        </w:rPr>
      </w:pPr>
      <w:r>
        <w:rPr>
          <w:rFonts w:cs="Calibri"/>
          <w:sz w:val="24"/>
          <w:szCs w:val="24"/>
        </w:rPr>
        <w:t>Συνεπώς το κόστος μετα</w:t>
      </w:r>
      <w:r>
        <w:rPr>
          <w:rFonts w:cs="Calibri"/>
          <w:sz w:val="24"/>
          <w:szCs w:val="24"/>
        </w:rPr>
        <w:t>στέγασης θα αποσβεστεί σε 1,8 μήνες.</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p>
    <w:p w:rsidR="00000000" w:rsidRDefault="00C90292">
      <w:pPr>
        <w:numPr>
          <w:ilvl w:val="1"/>
          <w:numId w:val="14"/>
        </w:numPr>
        <w:spacing w:after="0"/>
        <w:ind w:right="-52"/>
        <w:jc w:val="both"/>
        <w:rPr>
          <w:rFonts w:cs="Calibri"/>
          <w:b/>
          <w:sz w:val="24"/>
          <w:szCs w:val="24"/>
        </w:rPr>
      </w:pPr>
      <w:r>
        <w:rPr>
          <w:rFonts w:cs="Calibri"/>
          <w:b/>
          <w:sz w:val="24"/>
          <w:szCs w:val="24"/>
        </w:rPr>
        <w:lastRenderedPageBreak/>
        <w:t>ΔΟΥ Ηλιούπολης:</w:t>
      </w:r>
    </w:p>
    <w:tbl>
      <w:tblPr>
        <w:tblW w:w="0" w:type="auto"/>
        <w:tblInd w:w="108" w:type="dxa"/>
        <w:tblLayout w:type="fixed"/>
        <w:tblLook w:val="0000"/>
      </w:tblPr>
      <w:tblGrid>
        <w:gridCol w:w="1764"/>
        <w:gridCol w:w="903"/>
        <w:gridCol w:w="1243"/>
        <w:gridCol w:w="1165"/>
        <w:gridCol w:w="1453"/>
        <w:gridCol w:w="1897"/>
        <w:gridCol w:w="1241"/>
        <w:gridCol w:w="1171"/>
      </w:tblGrid>
      <w:tr w:rsidR="00000000">
        <w:trPr>
          <w:trHeight w:val="524"/>
        </w:trPr>
        <w:tc>
          <w:tcPr>
            <w:tcW w:w="176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ΔΟΥ ΥΠΟ ΑΝΑΣΤΟΛΗ ΛΕΙΤΟΥΡΓΙΑΣ</w:t>
            </w:r>
          </w:p>
        </w:tc>
        <w:tc>
          <w:tcPr>
            <w:tcW w:w="90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ΥΠΑΛ</w:t>
            </w:r>
          </w:p>
          <w:p w:rsidR="00000000" w:rsidRDefault="00C90292">
            <w:pPr>
              <w:spacing w:after="0"/>
              <w:ind w:right="-52" w:firstLine="13"/>
              <w:jc w:val="center"/>
              <w:rPr>
                <w:rFonts w:cs="Calibri"/>
              </w:rPr>
            </w:pPr>
            <w:r>
              <w:rPr>
                <w:rFonts w:cs="Calibri"/>
              </w:rPr>
              <w:t>ΛΗΛΟΙ</w:t>
            </w:r>
          </w:p>
        </w:tc>
        <w:tc>
          <w:tcPr>
            <w:tcW w:w="124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 xml:space="preserve">ΩΦΕΛΙΜΗ </w:t>
            </w:r>
          </w:p>
          <w:p w:rsidR="00000000" w:rsidRDefault="00C90292">
            <w:pPr>
              <w:spacing w:after="0"/>
              <w:ind w:right="-52"/>
              <w:jc w:val="center"/>
              <w:rPr>
                <w:rFonts w:cs="Calibri"/>
              </w:rPr>
            </w:pPr>
            <w:r>
              <w:rPr>
                <w:rFonts w:cs="Calibri"/>
              </w:rPr>
              <w:t>ΕΠΙΦΑΝΕΙΑ ΓΡΑΦΕΙΩΝ</w:t>
            </w:r>
          </w:p>
        </w:tc>
        <w:tc>
          <w:tcPr>
            <w:tcW w:w="116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c>
          <w:tcPr>
            <w:tcW w:w="145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ΔΟΥ ΥΠΟΔΟΧΗΣ</w:t>
            </w:r>
          </w:p>
        </w:tc>
        <w:tc>
          <w:tcPr>
            <w:tcW w:w="189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ΣΥΝΟΛΟ ΥΠΗΡΕΤΟΥΝΤΩΝ ΥΠΑΛΛΗΛΩΝ*</w:t>
            </w:r>
          </w:p>
        </w:tc>
        <w:tc>
          <w:tcPr>
            <w:tcW w:w="124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ΩΦΕΛΙΜΗ ΕΠΙΦΑΝΕΙΑ ΓΡΑΦΕΙΩΝ</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r>
      <w:tr w:rsidR="00000000">
        <w:trPr>
          <w:trHeight w:val="540"/>
        </w:trPr>
        <w:tc>
          <w:tcPr>
            <w:tcW w:w="176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ΑΡΓΥΡΟΥΠΟΛΗΣ</w:t>
            </w:r>
          </w:p>
        </w:tc>
        <w:tc>
          <w:tcPr>
            <w:tcW w:w="90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21</w:t>
            </w:r>
          </w:p>
        </w:tc>
        <w:tc>
          <w:tcPr>
            <w:tcW w:w="124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40</w:t>
            </w:r>
            <w:r>
              <w:rPr>
                <w:rFonts w:cs="Calibri"/>
              </w:rPr>
              <w:t>0 τ.μ.</w:t>
            </w:r>
          </w:p>
        </w:tc>
        <w:tc>
          <w:tcPr>
            <w:tcW w:w="116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11.298</w:t>
            </w:r>
          </w:p>
        </w:tc>
        <w:tc>
          <w:tcPr>
            <w:tcW w:w="145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ΗΛΙΟΥΠΟΛΗΣ</w:t>
            </w:r>
          </w:p>
        </w:tc>
        <w:tc>
          <w:tcPr>
            <w:tcW w:w="189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86</w:t>
            </w:r>
          </w:p>
        </w:tc>
        <w:tc>
          <w:tcPr>
            <w:tcW w:w="124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1.070 τ.μ.</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 xml:space="preserve">20.000 </w:t>
            </w:r>
          </w:p>
        </w:tc>
      </w:tr>
    </w:tbl>
    <w:p w:rsidR="00000000" w:rsidRDefault="00C90292">
      <w:pPr>
        <w:spacing w:after="0"/>
        <w:ind w:right="-52"/>
        <w:rPr>
          <w:rFonts w:cs="Calibri"/>
          <w:i/>
          <w:sz w:val="24"/>
          <w:szCs w:val="24"/>
          <w:u w:val="single"/>
        </w:rPr>
      </w:pPr>
      <w:r>
        <w:rPr>
          <w:rFonts w:cs="Calibri"/>
          <w:sz w:val="24"/>
          <w:szCs w:val="24"/>
        </w:rPr>
        <w:t xml:space="preserve">* </w:t>
      </w:r>
      <w:r>
        <w:rPr>
          <w:rFonts w:cs="Calibri"/>
          <w:i/>
          <w:sz w:val="24"/>
          <w:szCs w:val="24"/>
          <w:u w:val="single"/>
        </w:rPr>
        <w:t>Στην ενοποιημένη ΔΟΥ</w:t>
      </w:r>
    </w:p>
    <w:p w:rsidR="00000000" w:rsidRDefault="00C90292">
      <w:pPr>
        <w:spacing w:after="0"/>
        <w:ind w:right="-52"/>
        <w:jc w:val="both"/>
        <w:rPr>
          <w:rFonts w:cs="Calibri"/>
          <w:sz w:val="6"/>
          <w:szCs w:val="6"/>
        </w:rPr>
      </w:pPr>
    </w:p>
    <w:p w:rsidR="00000000" w:rsidRDefault="00C90292">
      <w:pPr>
        <w:spacing w:after="0"/>
        <w:ind w:right="-52"/>
        <w:jc w:val="both"/>
        <w:rPr>
          <w:rFonts w:cs="Calibri"/>
          <w:sz w:val="24"/>
          <w:szCs w:val="24"/>
        </w:rPr>
      </w:pPr>
      <w:r>
        <w:rPr>
          <w:rFonts w:cs="Calibri"/>
          <w:sz w:val="24"/>
          <w:szCs w:val="24"/>
        </w:rPr>
        <w:t>Η ΔΟΥ Αργυρούπολης στεγάζεται σε κτίριο ιδιοκτησίας του ΟΤΑ Αργυρούπολης, ενώ η ΔΟΥ Ηλιούπολης στεγάζεται σε κτίριο μισθωμένο από ιδιώτη. Το συνολικό μίσθωμα του κτιρίου της Ηλιούπολης</w:t>
      </w:r>
      <w:r>
        <w:rPr>
          <w:rFonts w:cs="Calibri"/>
          <w:sz w:val="24"/>
          <w:szCs w:val="24"/>
        </w:rPr>
        <w:t xml:space="preserve"> είναι υψηλότερο από το συνολικό μίσθωμα του κτιρίου της Αργυρούπολης. Ωστόσο το κτίριο της Ηλιούπολης έχει διπλάσια συνολική επιφάνεια από το κτίριο της Αργυρούπολης και κατά συνέπεια το κόστος ανά τετραγωνικό μέτρο είναι 10% φθηνότερο.</w:t>
      </w:r>
    </w:p>
    <w:p w:rsidR="00000000" w:rsidRDefault="00C90292">
      <w:pPr>
        <w:spacing w:after="0"/>
        <w:ind w:right="-52"/>
        <w:jc w:val="both"/>
        <w:rPr>
          <w:rFonts w:cs="Calibri"/>
          <w:sz w:val="6"/>
          <w:szCs w:val="6"/>
        </w:rPr>
      </w:pPr>
    </w:p>
    <w:p w:rsidR="00000000" w:rsidRDefault="00C90292">
      <w:pPr>
        <w:spacing w:after="0"/>
        <w:ind w:right="-52"/>
        <w:jc w:val="both"/>
        <w:rPr>
          <w:rFonts w:cs="Calibri"/>
          <w:sz w:val="24"/>
          <w:szCs w:val="24"/>
        </w:rPr>
      </w:pPr>
      <w:r>
        <w:rPr>
          <w:rFonts w:cs="Calibri"/>
          <w:sz w:val="24"/>
          <w:szCs w:val="24"/>
        </w:rPr>
        <w:t>Ωστόσο στο κτίριο</w:t>
      </w:r>
      <w:r>
        <w:rPr>
          <w:rFonts w:cs="Calibri"/>
          <w:sz w:val="24"/>
          <w:szCs w:val="24"/>
        </w:rPr>
        <w:t xml:space="preserve"> όπου στεγάζεται η ΔΟΥ Αργυρούπολης, ο υφιστάμενος χώρος που έχει μισθωθεί από τον ΟΤΑ Αργυρούπολης, δεν επαρκεί για τη στέγαση της ενοποιημένης ΔΟΥ. Αντιθέτως το κτίριο της ΔΟΥ Ηλιούπολης επαρκεί για τη στέγαση της ενοποιημένης ΔΟΥ.</w:t>
      </w:r>
    </w:p>
    <w:p w:rsidR="00000000" w:rsidRDefault="00C90292">
      <w:pPr>
        <w:spacing w:after="0"/>
        <w:ind w:right="-52"/>
        <w:jc w:val="both"/>
        <w:rPr>
          <w:rFonts w:cs="Calibri"/>
          <w:sz w:val="6"/>
          <w:szCs w:val="6"/>
        </w:rPr>
      </w:pPr>
    </w:p>
    <w:p w:rsidR="00000000" w:rsidRDefault="00C90292">
      <w:pPr>
        <w:spacing w:after="0"/>
        <w:ind w:right="-52"/>
        <w:jc w:val="both"/>
        <w:rPr>
          <w:rFonts w:cs="Calibri"/>
          <w:sz w:val="24"/>
          <w:szCs w:val="24"/>
        </w:rPr>
      </w:pPr>
      <w:r>
        <w:rPr>
          <w:rFonts w:cs="Calibri"/>
          <w:sz w:val="24"/>
          <w:szCs w:val="24"/>
        </w:rPr>
        <w:t>Άρα προτείνεται η παρ</w:t>
      </w:r>
      <w:r>
        <w:rPr>
          <w:rFonts w:cs="Calibri"/>
          <w:sz w:val="24"/>
          <w:szCs w:val="24"/>
        </w:rPr>
        <w:t>αμονή στα υφιστάμενα κτίρια και η άμεση διενέργεια διαγωνισμού, με σκοπό:</w:t>
      </w:r>
    </w:p>
    <w:p w:rsidR="00000000" w:rsidRDefault="00C90292">
      <w:pPr>
        <w:numPr>
          <w:ilvl w:val="0"/>
          <w:numId w:val="4"/>
        </w:numPr>
        <w:spacing w:after="0"/>
        <w:ind w:right="-52"/>
        <w:jc w:val="both"/>
        <w:rPr>
          <w:rFonts w:cs="Calibri"/>
          <w:sz w:val="24"/>
          <w:szCs w:val="24"/>
        </w:rPr>
      </w:pPr>
      <w:r>
        <w:rPr>
          <w:rFonts w:cs="Calibri"/>
          <w:sz w:val="24"/>
          <w:szCs w:val="24"/>
        </w:rPr>
        <w:t>είτε την παραμονή στο υφιστάμενο κτίριο του ΟΤΑ Αργυρούπολης, εφόσον διαθέσει πρόσθετους επαρκείς και κατάλληλους χώρους και με χαμηλό μίσθωμα, για τη στέγαση της ενοποιημένης ΔΟΥ (σ</w:t>
      </w:r>
      <w:r>
        <w:rPr>
          <w:rFonts w:cs="Calibri"/>
          <w:sz w:val="24"/>
          <w:szCs w:val="24"/>
        </w:rPr>
        <w:t>ύμφωνα με πρόταση του Δήμου Αργυρούπολης)</w:t>
      </w:r>
    </w:p>
    <w:p w:rsidR="00000000" w:rsidRDefault="00C90292">
      <w:pPr>
        <w:numPr>
          <w:ilvl w:val="0"/>
          <w:numId w:val="4"/>
        </w:numPr>
        <w:spacing w:after="0"/>
        <w:ind w:right="-52"/>
        <w:jc w:val="both"/>
        <w:rPr>
          <w:rFonts w:cs="Calibri"/>
          <w:sz w:val="24"/>
          <w:szCs w:val="24"/>
        </w:rPr>
      </w:pPr>
      <w:r>
        <w:rPr>
          <w:rFonts w:cs="Calibri"/>
          <w:sz w:val="24"/>
          <w:szCs w:val="24"/>
        </w:rPr>
        <w:t>είτε (εφόσον δεν ισχύσει το παραπάνω) την εξεύρεση νέου κτιρίου που επαρκεί για ολόκληρο το προσωπικό της ενοποιημένης ΔΟΥ. Να εξεταστεί η πρόταση του Δήμου Ηλιούπολης για δωρεάν παραχώρηση του πρώην κτιρίου του ΟΠ</w:t>
      </w:r>
      <w:r>
        <w:rPr>
          <w:rFonts w:cs="Calibri"/>
          <w:sz w:val="24"/>
          <w:szCs w:val="24"/>
        </w:rPr>
        <w:t>Ε.</w:t>
      </w:r>
    </w:p>
    <w:p w:rsidR="00000000" w:rsidRDefault="00C90292">
      <w:pPr>
        <w:spacing w:after="0"/>
        <w:ind w:right="-52"/>
        <w:jc w:val="both"/>
        <w:rPr>
          <w:rFonts w:cs="Calibri"/>
          <w:sz w:val="6"/>
          <w:szCs w:val="6"/>
        </w:rPr>
      </w:pPr>
    </w:p>
    <w:p w:rsidR="00000000" w:rsidRDefault="00C90292">
      <w:pPr>
        <w:spacing w:after="0"/>
        <w:ind w:right="-52"/>
        <w:jc w:val="both"/>
        <w:rPr>
          <w:rFonts w:cs="Calibri"/>
          <w:b/>
          <w:sz w:val="24"/>
          <w:szCs w:val="24"/>
        </w:rPr>
      </w:pPr>
      <w:r>
        <w:rPr>
          <w:rFonts w:cs="Calibri"/>
          <w:b/>
          <w:sz w:val="24"/>
          <w:szCs w:val="24"/>
        </w:rPr>
        <w:t xml:space="preserve">Θέματα που πρέπει να επιλυθούν προ της συστέγασης: </w:t>
      </w:r>
    </w:p>
    <w:p w:rsidR="00000000" w:rsidRDefault="00C90292">
      <w:pPr>
        <w:spacing w:after="0"/>
        <w:ind w:right="-52"/>
        <w:jc w:val="both"/>
        <w:rPr>
          <w:rFonts w:cs="Calibri"/>
          <w:sz w:val="24"/>
          <w:szCs w:val="24"/>
        </w:rPr>
      </w:pPr>
      <w:r>
        <w:rPr>
          <w:rFonts w:cs="Calibri"/>
          <w:sz w:val="24"/>
          <w:szCs w:val="24"/>
        </w:rPr>
        <w:t>-</w:t>
      </w:r>
    </w:p>
    <w:p w:rsidR="00000000" w:rsidRDefault="00C90292">
      <w:pPr>
        <w:spacing w:after="0"/>
        <w:ind w:right="-52"/>
        <w:jc w:val="both"/>
        <w:rPr>
          <w:rFonts w:cs="Calibri"/>
          <w:b/>
          <w:sz w:val="24"/>
          <w:szCs w:val="24"/>
        </w:rPr>
      </w:pPr>
      <w:r>
        <w:rPr>
          <w:rFonts w:cs="Calibri"/>
          <w:b/>
          <w:sz w:val="24"/>
          <w:szCs w:val="24"/>
        </w:rPr>
        <w:t xml:space="preserve">Εκτιμώμενο κόστος ενοποίησης: </w:t>
      </w:r>
    </w:p>
    <w:tbl>
      <w:tblPr>
        <w:tblW w:w="0" w:type="auto"/>
        <w:tblInd w:w="-5" w:type="dxa"/>
        <w:tblLayout w:type="fixed"/>
        <w:tblLook w:val="0000"/>
      </w:tblPr>
      <w:tblGrid>
        <w:gridCol w:w="1825"/>
        <w:gridCol w:w="1809"/>
        <w:gridCol w:w="3632"/>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Διαρρύθμιση χώρων</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Μεταφορικά (έπιπλα, αρχείο, εξοπλισμός)</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Πληροφορική και ηλεκτρομηχανολογικές εγκαταστάσεις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0 €</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35.000 €*</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12.000 €*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47.000 €</w:t>
            </w:r>
          </w:p>
        </w:tc>
      </w:tr>
    </w:tbl>
    <w:p w:rsidR="00000000" w:rsidRDefault="00C90292">
      <w:pPr>
        <w:spacing w:after="0"/>
        <w:ind w:right="-52"/>
        <w:jc w:val="both"/>
        <w:rPr>
          <w:rFonts w:cs="Calibri"/>
          <w:sz w:val="24"/>
          <w:szCs w:val="24"/>
        </w:rPr>
      </w:pPr>
      <w:r>
        <w:rPr>
          <w:rFonts w:cs="Calibri"/>
          <w:sz w:val="24"/>
          <w:szCs w:val="24"/>
        </w:rPr>
        <w:t>* αφορά το κόστ</w:t>
      </w:r>
      <w:r>
        <w:rPr>
          <w:rFonts w:cs="Calibri"/>
          <w:sz w:val="24"/>
          <w:szCs w:val="24"/>
        </w:rPr>
        <w:t xml:space="preserve">ος αν μετακινηθούν και οι 2 ΔΟΥ σε νέο κτίριο. </w:t>
      </w:r>
    </w:p>
    <w:p w:rsidR="00000000" w:rsidRDefault="00C90292">
      <w:pPr>
        <w:spacing w:after="0"/>
        <w:ind w:right="-52"/>
        <w:jc w:val="both"/>
        <w:rPr>
          <w:rFonts w:cs="Calibri"/>
          <w:b/>
          <w:sz w:val="24"/>
          <w:szCs w:val="24"/>
        </w:rPr>
      </w:pPr>
      <w:r>
        <w:rPr>
          <w:rFonts w:cs="Calibri"/>
          <w:b/>
          <w:sz w:val="24"/>
          <w:szCs w:val="24"/>
        </w:rPr>
        <w:t>Μηνιαίο ελάχιστο όφελος ενοποίησης:</w:t>
      </w:r>
    </w:p>
    <w:tbl>
      <w:tblPr>
        <w:tblW w:w="0" w:type="auto"/>
        <w:tblInd w:w="-5" w:type="dxa"/>
        <w:tblLayout w:type="fixed"/>
        <w:tblLook w:val="0000"/>
      </w:tblPr>
      <w:tblGrid>
        <w:gridCol w:w="1825"/>
        <w:gridCol w:w="3426"/>
        <w:gridCol w:w="2015"/>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Μισθώματα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Λειτουργικά έξοδα (ρεύμα, τηλέφωνο, ύδρευση, θέρμανση)</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Επιδόματα θέσεων ευθύνης</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11.298 €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2.491 €</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1.400 €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15.189 €</w:t>
            </w:r>
          </w:p>
        </w:tc>
      </w:tr>
    </w:tbl>
    <w:p w:rsidR="00000000" w:rsidRDefault="00C90292">
      <w:pPr>
        <w:spacing w:after="0"/>
        <w:ind w:right="-52"/>
        <w:rPr>
          <w:rFonts w:cs="Calibri"/>
          <w:sz w:val="24"/>
          <w:szCs w:val="24"/>
        </w:rPr>
      </w:pPr>
      <w:r>
        <w:rPr>
          <w:rFonts w:cs="Calibri"/>
          <w:sz w:val="24"/>
          <w:szCs w:val="24"/>
        </w:rPr>
        <w:t>Συνεπώς το κόστος μεταστέγασης θα αποσ</w:t>
      </w:r>
      <w:r>
        <w:rPr>
          <w:rFonts w:cs="Calibri"/>
          <w:sz w:val="24"/>
          <w:szCs w:val="24"/>
        </w:rPr>
        <w:t>βεστεί σε 3,1 μήνες.</w:t>
      </w:r>
    </w:p>
    <w:p w:rsidR="00000000" w:rsidRDefault="00C90292">
      <w:pPr>
        <w:pageBreakBefore/>
        <w:spacing w:after="0"/>
        <w:ind w:right="-52"/>
        <w:jc w:val="both"/>
        <w:rPr>
          <w:rFonts w:cs="Calibri"/>
          <w:b/>
          <w:sz w:val="6"/>
          <w:szCs w:val="6"/>
        </w:rPr>
      </w:pPr>
    </w:p>
    <w:p w:rsidR="00000000" w:rsidRDefault="00C90292">
      <w:pPr>
        <w:numPr>
          <w:ilvl w:val="1"/>
          <w:numId w:val="14"/>
        </w:numPr>
        <w:spacing w:after="0"/>
        <w:ind w:right="-52"/>
        <w:jc w:val="both"/>
        <w:rPr>
          <w:rFonts w:cs="Calibri"/>
          <w:b/>
          <w:sz w:val="24"/>
          <w:szCs w:val="24"/>
        </w:rPr>
      </w:pPr>
      <w:r>
        <w:rPr>
          <w:rFonts w:cs="Calibri"/>
          <w:b/>
          <w:sz w:val="24"/>
          <w:szCs w:val="24"/>
        </w:rPr>
        <w:t>ΔΟΥ Ψυχικού</w:t>
      </w:r>
    </w:p>
    <w:tbl>
      <w:tblPr>
        <w:tblW w:w="0" w:type="auto"/>
        <w:tblInd w:w="108" w:type="dxa"/>
        <w:tblLayout w:type="fixed"/>
        <w:tblLook w:val="0000"/>
      </w:tblPr>
      <w:tblGrid>
        <w:gridCol w:w="1812"/>
        <w:gridCol w:w="808"/>
        <w:gridCol w:w="1288"/>
        <w:gridCol w:w="1201"/>
        <w:gridCol w:w="1267"/>
        <w:gridCol w:w="1796"/>
        <w:gridCol w:w="1278"/>
        <w:gridCol w:w="1211"/>
      </w:tblGrid>
      <w:tr w:rsidR="00000000">
        <w:trPr>
          <w:trHeight w:val="524"/>
        </w:trPr>
        <w:tc>
          <w:tcPr>
            <w:tcW w:w="181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ΔΟΥ ΥΠΟ ΑΝΑΣΤΟΛΗ ΛΕΙΤΟΥΡΓΙΑΣ</w:t>
            </w:r>
          </w:p>
        </w:tc>
        <w:tc>
          <w:tcPr>
            <w:tcW w:w="80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ΥΠΑΛ</w:t>
            </w:r>
          </w:p>
          <w:p w:rsidR="00000000" w:rsidRDefault="00C90292">
            <w:pPr>
              <w:spacing w:after="0"/>
              <w:ind w:right="-52" w:firstLine="13"/>
              <w:jc w:val="center"/>
              <w:rPr>
                <w:rFonts w:cs="Calibri"/>
              </w:rPr>
            </w:pPr>
            <w:r>
              <w:rPr>
                <w:rFonts w:cs="Calibri"/>
              </w:rPr>
              <w:t>ΛΗΛΟΙ</w:t>
            </w:r>
          </w:p>
        </w:tc>
        <w:tc>
          <w:tcPr>
            <w:tcW w:w="128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 xml:space="preserve">ΩΦΕΛΙΜΗ </w:t>
            </w:r>
          </w:p>
          <w:p w:rsidR="00000000" w:rsidRDefault="00C90292">
            <w:pPr>
              <w:spacing w:after="0"/>
              <w:ind w:right="-52"/>
              <w:jc w:val="center"/>
              <w:rPr>
                <w:rFonts w:cs="Calibri"/>
              </w:rPr>
            </w:pPr>
            <w:r>
              <w:rPr>
                <w:rFonts w:cs="Calibri"/>
              </w:rPr>
              <w:t>ΕΠΙΦΑΝΕΙΑ ΓΡΑΦΕΙΩΝ</w:t>
            </w:r>
          </w:p>
        </w:tc>
        <w:tc>
          <w:tcPr>
            <w:tcW w:w="120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c>
          <w:tcPr>
            <w:tcW w:w="126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ΔΟΥ ΥΠΟΔΟΧΗΣ</w:t>
            </w:r>
          </w:p>
        </w:tc>
        <w:tc>
          <w:tcPr>
            <w:tcW w:w="179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ΣΥΝΟΛΟ ΥΠΗΡΕΤΟΥΝΤΩΝ ΥΠΑΛΛΗΛΩΝ*</w:t>
            </w:r>
          </w:p>
        </w:tc>
        <w:tc>
          <w:tcPr>
            <w:tcW w:w="12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ΩΦΕΛΙΜΗ ΕΠΙΦΑΝΕΙΑ ΓΡΑΦΕΙΩΝ</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r>
      <w:tr w:rsidR="00000000">
        <w:trPr>
          <w:trHeight w:val="540"/>
        </w:trPr>
        <w:tc>
          <w:tcPr>
            <w:tcW w:w="181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ΚΑ΄ ΑΘΗΝΩΝ</w:t>
            </w:r>
          </w:p>
        </w:tc>
        <w:tc>
          <w:tcPr>
            <w:tcW w:w="80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25</w:t>
            </w:r>
          </w:p>
        </w:tc>
        <w:tc>
          <w:tcPr>
            <w:tcW w:w="128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900 τ.μ.</w:t>
            </w:r>
          </w:p>
        </w:tc>
        <w:tc>
          <w:tcPr>
            <w:tcW w:w="120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24.945</w:t>
            </w:r>
          </w:p>
        </w:tc>
        <w:tc>
          <w:tcPr>
            <w:tcW w:w="126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r>
              <w:rPr>
                <w:rFonts w:cs="Calibri"/>
              </w:rPr>
              <w:t>ΨΥΧΙΚΟΥ</w:t>
            </w:r>
          </w:p>
        </w:tc>
        <w:tc>
          <w:tcPr>
            <w:tcW w:w="179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r>
              <w:rPr>
                <w:rFonts w:cs="Calibri"/>
              </w:rPr>
              <w:t>74</w:t>
            </w:r>
          </w:p>
        </w:tc>
        <w:tc>
          <w:tcPr>
            <w:tcW w:w="12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r>
              <w:rPr>
                <w:rFonts w:cs="Calibri"/>
              </w:rPr>
              <w:t>9</w:t>
            </w:r>
            <w:r>
              <w:rPr>
                <w:rFonts w:cs="Calibri"/>
              </w:rPr>
              <w:t>60 τ.μ.</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r>
              <w:rPr>
                <w:rFonts w:cs="Calibri"/>
              </w:rPr>
              <w:t xml:space="preserve">29.350 </w:t>
            </w:r>
          </w:p>
        </w:tc>
      </w:tr>
    </w:tbl>
    <w:p w:rsidR="00000000" w:rsidRDefault="00C90292">
      <w:pPr>
        <w:spacing w:after="0"/>
        <w:ind w:right="-52"/>
        <w:rPr>
          <w:rFonts w:cs="Calibri"/>
          <w:i/>
          <w:sz w:val="24"/>
          <w:szCs w:val="24"/>
          <w:u w:val="single"/>
        </w:rPr>
      </w:pPr>
      <w:r>
        <w:rPr>
          <w:rFonts w:cs="Calibri"/>
          <w:sz w:val="24"/>
          <w:szCs w:val="24"/>
        </w:rPr>
        <w:t xml:space="preserve">* </w:t>
      </w:r>
      <w:r>
        <w:rPr>
          <w:rFonts w:cs="Calibri"/>
          <w:i/>
          <w:sz w:val="24"/>
          <w:szCs w:val="24"/>
          <w:u w:val="single"/>
        </w:rPr>
        <w:t>Στην ενοποιημένη ΔΟΥ</w:t>
      </w:r>
    </w:p>
    <w:p w:rsidR="00000000" w:rsidRDefault="00C90292">
      <w:pPr>
        <w:spacing w:after="0"/>
        <w:ind w:left="-851" w:right="-908"/>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 xml:space="preserve">Και οι 2 ΔΟΥ στεγάζονται σε μισθωμένα κτίρια. Και τα 2 κτίρια επαρκούν για να στεγάσουν το σύνολο των υπαλλήλων της ενοποιημένης ΔΟΥ. </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Άρα προτείνεται η παραμονή στα υφιστάμενα κτίρια και η άμεση διενέργεια διαγωνι</w:t>
      </w:r>
      <w:r>
        <w:rPr>
          <w:rFonts w:cs="Calibri"/>
          <w:sz w:val="24"/>
          <w:szCs w:val="24"/>
        </w:rPr>
        <w:t>σμού, με σκοπό:</w:t>
      </w:r>
    </w:p>
    <w:p w:rsidR="00000000" w:rsidRDefault="00C90292">
      <w:pPr>
        <w:numPr>
          <w:ilvl w:val="0"/>
          <w:numId w:val="4"/>
        </w:numPr>
        <w:spacing w:after="0"/>
        <w:ind w:right="-52"/>
        <w:jc w:val="both"/>
        <w:rPr>
          <w:rFonts w:cs="Calibri"/>
          <w:sz w:val="24"/>
          <w:szCs w:val="24"/>
        </w:rPr>
      </w:pPr>
      <w:r>
        <w:rPr>
          <w:rFonts w:cs="Calibri"/>
          <w:sz w:val="24"/>
          <w:szCs w:val="24"/>
        </w:rPr>
        <w:t xml:space="preserve">είτε την επιλογή ενός από τα 2 υφιστάμενα κτίρια που θα στεγάσει και τις 2 ΔΟΥ, εφόσον διαθέσουν χαμηλό μίσθωμα </w:t>
      </w:r>
    </w:p>
    <w:p w:rsidR="00000000" w:rsidRDefault="00C90292">
      <w:pPr>
        <w:numPr>
          <w:ilvl w:val="0"/>
          <w:numId w:val="4"/>
        </w:numPr>
        <w:spacing w:after="0"/>
        <w:ind w:right="-52"/>
        <w:jc w:val="both"/>
        <w:rPr>
          <w:rFonts w:cs="Calibri"/>
          <w:sz w:val="24"/>
          <w:szCs w:val="24"/>
        </w:rPr>
      </w:pPr>
      <w:r>
        <w:rPr>
          <w:rFonts w:cs="Calibri"/>
          <w:sz w:val="24"/>
          <w:szCs w:val="24"/>
        </w:rPr>
        <w:t>είτε (εφόσον δεν ισχύσει το παραπάνω) την εξεύρεση νέου κτιρίου που επαρκεί για ολόκληρο το προσωπικό της ενοποιημένης ΔΟΥ.</w:t>
      </w:r>
    </w:p>
    <w:p w:rsidR="00000000" w:rsidRDefault="00C90292">
      <w:pPr>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Θέ</w:t>
      </w:r>
      <w:r>
        <w:rPr>
          <w:rFonts w:cs="Calibri"/>
          <w:b/>
          <w:sz w:val="24"/>
          <w:szCs w:val="24"/>
        </w:rPr>
        <w:t xml:space="preserve">ματα που πρέπει να επιλυθούν προ της συστέγασης: </w:t>
      </w:r>
    </w:p>
    <w:p w:rsidR="00000000" w:rsidRDefault="00C90292">
      <w:pPr>
        <w:spacing w:after="0"/>
        <w:ind w:right="-52"/>
        <w:jc w:val="both"/>
        <w:rPr>
          <w:rFonts w:cs="Calibri"/>
          <w:sz w:val="24"/>
          <w:szCs w:val="24"/>
        </w:rPr>
      </w:pPr>
      <w:r>
        <w:rPr>
          <w:rFonts w:cs="Calibri"/>
          <w:sz w:val="24"/>
          <w:szCs w:val="24"/>
        </w:rPr>
        <w:t>-</w:t>
      </w:r>
    </w:p>
    <w:p w:rsidR="00000000" w:rsidRDefault="00C90292">
      <w:pPr>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 xml:space="preserve">Εκτιμώμενο κόστος ενοποίησης: </w:t>
      </w:r>
    </w:p>
    <w:tbl>
      <w:tblPr>
        <w:tblW w:w="0" w:type="auto"/>
        <w:tblInd w:w="-5" w:type="dxa"/>
        <w:tblLayout w:type="fixed"/>
        <w:tblLook w:val="0000"/>
      </w:tblPr>
      <w:tblGrid>
        <w:gridCol w:w="1825"/>
        <w:gridCol w:w="1809"/>
        <w:gridCol w:w="3632"/>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Διαρρύθμιση χώρων</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Μεταφορικά (έπιπλα, αρχείο, εξοπλισμός)</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Πληροφορική και ηλεκτρομηχανολογικές εγκαταστάσεις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0 €</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30.000 €*</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12.000 €*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42.000 €</w:t>
            </w:r>
          </w:p>
        </w:tc>
      </w:tr>
    </w:tbl>
    <w:p w:rsidR="00000000" w:rsidRDefault="00C90292">
      <w:pPr>
        <w:spacing w:after="0"/>
        <w:ind w:right="-52"/>
        <w:jc w:val="both"/>
        <w:rPr>
          <w:rFonts w:cs="Calibri"/>
          <w:sz w:val="24"/>
          <w:szCs w:val="24"/>
        </w:rPr>
      </w:pPr>
      <w:r>
        <w:rPr>
          <w:rFonts w:cs="Calibri"/>
          <w:sz w:val="24"/>
          <w:szCs w:val="24"/>
        </w:rPr>
        <w:t>* αφορά το κόστος αν</w:t>
      </w:r>
      <w:r>
        <w:rPr>
          <w:rFonts w:cs="Calibri"/>
          <w:sz w:val="24"/>
          <w:szCs w:val="24"/>
        </w:rPr>
        <w:t xml:space="preserve"> μετακινηθούν και οι 2 ΔΟΥ σε νέο κτίριο. </w:t>
      </w:r>
    </w:p>
    <w:p w:rsidR="00000000" w:rsidRDefault="00C90292">
      <w:pPr>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Μηνιαίο ελάχιστο όφελος ενοποίησης:</w:t>
      </w:r>
    </w:p>
    <w:tbl>
      <w:tblPr>
        <w:tblW w:w="0" w:type="auto"/>
        <w:tblInd w:w="-5" w:type="dxa"/>
        <w:tblLayout w:type="fixed"/>
        <w:tblLook w:val="0000"/>
      </w:tblPr>
      <w:tblGrid>
        <w:gridCol w:w="1825"/>
        <w:gridCol w:w="3426"/>
        <w:gridCol w:w="2015"/>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Μισθώματα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Λειτουργικά έξοδα (ρεύμα, τηλέφωνο, ύδρευση, θέρμανση)</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Επιδόματα θέσεων ευθύνης</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24.945 €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3.883 €</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1.500 €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30.328 €</w:t>
            </w:r>
          </w:p>
        </w:tc>
      </w:tr>
    </w:tbl>
    <w:p w:rsidR="00000000" w:rsidRDefault="00C90292">
      <w:pPr>
        <w:spacing w:after="0"/>
        <w:ind w:right="-52"/>
        <w:rPr>
          <w:rFonts w:cs="Calibri"/>
          <w:sz w:val="24"/>
          <w:szCs w:val="24"/>
        </w:rPr>
      </w:pPr>
      <w:r>
        <w:rPr>
          <w:rFonts w:cs="Calibri"/>
          <w:sz w:val="24"/>
          <w:szCs w:val="24"/>
        </w:rPr>
        <w:t>Συνεπώς το κόστος μεταστέγασης θα αποσβεστ</w:t>
      </w:r>
      <w:r>
        <w:rPr>
          <w:rFonts w:cs="Calibri"/>
          <w:sz w:val="24"/>
          <w:szCs w:val="24"/>
        </w:rPr>
        <w:t>εί σε 1,4 μήνες.</w:t>
      </w:r>
    </w:p>
    <w:p w:rsidR="00000000" w:rsidRDefault="00C90292">
      <w:pPr>
        <w:spacing w:after="0"/>
        <w:ind w:right="-52"/>
        <w:jc w:val="both"/>
        <w:rPr>
          <w:rFonts w:cs="Calibri"/>
          <w:sz w:val="24"/>
          <w:szCs w:val="24"/>
        </w:rPr>
      </w:pPr>
    </w:p>
    <w:p w:rsidR="00000000" w:rsidRDefault="00C90292">
      <w:pPr>
        <w:spacing w:after="0"/>
        <w:ind w:left="-851" w:right="-908"/>
        <w:jc w:val="both"/>
        <w:rPr>
          <w:rFonts w:cs="Calibri"/>
          <w:sz w:val="24"/>
          <w:szCs w:val="24"/>
        </w:rPr>
      </w:pPr>
    </w:p>
    <w:p w:rsidR="00000000" w:rsidRDefault="00C90292">
      <w:pPr>
        <w:spacing w:after="0"/>
        <w:ind w:left="-851" w:right="-908"/>
        <w:jc w:val="both"/>
        <w:rPr>
          <w:rFonts w:cs="Calibri"/>
          <w:sz w:val="24"/>
          <w:szCs w:val="24"/>
        </w:rPr>
      </w:pPr>
    </w:p>
    <w:p w:rsidR="00000000" w:rsidRDefault="00C90292">
      <w:pPr>
        <w:spacing w:after="0"/>
        <w:ind w:left="-851" w:right="-908"/>
        <w:jc w:val="both"/>
        <w:rPr>
          <w:rFonts w:cs="Calibri"/>
          <w:sz w:val="24"/>
          <w:szCs w:val="24"/>
        </w:rPr>
      </w:pPr>
    </w:p>
    <w:p w:rsidR="00000000" w:rsidRDefault="00C90292">
      <w:pPr>
        <w:pageBreakBefore/>
        <w:spacing w:after="0"/>
        <w:ind w:left="1080" w:right="-52"/>
        <w:jc w:val="both"/>
        <w:rPr>
          <w:rFonts w:cs="Calibri"/>
          <w:b/>
          <w:sz w:val="6"/>
          <w:szCs w:val="6"/>
        </w:rPr>
      </w:pPr>
    </w:p>
    <w:p w:rsidR="00000000" w:rsidRDefault="00C90292">
      <w:pPr>
        <w:numPr>
          <w:ilvl w:val="1"/>
          <w:numId w:val="14"/>
        </w:numPr>
        <w:spacing w:after="0"/>
        <w:ind w:right="-52"/>
        <w:jc w:val="both"/>
        <w:rPr>
          <w:rFonts w:cs="Calibri"/>
          <w:b/>
          <w:sz w:val="24"/>
          <w:szCs w:val="24"/>
        </w:rPr>
      </w:pPr>
      <w:r>
        <w:rPr>
          <w:rFonts w:cs="Calibri"/>
          <w:b/>
          <w:sz w:val="24"/>
          <w:szCs w:val="24"/>
        </w:rPr>
        <w:t xml:space="preserve">ΔΟΥ Νίκαιας </w:t>
      </w:r>
    </w:p>
    <w:tbl>
      <w:tblPr>
        <w:tblW w:w="0" w:type="auto"/>
        <w:tblInd w:w="108" w:type="dxa"/>
        <w:tblLayout w:type="fixed"/>
        <w:tblLook w:val="0000"/>
      </w:tblPr>
      <w:tblGrid>
        <w:gridCol w:w="1663"/>
        <w:gridCol w:w="877"/>
        <w:gridCol w:w="1192"/>
        <w:gridCol w:w="1116"/>
        <w:gridCol w:w="1176"/>
        <w:gridCol w:w="1895"/>
        <w:gridCol w:w="1188"/>
        <w:gridCol w:w="1126"/>
      </w:tblGrid>
      <w:tr w:rsidR="00000000">
        <w:trPr>
          <w:trHeight w:val="524"/>
        </w:trPr>
        <w:tc>
          <w:tcPr>
            <w:tcW w:w="166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ΔΟΥ ΥΠΟ ΑΝΑΣΤΟΛΗ ΛΕΙΤΟΥΡΓΙΑΣ</w:t>
            </w:r>
          </w:p>
        </w:tc>
        <w:tc>
          <w:tcPr>
            <w:tcW w:w="87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ΥΠΑΛ</w:t>
            </w:r>
          </w:p>
          <w:p w:rsidR="00000000" w:rsidRDefault="00C90292">
            <w:pPr>
              <w:spacing w:after="0"/>
              <w:ind w:right="-52" w:firstLine="13"/>
              <w:jc w:val="center"/>
              <w:rPr>
                <w:rFonts w:cs="Calibri"/>
              </w:rPr>
            </w:pPr>
            <w:r>
              <w:rPr>
                <w:rFonts w:cs="Calibri"/>
              </w:rPr>
              <w:t>ΛΗΛΟΙ</w:t>
            </w:r>
          </w:p>
        </w:tc>
        <w:tc>
          <w:tcPr>
            <w:tcW w:w="119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 xml:space="preserve">ΩΦΕΛΙΜΗ </w:t>
            </w:r>
          </w:p>
          <w:p w:rsidR="00000000" w:rsidRDefault="00C90292">
            <w:pPr>
              <w:spacing w:after="0"/>
              <w:ind w:right="-52"/>
              <w:jc w:val="center"/>
              <w:rPr>
                <w:rFonts w:cs="Calibri"/>
              </w:rPr>
            </w:pPr>
            <w:r>
              <w:rPr>
                <w:rFonts w:cs="Calibri"/>
              </w:rPr>
              <w:t>ΕΠΙΦΑΝΕΙΑ ΓΡΑΦΕΙΩΝ</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c>
          <w:tcPr>
            <w:tcW w:w="117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ΔΟΥ ΥΠΟΔΟΧΗΣ</w:t>
            </w:r>
          </w:p>
        </w:tc>
        <w:tc>
          <w:tcPr>
            <w:tcW w:w="189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ΣΥΝΟΛΟ ΥΠΗΡΕΤΟΥΝΤΩΝ ΥΠΑΛΛΗΛΩΝ*</w:t>
            </w:r>
          </w:p>
        </w:tc>
        <w:tc>
          <w:tcPr>
            <w:tcW w:w="118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ΩΦΕΛΙΜΗ ΕΠΙΦΑΝΕΙΑ ΓΡΑΦΕΙΩΝ</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r>
      <w:tr w:rsidR="00000000">
        <w:trPr>
          <w:trHeight w:val="540"/>
        </w:trPr>
        <w:tc>
          <w:tcPr>
            <w:tcW w:w="166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ΚΟΡΥΔΑΛΛΟΥ</w:t>
            </w:r>
          </w:p>
        </w:tc>
        <w:tc>
          <w:tcPr>
            <w:tcW w:w="87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31</w:t>
            </w:r>
          </w:p>
        </w:tc>
        <w:tc>
          <w:tcPr>
            <w:tcW w:w="119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800 τ.μ.</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11.152</w:t>
            </w:r>
          </w:p>
        </w:tc>
        <w:tc>
          <w:tcPr>
            <w:tcW w:w="117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r>
              <w:rPr>
                <w:rFonts w:cs="Calibri"/>
              </w:rPr>
              <w:t>ΝΙΚΑΙΑΣ</w:t>
            </w:r>
          </w:p>
        </w:tc>
        <w:tc>
          <w:tcPr>
            <w:tcW w:w="189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r>
              <w:rPr>
                <w:rFonts w:cs="Calibri"/>
              </w:rPr>
              <w:t>78</w:t>
            </w:r>
          </w:p>
        </w:tc>
        <w:tc>
          <w:tcPr>
            <w:tcW w:w="118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r>
              <w:rPr>
                <w:rFonts w:cs="Calibri"/>
              </w:rPr>
              <w:t>600 τ.μ.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r>
              <w:rPr>
                <w:rFonts w:cs="Calibri"/>
              </w:rPr>
              <w:t xml:space="preserve">11.818 </w:t>
            </w:r>
          </w:p>
        </w:tc>
      </w:tr>
    </w:tbl>
    <w:p w:rsidR="00000000" w:rsidRDefault="00C90292">
      <w:pPr>
        <w:spacing w:after="0"/>
        <w:ind w:right="-52"/>
        <w:rPr>
          <w:rFonts w:cs="Calibri"/>
          <w:i/>
          <w:sz w:val="24"/>
          <w:szCs w:val="24"/>
          <w:u w:val="single"/>
        </w:rPr>
      </w:pPr>
      <w:r>
        <w:rPr>
          <w:rFonts w:cs="Calibri"/>
          <w:sz w:val="24"/>
          <w:szCs w:val="24"/>
        </w:rPr>
        <w:t xml:space="preserve">* </w:t>
      </w:r>
      <w:r>
        <w:rPr>
          <w:rFonts w:cs="Calibri"/>
          <w:i/>
          <w:sz w:val="24"/>
          <w:szCs w:val="24"/>
          <w:u w:val="single"/>
        </w:rPr>
        <w:t>Στην ενοποιημένη ΔΟΥ</w:t>
      </w:r>
    </w:p>
    <w:p w:rsidR="00000000" w:rsidRDefault="00C90292">
      <w:pPr>
        <w:spacing w:after="0"/>
        <w:ind w:right="-52"/>
        <w:rPr>
          <w:rFonts w:cs="Calibri"/>
          <w:sz w:val="24"/>
          <w:szCs w:val="24"/>
        </w:rPr>
      </w:pPr>
    </w:p>
    <w:p w:rsidR="00000000" w:rsidRDefault="00C90292">
      <w:pPr>
        <w:spacing w:after="0"/>
        <w:ind w:right="-52"/>
        <w:jc w:val="both"/>
        <w:rPr>
          <w:rFonts w:cs="Calibri"/>
          <w:sz w:val="24"/>
          <w:szCs w:val="24"/>
        </w:rPr>
      </w:pPr>
      <w:r>
        <w:rPr>
          <w:rFonts w:cs="Calibri"/>
          <w:sz w:val="24"/>
          <w:szCs w:val="24"/>
        </w:rPr>
        <w:t>Και οι 2 ΔΟΥ στεγάζονται σε μισθωμένα κτίρια. Το συνολικό μίσθωμα του κτιρίου του Κορυδαλλού είναι χαμηλότερο από το συνολικό μίσθωμα του κτιρίου της Νίκαιας. Επιπλέον το κτίριο του Κορυδαλλού διαθέτει 30% μεγαλύτε</w:t>
      </w:r>
      <w:r>
        <w:rPr>
          <w:rFonts w:cs="Calibri"/>
          <w:sz w:val="24"/>
          <w:szCs w:val="24"/>
        </w:rPr>
        <w:t xml:space="preserve">ρη συνολική επιφάνεια από το κτίριο της Νίκαιας, οπότε το κόστος ανά τετραγωνικό μέτρο είναι 14% φθηνότερο. Και τα 2 κτίρια επαρκούν για τη συστέγαση της ενοποιημένης ΔΟΥ. </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Ωστόσο με Υπουργική Απόφαση Φεβ’ 2012 μεταφέρθηκαν ήδη εντός του 2012 τα Τμήματα Δ</w:t>
      </w:r>
      <w:r>
        <w:rPr>
          <w:rFonts w:cs="Calibri"/>
          <w:sz w:val="24"/>
          <w:szCs w:val="24"/>
        </w:rPr>
        <w:t xml:space="preserve">ικαστικού και Ελέγχου από το κτίριο της ΔΟΥ Κορυδαλλού στο κτίριο της ΔΟΥ Νίκαιας και συνεπώς έχει ήδη επιβαρυνθεί το Υπουργείο Οικονομικών με το κόστος μεταφοράς. </w:t>
      </w:r>
    </w:p>
    <w:p w:rsidR="00000000" w:rsidRDefault="00C90292">
      <w:pPr>
        <w:spacing w:after="0"/>
        <w:ind w:right="-52"/>
        <w:jc w:val="both"/>
        <w:rPr>
          <w:rFonts w:cs="Calibri"/>
          <w:b/>
          <w:sz w:val="12"/>
          <w:szCs w:val="12"/>
        </w:rPr>
      </w:pPr>
    </w:p>
    <w:p w:rsidR="00000000" w:rsidRDefault="00C90292">
      <w:pPr>
        <w:spacing w:after="0"/>
        <w:ind w:right="-52"/>
        <w:jc w:val="both"/>
        <w:rPr>
          <w:rFonts w:cs="Calibri"/>
          <w:sz w:val="24"/>
          <w:szCs w:val="24"/>
        </w:rPr>
      </w:pPr>
      <w:r>
        <w:rPr>
          <w:rFonts w:cs="Calibri"/>
          <w:sz w:val="24"/>
          <w:szCs w:val="24"/>
        </w:rPr>
        <w:t xml:space="preserve">Άρα επιλέγεται η παραμονή στα υφιστάμενα κτίρια και η διενέργεια διαγωνισμού, με σκοπό τη </w:t>
      </w:r>
      <w:r>
        <w:rPr>
          <w:rFonts w:cs="Calibri"/>
          <w:sz w:val="24"/>
          <w:szCs w:val="24"/>
        </w:rPr>
        <w:t xml:space="preserve">μείωση των μισθωμάτων και την επιλογή ενός από τα υφιστάμενα κτίρια ή την εύρεση νέου κτιρίου. </w:t>
      </w:r>
    </w:p>
    <w:p w:rsidR="00000000" w:rsidRDefault="00C90292">
      <w:pPr>
        <w:spacing w:after="0"/>
        <w:ind w:right="-52"/>
        <w:jc w:val="both"/>
        <w:rPr>
          <w:rFonts w:cs="Calibri"/>
          <w:b/>
          <w:sz w:val="12"/>
          <w:szCs w:val="12"/>
        </w:rPr>
      </w:pPr>
    </w:p>
    <w:p w:rsidR="00000000" w:rsidRDefault="00C90292">
      <w:pPr>
        <w:spacing w:after="0"/>
        <w:ind w:right="-52"/>
        <w:jc w:val="both"/>
        <w:rPr>
          <w:rFonts w:cs="Calibri"/>
          <w:b/>
          <w:sz w:val="24"/>
          <w:szCs w:val="24"/>
        </w:rPr>
      </w:pPr>
      <w:r>
        <w:rPr>
          <w:rFonts w:cs="Calibri"/>
          <w:b/>
          <w:sz w:val="24"/>
          <w:szCs w:val="24"/>
        </w:rPr>
        <w:t xml:space="preserve">Θέματα που πρέπει να επιλυθούν προ της συστέγασης: </w:t>
      </w:r>
    </w:p>
    <w:p w:rsidR="00000000" w:rsidRDefault="00C90292">
      <w:pPr>
        <w:spacing w:after="0"/>
        <w:ind w:right="-52"/>
        <w:jc w:val="both"/>
        <w:rPr>
          <w:rFonts w:cs="Calibri"/>
          <w:sz w:val="24"/>
          <w:szCs w:val="24"/>
        </w:rPr>
      </w:pPr>
      <w:r>
        <w:rPr>
          <w:rFonts w:cs="Calibri"/>
          <w:sz w:val="24"/>
          <w:szCs w:val="24"/>
        </w:rPr>
        <w:t>-</w:t>
      </w:r>
    </w:p>
    <w:p w:rsidR="00000000" w:rsidRDefault="00C90292">
      <w:pPr>
        <w:spacing w:after="0"/>
        <w:ind w:right="-52"/>
        <w:jc w:val="both"/>
        <w:rPr>
          <w:rFonts w:cs="Calibri"/>
          <w:b/>
          <w:sz w:val="12"/>
          <w:szCs w:val="12"/>
        </w:rPr>
      </w:pPr>
    </w:p>
    <w:p w:rsidR="00000000" w:rsidRDefault="00C90292">
      <w:pPr>
        <w:spacing w:after="0"/>
        <w:ind w:right="-52"/>
        <w:jc w:val="both"/>
        <w:rPr>
          <w:rFonts w:cs="Calibri"/>
          <w:b/>
          <w:sz w:val="24"/>
          <w:szCs w:val="24"/>
        </w:rPr>
      </w:pPr>
      <w:r>
        <w:rPr>
          <w:rFonts w:cs="Calibri"/>
          <w:b/>
          <w:sz w:val="24"/>
          <w:szCs w:val="24"/>
        </w:rPr>
        <w:t xml:space="preserve">Εκτιμώμενο κόστος ενοποίησης: </w:t>
      </w:r>
    </w:p>
    <w:tbl>
      <w:tblPr>
        <w:tblW w:w="0" w:type="auto"/>
        <w:tblInd w:w="-5" w:type="dxa"/>
        <w:tblLayout w:type="fixed"/>
        <w:tblLook w:val="0000"/>
      </w:tblPr>
      <w:tblGrid>
        <w:gridCol w:w="1825"/>
        <w:gridCol w:w="1809"/>
        <w:gridCol w:w="3632"/>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Διαρρύθμιση χώρων</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Μεταφορικά (έπιπλα, αρχείο, εξοπλισμός)</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Πληροφορική και</w:t>
            </w:r>
            <w:r>
              <w:rPr>
                <w:rFonts w:cs="Calibri"/>
                <w:sz w:val="24"/>
                <w:szCs w:val="24"/>
              </w:rPr>
              <w:t xml:space="preserve"> ηλεκτρομηχανολογικές εγκαταστάσεις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0 €</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30.000 €*</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14.000 €**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44.000 €</w:t>
            </w:r>
          </w:p>
        </w:tc>
      </w:tr>
    </w:tbl>
    <w:p w:rsidR="00000000" w:rsidRDefault="00C90292">
      <w:pPr>
        <w:spacing w:after="0"/>
        <w:ind w:right="-52"/>
        <w:jc w:val="both"/>
        <w:rPr>
          <w:rFonts w:cs="Calibri"/>
          <w:sz w:val="24"/>
          <w:szCs w:val="24"/>
        </w:rPr>
      </w:pPr>
      <w:r>
        <w:rPr>
          <w:rFonts w:cs="Calibri"/>
          <w:sz w:val="24"/>
          <w:szCs w:val="24"/>
        </w:rPr>
        <w:t>* αφορά το κόστος αν μετακινηθούν και οι 2 ΔΟΥ σε νέο κτίριο</w:t>
      </w:r>
    </w:p>
    <w:p w:rsidR="00000000" w:rsidRDefault="00C90292">
      <w:pPr>
        <w:spacing w:after="0"/>
        <w:ind w:right="-52"/>
        <w:jc w:val="both"/>
        <w:rPr>
          <w:rFonts w:cs="Calibri"/>
          <w:sz w:val="24"/>
          <w:szCs w:val="24"/>
        </w:rPr>
      </w:pPr>
      <w:r>
        <w:rPr>
          <w:rFonts w:cs="Calibri"/>
          <w:sz w:val="24"/>
          <w:szCs w:val="24"/>
        </w:rPr>
        <w:t>** αφορά το κόστος αν μετακινηθεί η ΔΟΥ Κορυδαλλού στο κτίριο της ΔΟΥ Νίκαιας, οι οποίες θα επιβαρύνουν το Δημόσιο,</w:t>
      </w:r>
      <w:r>
        <w:rPr>
          <w:rFonts w:cs="Calibri"/>
          <w:sz w:val="24"/>
          <w:szCs w:val="24"/>
        </w:rPr>
        <w:t xml:space="preserve"> επειδή έχει λήξει η μίσθωση του κτιρίου. </w:t>
      </w:r>
    </w:p>
    <w:p w:rsidR="00000000" w:rsidRDefault="00C90292">
      <w:pPr>
        <w:spacing w:after="0"/>
        <w:ind w:right="-52"/>
        <w:jc w:val="both"/>
        <w:rPr>
          <w:rFonts w:cs="Calibri"/>
          <w:sz w:val="12"/>
          <w:szCs w:val="12"/>
        </w:rPr>
      </w:pPr>
    </w:p>
    <w:p w:rsidR="00000000" w:rsidRDefault="00C90292">
      <w:pPr>
        <w:spacing w:after="0"/>
        <w:ind w:right="-52"/>
        <w:jc w:val="both"/>
        <w:rPr>
          <w:rFonts w:cs="Calibri"/>
          <w:b/>
          <w:sz w:val="24"/>
          <w:szCs w:val="24"/>
        </w:rPr>
      </w:pPr>
      <w:r>
        <w:rPr>
          <w:rFonts w:cs="Calibri"/>
          <w:b/>
          <w:sz w:val="24"/>
          <w:szCs w:val="24"/>
        </w:rPr>
        <w:t>Μηνιαίο ελάχιστο όφελος ενοποίησης:</w:t>
      </w:r>
    </w:p>
    <w:tbl>
      <w:tblPr>
        <w:tblW w:w="0" w:type="auto"/>
        <w:tblInd w:w="-5" w:type="dxa"/>
        <w:tblLayout w:type="fixed"/>
        <w:tblLook w:val="0000"/>
      </w:tblPr>
      <w:tblGrid>
        <w:gridCol w:w="1825"/>
        <w:gridCol w:w="3426"/>
        <w:gridCol w:w="2015"/>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Μισθώματα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Λειτουργικά έξοδα (ρεύμα, τηλέφωνο, ύδρευση, θέρμανση)</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Επιδόματα θέσεων ευθύνης</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11.152 €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4.254 €</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1.000 €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16.406 €</w:t>
            </w:r>
          </w:p>
        </w:tc>
      </w:tr>
    </w:tbl>
    <w:p w:rsidR="00000000" w:rsidRDefault="00C90292">
      <w:pPr>
        <w:spacing w:after="0"/>
        <w:ind w:right="-52"/>
        <w:rPr>
          <w:rFonts w:cs="Calibri"/>
          <w:sz w:val="24"/>
          <w:szCs w:val="24"/>
        </w:rPr>
      </w:pPr>
      <w:r>
        <w:rPr>
          <w:rFonts w:cs="Calibri"/>
          <w:sz w:val="24"/>
          <w:szCs w:val="24"/>
        </w:rPr>
        <w:t>Συνεπώς το κόστος μεταστέγασης θα αποσβεστ</w:t>
      </w:r>
      <w:r>
        <w:rPr>
          <w:rFonts w:cs="Calibri"/>
          <w:sz w:val="24"/>
          <w:szCs w:val="24"/>
        </w:rPr>
        <w:t>εί σε 2,7 μήνες.</w:t>
      </w:r>
    </w:p>
    <w:p w:rsidR="00000000" w:rsidRDefault="00C90292">
      <w:pPr>
        <w:spacing w:after="0"/>
        <w:ind w:left="1080" w:right="-52"/>
        <w:jc w:val="both"/>
        <w:rPr>
          <w:rFonts w:cs="Calibri"/>
          <w:b/>
          <w:sz w:val="12"/>
          <w:szCs w:val="12"/>
        </w:rPr>
      </w:pPr>
    </w:p>
    <w:p w:rsidR="00000000" w:rsidRDefault="00C90292">
      <w:pPr>
        <w:numPr>
          <w:ilvl w:val="1"/>
          <w:numId w:val="14"/>
        </w:numPr>
        <w:spacing w:after="0"/>
        <w:ind w:right="-52"/>
        <w:jc w:val="both"/>
        <w:rPr>
          <w:rFonts w:cs="Calibri"/>
          <w:b/>
          <w:sz w:val="24"/>
          <w:szCs w:val="24"/>
        </w:rPr>
      </w:pPr>
      <w:r>
        <w:rPr>
          <w:rFonts w:cs="Calibri"/>
          <w:b/>
          <w:sz w:val="24"/>
          <w:szCs w:val="24"/>
        </w:rPr>
        <w:lastRenderedPageBreak/>
        <w:t xml:space="preserve">ΔΟΥ Παλλήνης </w:t>
      </w:r>
    </w:p>
    <w:tbl>
      <w:tblPr>
        <w:tblW w:w="0" w:type="auto"/>
        <w:tblInd w:w="108" w:type="dxa"/>
        <w:tblLayout w:type="fixed"/>
        <w:tblLook w:val="0000"/>
      </w:tblPr>
      <w:tblGrid>
        <w:gridCol w:w="1661"/>
        <w:gridCol w:w="878"/>
        <w:gridCol w:w="1191"/>
        <w:gridCol w:w="1116"/>
        <w:gridCol w:w="1177"/>
        <w:gridCol w:w="1894"/>
        <w:gridCol w:w="1417"/>
        <w:gridCol w:w="1126"/>
      </w:tblGrid>
      <w:tr w:rsidR="00000000">
        <w:trPr>
          <w:trHeight w:val="524"/>
        </w:trPr>
        <w:tc>
          <w:tcPr>
            <w:tcW w:w="166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ΔΟΥ ΥΠΟ ΑΝΑΣΤΟΛΗ ΛΕΙΤΟΥΡΓΙΑΣ</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ΥΠΑΛ</w:t>
            </w:r>
          </w:p>
          <w:p w:rsidR="00000000" w:rsidRDefault="00C90292">
            <w:pPr>
              <w:spacing w:after="0"/>
              <w:ind w:right="-52" w:firstLine="13"/>
              <w:jc w:val="center"/>
              <w:rPr>
                <w:rFonts w:cs="Calibri"/>
              </w:rPr>
            </w:pPr>
            <w:r>
              <w:rPr>
                <w:rFonts w:cs="Calibri"/>
              </w:rPr>
              <w:t>ΛΗΛΟΙ</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 xml:space="preserve">ΩΦΕΛΙΜΗ </w:t>
            </w:r>
          </w:p>
          <w:p w:rsidR="00000000" w:rsidRDefault="00C90292">
            <w:pPr>
              <w:spacing w:after="0"/>
              <w:ind w:right="-52"/>
              <w:jc w:val="center"/>
              <w:rPr>
                <w:rFonts w:cs="Calibri"/>
              </w:rPr>
            </w:pPr>
            <w:r>
              <w:rPr>
                <w:rFonts w:cs="Calibri"/>
              </w:rPr>
              <w:t>ΕΠΙΦΑΝΕΙΑ ΓΡΑΦΕΙΩΝ</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c>
          <w:tcPr>
            <w:tcW w:w="117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ΔΟΥ ΥΠΟΔΟΧΗΣ</w:t>
            </w:r>
          </w:p>
        </w:tc>
        <w:tc>
          <w:tcPr>
            <w:tcW w:w="189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ΣΥΝΟΛΟ ΥΠΗΡΕΤΟΥΝΤΩΝ ΥΠΑΛΛΗΛΩΝ*</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ΩΦΕΛΙΜΗ ΕΠΙΦΑΝΕΙΑ ΓΡΑΦΕΙΩΝ</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r>
      <w:tr w:rsidR="00000000">
        <w:trPr>
          <w:trHeight w:val="540"/>
        </w:trPr>
        <w:tc>
          <w:tcPr>
            <w:tcW w:w="166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ΑΝΔΡΟΥ</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12</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160 τ.μ.</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2.876</w:t>
            </w:r>
          </w:p>
        </w:tc>
        <w:tc>
          <w:tcPr>
            <w:tcW w:w="117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r>
              <w:rPr>
                <w:rFonts w:cs="Calibri"/>
              </w:rPr>
              <w:t>ΠΑΛΛΗΝΗΣ</w:t>
            </w:r>
          </w:p>
        </w:tc>
        <w:tc>
          <w:tcPr>
            <w:tcW w:w="189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r>
              <w:rPr>
                <w:rFonts w:cs="Calibri"/>
              </w:rPr>
              <w:t>83</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r>
              <w:rPr>
                <w:rFonts w:cs="Calibri"/>
              </w:rPr>
              <w:t>1.000 τ</w:t>
            </w:r>
            <w:r>
              <w:rPr>
                <w:rFonts w:cs="Calibri"/>
              </w:rPr>
              <w:t>.μ.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r>
              <w:rPr>
                <w:rFonts w:cs="Calibri"/>
              </w:rPr>
              <w:t>Ιδιόκτητο (ΤΑΙΠΕΔ)</w:t>
            </w:r>
          </w:p>
        </w:tc>
      </w:tr>
    </w:tbl>
    <w:p w:rsidR="00000000" w:rsidRDefault="00C90292">
      <w:pPr>
        <w:spacing w:after="0"/>
        <w:ind w:right="-52"/>
        <w:rPr>
          <w:rFonts w:cs="Calibri"/>
          <w:i/>
          <w:sz w:val="24"/>
          <w:szCs w:val="24"/>
          <w:u w:val="single"/>
        </w:rPr>
      </w:pPr>
      <w:r>
        <w:rPr>
          <w:rFonts w:cs="Calibri"/>
          <w:sz w:val="24"/>
          <w:szCs w:val="24"/>
        </w:rPr>
        <w:t xml:space="preserve">* </w:t>
      </w:r>
      <w:r>
        <w:rPr>
          <w:rFonts w:cs="Calibri"/>
          <w:i/>
          <w:sz w:val="24"/>
          <w:szCs w:val="24"/>
          <w:u w:val="single"/>
        </w:rPr>
        <w:t>Στην ενοποιημένη ΔΟΥ</w:t>
      </w:r>
    </w:p>
    <w:p w:rsidR="00000000" w:rsidRDefault="00C90292">
      <w:pPr>
        <w:spacing w:after="0"/>
        <w:ind w:right="-52"/>
        <w:jc w:val="both"/>
        <w:rPr>
          <w:rFonts w:cs="Calibri"/>
          <w:sz w:val="12"/>
          <w:szCs w:val="12"/>
        </w:rPr>
      </w:pPr>
    </w:p>
    <w:p w:rsidR="00000000" w:rsidRDefault="00C90292">
      <w:pPr>
        <w:spacing w:after="0"/>
        <w:ind w:right="-52"/>
        <w:jc w:val="both"/>
        <w:rPr>
          <w:rFonts w:cs="Calibri"/>
          <w:sz w:val="24"/>
          <w:szCs w:val="24"/>
        </w:rPr>
      </w:pPr>
      <w:r>
        <w:rPr>
          <w:rFonts w:cs="Calibri"/>
          <w:sz w:val="24"/>
          <w:szCs w:val="24"/>
        </w:rPr>
        <w:t xml:space="preserve">Η ΔΟΥ Παλλήνης στεγάζεται σε ιδιόκτητο κτίριο του ΤΑΙΠΕΔ, ενώ η ΔΟΥ Άνδρου στεγάζεται σε μισθωμένο κτίριο. Το κτίριο της ΔΟΥ Παλλήνης επαρκεί για τη συστέγαση της ΔΟΥ Άνδρου. </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Άρα προτείνεται η άμεση μεταστέ</w:t>
      </w:r>
      <w:r>
        <w:rPr>
          <w:rFonts w:cs="Calibri"/>
          <w:sz w:val="24"/>
          <w:szCs w:val="24"/>
        </w:rPr>
        <w:t xml:space="preserve">γαση της ΔΟΥ Άνδρου στο κτίριο της ΔΟΥ Παλλήνης. </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Προτείνεται η λειτουργία Γραφείου Εξυπηρέτησης Φορολογουμένων στην Άνδρο, με την προϋπόθεση της δωρεάν παραχώρησης χώρου από το Υπουργείο Εσωτερικών, με την αιτιολογία της δυσκολίας πρόσβασης (νησί).</w:t>
      </w:r>
    </w:p>
    <w:p w:rsidR="00000000" w:rsidRDefault="00C90292">
      <w:pPr>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Θέμα</w:t>
      </w:r>
      <w:r>
        <w:rPr>
          <w:rFonts w:cs="Calibri"/>
          <w:b/>
          <w:sz w:val="24"/>
          <w:szCs w:val="24"/>
        </w:rPr>
        <w:t xml:space="preserve">τα που πρέπει να επιλυθούν προ της συστέγασης: </w:t>
      </w:r>
    </w:p>
    <w:p w:rsidR="00000000" w:rsidRDefault="00C90292">
      <w:pPr>
        <w:spacing w:after="0"/>
        <w:ind w:right="-52"/>
        <w:jc w:val="both"/>
        <w:rPr>
          <w:rFonts w:cs="Calibri"/>
          <w:b/>
          <w:sz w:val="24"/>
          <w:szCs w:val="24"/>
        </w:rPr>
      </w:pPr>
      <w:r>
        <w:rPr>
          <w:rFonts w:cs="Calibri"/>
          <w:b/>
          <w:sz w:val="24"/>
          <w:szCs w:val="24"/>
        </w:rPr>
        <w:t>-</w:t>
      </w:r>
    </w:p>
    <w:p w:rsidR="00000000" w:rsidRDefault="00C90292">
      <w:pPr>
        <w:spacing w:after="0"/>
        <w:ind w:right="-52"/>
        <w:jc w:val="both"/>
        <w:rPr>
          <w:rFonts w:cs="Calibri"/>
          <w:b/>
          <w:sz w:val="24"/>
          <w:szCs w:val="24"/>
        </w:rPr>
      </w:pPr>
    </w:p>
    <w:p w:rsidR="00000000" w:rsidRDefault="00C90292">
      <w:pPr>
        <w:spacing w:after="0"/>
        <w:ind w:right="-52"/>
        <w:jc w:val="both"/>
        <w:rPr>
          <w:rFonts w:cs="Calibri"/>
          <w:b/>
          <w:sz w:val="24"/>
          <w:szCs w:val="24"/>
        </w:rPr>
      </w:pPr>
      <w:r>
        <w:rPr>
          <w:rFonts w:cs="Calibri"/>
          <w:b/>
          <w:sz w:val="24"/>
          <w:szCs w:val="24"/>
        </w:rPr>
        <w:t xml:space="preserve">Εκτιμώμενο κόστος ενοποίησης: </w:t>
      </w:r>
    </w:p>
    <w:tbl>
      <w:tblPr>
        <w:tblW w:w="0" w:type="auto"/>
        <w:tblInd w:w="-5" w:type="dxa"/>
        <w:tblLayout w:type="fixed"/>
        <w:tblLook w:val="0000"/>
      </w:tblPr>
      <w:tblGrid>
        <w:gridCol w:w="1825"/>
        <w:gridCol w:w="1809"/>
        <w:gridCol w:w="3632"/>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Διαρρύθμιση χώρων</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Μεταφορικά (έπιπλα, αρχείο, εξοπλισμός)</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Πληροφορική και ηλεκτρομηχανολογικές εγκαταστάσεις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10.00</w:t>
            </w:r>
            <w:r>
              <w:rPr>
                <w:rFonts w:cs="Calibri"/>
                <w:sz w:val="24"/>
                <w:szCs w:val="24"/>
              </w:rPr>
              <w:t>0 €</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10.000 €</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3.000 €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23.000 €</w:t>
            </w:r>
          </w:p>
        </w:tc>
      </w:tr>
    </w:tbl>
    <w:p w:rsidR="00000000" w:rsidRDefault="00C90292">
      <w:pPr>
        <w:spacing w:after="0"/>
        <w:ind w:right="-52"/>
        <w:jc w:val="both"/>
        <w:rPr>
          <w:rFonts w:cs="Calibri"/>
          <w:b/>
          <w:sz w:val="24"/>
          <w:szCs w:val="24"/>
          <w:shd w:val="clear" w:color="auto" w:fill="FFFF00"/>
        </w:rPr>
      </w:pPr>
    </w:p>
    <w:p w:rsidR="00000000" w:rsidRDefault="00C90292">
      <w:pPr>
        <w:spacing w:after="0"/>
        <w:ind w:right="-52"/>
        <w:jc w:val="both"/>
        <w:rPr>
          <w:rFonts w:cs="Calibri"/>
          <w:b/>
          <w:sz w:val="24"/>
          <w:szCs w:val="24"/>
        </w:rPr>
      </w:pPr>
      <w:r>
        <w:rPr>
          <w:rFonts w:cs="Calibri"/>
          <w:b/>
          <w:sz w:val="24"/>
          <w:szCs w:val="24"/>
        </w:rPr>
        <w:t>Μηνιαίο ελάχιστο όφ</w:t>
      </w:r>
      <w:r>
        <w:rPr>
          <w:rFonts w:cs="Calibri"/>
          <w:b/>
          <w:sz w:val="24"/>
          <w:szCs w:val="24"/>
        </w:rPr>
        <w:t>ελος ενοποίησης:</w:t>
      </w:r>
    </w:p>
    <w:tbl>
      <w:tblPr>
        <w:tblW w:w="0" w:type="auto"/>
        <w:tblInd w:w="-5" w:type="dxa"/>
        <w:tblLayout w:type="fixed"/>
        <w:tblLook w:val="0000"/>
      </w:tblPr>
      <w:tblGrid>
        <w:gridCol w:w="1825"/>
        <w:gridCol w:w="3426"/>
        <w:gridCol w:w="2015"/>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Μισθώματα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Λειτουργικά έξοδα (ρεύμα, τηλέφωνο, ύδρευση, θέρμανση)</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Επιδόματα θέσεων ευθύνης</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2.876</w:t>
            </w:r>
            <w:r>
              <w:rPr>
                <w:rFonts w:cs="Calibri"/>
                <w:sz w:val="24"/>
                <w:szCs w:val="24"/>
              </w:rPr>
              <w:t xml:space="preserve">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545 €</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250 €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3.671 €</w:t>
            </w:r>
          </w:p>
        </w:tc>
      </w:tr>
    </w:tbl>
    <w:p w:rsidR="00000000" w:rsidRDefault="00C90292">
      <w:pPr>
        <w:spacing w:after="0"/>
        <w:ind w:right="-52"/>
        <w:jc w:val="both"/>
        <w:rPr>
          <w:rFonts w:cs="Calibri"/>
          <w:sz w:val="24"/>
          <w:szCs w:val="24"/>
          <w:shd w:val="clear" w:color="auto" w:fill="FFFF00"/>
        </w:rPr>
      </w:pPr>
    </w:p>
    <w:p w:rsidR="00000000" w:rsidRDefault="00C90292">
      <w:pPr>
        <w:spacing w:after="0"/>
        <w:ind w:right="-52"/>
        <w:jc w:val="both"/>
        <w:rPr>
          <w:rFonts w:cs="Calibri"/>
          <w:sz w:val="24"/>
          <w:szCs w:val="24"/>
        </w:rPr>
      </w:pPr>
      <w:r>
        <w:rPr>
          <w:rFonts w:cs="Calibri"/>
          <w:sz w:val="24"/>
          <w:szCs w:val="24"/>
        </w:rPr>
        <w:t>Συνεπώς το κόστος μεταστέγασης θα αποσβεστεί σε 6,3 μήνες.</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p>
    <w:p w:rsidR="00000000" w:rsidRDefault="00C90292">
      <w:pPr>
        <w:pageBreakBefore/>
        <w:numPr>
          <w:ilvl w:val="1"/>
          <w:numId w:val="14"/>
        </w:numPr>
        <w:spacing w:after="0"/>
        <w:ind w:right="-52"/>
        <w:jc w:val="both"/>
        <w:rPr>
          <w:rFonts w:cs="Calibri"/>
          <w:b/>
          <w:sz w:val="24"/>
          <w:szCs w:val="24"/>
        </w:rPr>
      </w:pPr>
      <w:r>
        <w:rPr>
          <w:rFonts w:cs="Calibri"/>
          <w:b/>
          <w:sz w:val="24"/>
          <w:szCs w:val="24"/>
        </w:rPr>
        <w:lastRenderedPageBreak/>
        <w:t xml:space="preserve">ΔΟΥ </w:t>
      </w:r>
      <w:r>
        <w:rPr>
          <w:rFonts w:cs="Calibri"/>
          <w:b/>
          <w:sz w:val="24"/>
          <w:szCs w:val="24"/>
        </w:rPr>
        <w:t>Κορωπίου</w:t>
      </w:r>
    </w:p>
    <w:tbl>
      <w:tblPr>
        <w:tblW w:w="0" w:type="auto"/>
        <w:tblInd w:w="108" w:type="dxa"/>
        <w:tblLayout w:type="fixed"/>
        <w:tblLook w:val="0000"/>
      </w:tblPr>
      <w:tblGrid>
        <w:gridCol w:w="1661"/>
        <w:gridCol w:w="878"/>
        <w:gridCol w:w="1191"/>
        <w:gridCol w:w="1116"/>
        <w:gridCol w:w="1177"/>
        <w:gridCol w:w="1894"/>
        <w:gridCol w:w="1417"/>
        <w:gridCol w:w="1126"/>
      </w:tblGrid>
      <w:tr w:rsidR="00000000">
        <w:trPr>
          <w:trHeight w:val="524"/>
        </w:trPr>
        <w:tc>
          <w:tcPr>
            <w:tcW w:w="166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ΔΟΥ ΥΠΟ ΑΝΑΣΤΟΛΗ ΛΕΙΤΟΥΡΓΙΑΣ</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ΥΠΑΛ</w:t>
            </w:r>
          </w:p>
          <w:p w:rsidR="00000000" w:rsidRDefault="00C90292">
            <w:pPr>
              <w:spacing w:after="0"/>
              <w:ind w:right="-52" w:firstLine="13"/>
              <w:jc w:val="center"/>
              <w:rPr>
                <w:rFonts w:cs="Calibri"/>
              </w:rPr>
            </w:pPr>
            <w:r>
              <w:rPr>
                <w:rFonts w:cs="Calibri"/>
              </w:rPr>
              <w:t>ΛΗ</w:t>
            </w:r>
            <w:r>
              <w:rPr>
                <w:rFonts w:cs="Calibri"/>
              </w:rPr>
              <w:t>ΛΟΙ</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 xml:space="preserve">ΩΦΕΛΙΜΗ </w:t>
            </w:r>
          </w:p>
          <w:p w:rsidR="00000000" w:rsidRDefault="00C90292">
            <w:pPr>
              <w:spacing w:after="0"/>
              <w:ind w:right="-52"/>
              <w:jc w:val="center"/>
              <w:rPr>
                <w:rFonts w:cs="Calibri"/>
              </w:rPr>
            </w:pPr>
            <w:r>
              <w:rPr>
                <w:rFonts w:cs="Calibri"/>
              </w:rPr>
              <w:t>ΕΠΙΦΑΝΕΙΑ ΓΡΑΦΕΙΩΝ</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c>
          <w:tcPr>
            <w:tcW w:w="117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ΔΟΥ ΥΠΟΔΟΧΗΣ</w:t>
            </w:r>
          </w:p>
        </w:tc>
        <w:tc>
          <w:tcPr>
            <w:tcW w:w="189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ΣΥΝΟΛΟ ΥΠΗΡΕΤΟΥΝΤΩΝ ΥΠΑΛΛΗΛΩΝ*</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ΩΦΕΛΙΜΗ ΕΠΙΦΑΝΕΙΑ ΓΡΑΦΕΙΩΝ</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r>
      <w:tr w:rsidR="00000000">
        <w:trPr>
          <w:trHeight w:val="540"/>
        </w:trPr>
        <w:tc>
          <w:tcPr>
            <w:tcW w:w="166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ΚΕΑΣ</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5</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70 τ.μ.</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528</w:t>
            </w:r>
          </w:p>
        </w:tc>
        <w:tc>
          <w:tcPr>
            <w:tcW w:w="1177"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ind w:left="-106" w:right="-112" w:hanging="141"/>
              <w:jc w:val="center"/>
              <w:rPr>
                <w:rFonts w:cs="Calibri"/>
              </w:rPr>
            </w:pPr>
            <w:r>
              <w:rPr>
                <w:rFonts w:cs="Calibri"/>
              </w:rPr>
              <w:t>ΚΟΡΩΠΙΟΥ</w:t>
            </w:r>
          </w:p>
        </w:tc>
        <w:tc>
          <w:tcPr>
            <w:tcW w:w="1894"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ind w:left="-109" w:right="-112" w:firstLine="13"/>
              <w:jc w:val="center"/>
              <w:rPr>
                <w:rFonts w:cs="Calibri"/>
              </w:rPr>
            </w:pPr>
            <w:r>
              <w:rPr>
                <w:rFonts w:cs="Calibri"/>
              </w:rPr>
              <w:t>64</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ind w:left="-108" w:right="-108"/>
              <w:jc w:val="center"/>
              <w:rPr>
                <w:rFonts w:cs="Calibri"/>
              </w:rPr>
            </w:pPr>
            <w:r>
              <w:rPr>
                <w:rFonts w:cs="Calibri"/>
              </w:rPr>
              <w:t>910 τ.μ.</w:t>
            </w:r>
          </w:p>
        </w:tc>
        <w:tc>
          <w:tcPr>
            <w:tcW w:w="1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ind w:left="-108" w:right="-54"/>
              <w:jc w:val="center"/>
              <w:rPr>
                <w:rFonts w:cs="Calibri"/>
              </w:rPr>
            </w:pPr>
            <w:r>
              <w:rPr>
                <w:rFonts w:cs="Calibri"/>
              </w:rPr>
              <w:t>15.786</w:t>
            </w:r>
          </w:p>
        </w:tc>
      </w:tr>
      <w:tr w:rsidR="00000000">
        <w:trPr>
          <w:trHeight w:val="540"/>
        </w:trPr>
        <w:tc>
          <w:tcPr>
            <w:tcW w:w="166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ΛΑΥΡΙΟΥ</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18</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400 τ.μ.</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6.456</w:t>
            </w:r>
          </w:p>
        </w:tc>
        <w:tc>
          <w:tcPr>
            <w:tcW w:w="1177"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p>
        </w:tc>
        <w:tc>
          <w:tcPr>
            <w:tcW w:w="1894"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08" w:right="-54"/>
              <w:jc w:val="center"/>
              <w:rPr>
                <w:rFonts w:cs="Calibri"/>
              </w:rPr>
            </w:pPr>
          </w:p>
        </w:tc>
      </w:tr>
    </w:tbl>
    <w:p w:rsidR="00000000" w:rsidRDefault="00C90292">
      <w:pPr>
        <w:spacing w:after="0"/>
        <w:ind w:right="-52"/>
        <w:rPr>
          <w:rFonts w:cs="Calibri"/>
          <w:i/>
          <w:sz w:val="24"/>
          <w:szCs w:val="24"/>
          <w:u w:val="single"/>
        </w:rPr>
      </w:pPr>
      <w:r>
        <w:rPr>
          <w:rFonts w:cs="Calibri"/>
          <w:sz w:val="24"/>
          <w:szCs w:val="24"/>
        </w:rPr>
        <w:t xml:space="preserve">* </w:t>
      </w:r>
      <w:r>
        <w:rPr>
          <w:rFonts w:cs="Calibri"/>
          <w:i/>
          <w:sz w:val="24"/>
          <w:szCs w:val="24"/>
          <w:u w:val="single"/>
        </w:rPr>
        <w:t>Στην ενοποιημένη ΔΟΥ</w:t>
      </w:r>
    </w:p>
    <w:p w:rsidR="00000000" w:rsidRDefault="00C90292">
      <w:pPr>
        <w:spacing w:after="0"/>
        <w:ind w:right="-52"/>
        <w:jc w:val="both"/>
        <w:rPr>
          <w:rFonts w:cs="Calibri"/>
          <w:sz w:val="12"/>
          <w:szCs w:val="12"/>
        </w:rPr>
      </w:pPr>
    </w:p>
    <w:p w:rsidR="00000000" w:rsidRDefault="00C90292">
      <w:pPr>
        <w:spacing w:after="0"/>
        <w:ind w:right="-52"/>
        <w:jc w:val="both"/>
        <w:rPr>
          <w:rFonts w:cs="Calibri"/>
          <w:sz w:val="24"/>
          <w:szCs w:val="24"/>
        </w:rPr>
      </w:pPr>
      <w:r>
        <w:rPr>
          <w:rFonts w:cs="Calibri"/>
          <w:sz w:val="24"/>
          <w:szCs w:val="24"/>
        </w:rPr>
        <w:t>Όλες οι Δ</w:t>
      </w:r>
      <w:r>
        <w:rPr>
          <w:rFonts w:cs="Calibri"/>
          <w:sz w:val="24"/>
          <w:szCs w:val="24"/>
        </w:rPr>
        <w:t xml:space="preserve">ΟΥ στεγάζονται σε μισθωμένα κτίρια. Το κτίριο της ΔΟΥ Κορωπίου επαρκεί για τη στέγαση της ενοποιημένης ΔΟΥ. </w:t>
      </w:r>
    </w:p>
    <w:p w:rsidR="00000000" w:rsidRDefault="00C90292">
      <w:pPr>
        <w:spacing w:after="0"/>
        <w:ind w:right="-52"/>
        <w:jc w:val="both"/>
        <w:rPr>
          <w:rFonts w:cs="Calibri"/>
          <w:sz w:val="12"/>
          <w:szCs w:val="12"/>
        </w:rPr>
      </w:pPr>
    </w:p>
    <w:p w:rsidR="00000000" w:rsidRDefault="00C90292">
      <w:pPr>
        <w:spacing w:after="0"/>
        <w:ind w:right="-52"/>
        <w:jc w:val="both"/>
        <w:rPr>
          <w:rFonts w:cs="Calibri"/>
          <w:sz w:val="24"/>
          <w:szCs w:val="24"/>
        </w:rPr>
      </w:pPr>
      <w:r>
        <w:rPr>
          <w:rFonts w:cs="Calibri"/>
          <w:sz w:val="24"/>
          <w:szCs w:val="24"/>
        </w:rPr>
        <w:t>Άρα προτείνεται η άμεση μεταστέγαση της ΔΟΥ Κέας και Λαυρίου στο κτίριο της ΔΟΥ Κορωπίου.</w:t>
      </w:r>
    </w:p>
    <w:p w:rsidR="00000000" w:rsidRDefault="00C90292">
      <w:pPr>
        <w:spacing w:after="0"/>
        <w:ind w:right="-52"/>
        <w:jc w:val="both"/>
        <w:rPr>
          <w:rFonts w:cs="Calibri"/>
          <w:sz w:val="24"/>
          <w:szCs w:val="24"/>
          <w:shd w:val="clear" w:color="auto" w:fill="FFFF00"/>
        </w:rPr>
      </w:pPr>
    </w:p>
    <w:p w:rsidR="00000000" w:rsidRDefault="00C90292">
      <w:pPr>
        <w:spacing w:after="0"/>
        <w:ind w:right="-52"/>
        <w:jc w:val="both"/>
        <w:rPr>
          <w:rFonts w:cs="Calibri"/>
          <w:sz w:val="24"/>
          <w:szCs w:val="24"/>
        </w:rPr>
      </w:pPr>
      <w:r>
        <w:rPr>
          <w:rFonts w:cs="Calibri"/>
          <w:sz w:val="24"/>
          <w:szCs w:val="24"/>
        </w:rPr>
        <w:t>Προτείνεται η λειτουργία Γραφείου Εξυπηρέτησης Φορολογο</w:t>
      </w:r>
      <w:r>
        <w:rPr>
          <w:rFonts w:cs="Calibri"/>
          <w:sz w:val="24"/>
          <w:szCs w:val="24"/>
        </w:rPr>
        <w:t>υμένων στην Κέα, με την προϋπόθεση της δωρεάν παραχώρησης χώρου από το Υπουργείο Εσωτερικών, με την αιτιολογία της δυσκολίας πρόσβασης (νησί).</w:t>
      </w:r>
    </w:p>
    <w:p w:rsidR="00000000" w:rsidRDefault="00C90292">
      <w:pPr>
        <w:spacing w:after="0"/>
        <w:ind w:right="-52"/>
        <w:jc w:val="both"/>
        <w:rPr>
          <w:rFonts w:cs="Calibri"/>
          <w:sz w:val="24"/>
          <w:szCs w:val="24"/>
          <w:shd w:val="clear" w:color="auto" w:fill="FFFF00"/>
        </w:rPr>
      </w:pPr>
    </w:p>
    <w:p w:rsidR="00000000" w:rsidRDefault="00C90292">
      <w:pPr>
        <w:spacing w:after="0"/>
        <w:ind w:right="-52"/>
        <w:jc w:val="both"/>
        <w:rPr>
          <w:rFonts w:cs="Calibri"/>
          <w:sz w:val="24"/>
          <w:szCs w:val="24"/>
        </w:rPr>
      </w:pPr>
      <w:r>
        <w:rPr>
          <w:rFonts w:cs="Calibri"/>
          <w:sz w:val="24"/>
          <w:szCs w:val="24"/>
        </w:rPr>
        <w:t>Επίσης προτείνεται η λειτουργία Γραφείου Εξυπηρέτησης Φορολογουμένων στο Λαύριο, με την προϋπόθεση της δωρεάν πα</w:t>
      </w:r>
      <w:r>
        <w:rPr>
          <w:rFonts w:cs="Calibri"/>
          <w:sz w:val="24"/>
          <w:szCs w:val="24"/>
        </w:rPr>
        <w:t>ραχώρησης χώρου από το Υπουργείο Εσωτερικών, με την αιτιολογία της εξυπηρέτησης περιοχής μεγάλης έκτασης.</w:t>
      </w:r>
    </w:p>
    <w:p w:rsidR="00000000" w:rsidRDefault="00C90292">
      <w:pPr>
        <w:spacing w:after="0"/>
        <w:ind w:right="-52"/>
        <w:jc w:val="both"/>
        <w:rPr>
          <w:rFonts w:cs="Calibri"/>
          <w:sz w:val="24"/>
          <w:szCs w:val="24"/>
          <w:shd w:val="clear" w:color="auto" w:fill="FFFF00"/>
        </w:rPr>
      </w:pPr>
    </w:p>
    <w:p w:rsidR="00000000" w:rsidRDefault="00C90292">
      <w:pPr>
        <w:spacing w:after="0"/>
        <w:ind w:right="-52"/>
        <w:jc w:val="both"/>
        <w:rPr>
          <w:rFonts w:cs="Calibri"/>
          <w:b/>
          <w:sz w:val="24"/>
          <w:szCs w:val="24"/>
        </w:rPr>
      </w:pPr>
      <w:r>
        <w:rPr>
          <w:rFonts w:cs="Calibri"/>
          <w:b/>
          <w:sz w:val="24"/>
          <w:szCs w:val="24"/>
        </w:rPr>
        <w:t xml:space="preserve">Θέματα που πρέπει να επιλυθούν προ της συστέγασης: </w:t>
      </w:r>
    </w:p>
    <w:p w:rsidR="00000000" w:rsidRDefault="00C90292">
      <w:pPr>
        <w:spacing w:after="0"/>
        <w:ind w:right="-52"/>
        <w:jc w:val="both"/>
        <w:rPr>
          <w:rFonts w:cs="Calibri"/>
          <w:b/>
          <w:sz w:val="24"/>
          <w:szCs w:val="24"/>
        </w:rPr>
      </w:pPr>
      <w:r>
        <w:rPr>
          <w:rFonts w:cs="Calibri"/>
          <w:b/>
          <w:sz w:val="24"/>
          <w:szCs w:val="24"/>
        </w:rPr>
        <w:t>-</w:t>
      </w:r>
    </w:p>
    <w:p w:rsidR="00000000" w:rsidRDefault="00C90292">
      <w:pPr>
        <w:spacing w:after="0"/>
        <w:ind w:right="-52"/>
        <w:jc w:val="both"/>
        <w:rPr>
          <w:rFonts w:cs="Calibri"/>
          <w:b/>
          <w:sz w:val="24"/>
          <w:szCs w:val="24"/>
        </w:rPr>
      </w:pPr>
      <w:r>
        <w:rPr>
          <w:rFonts w:cs="Calibri"/>
          <w:b/>
          <w:sz w:val="24"/>
          <w:szCs w:val="24"/>
        </w:rPr>
        <w:t xml:space="preserve">Εκτιμώμενο κόστος ενοποίησης: </w:t>
      </w:r>
    </w:p>
    <w:tbl>
      <w:tblPr>
        <w:tblW w:w="0" w:type="auto"/>
        <w:tblInd w:w="-5" w:type="dxa"/>
        <w:tblLayout w:type="fixed"/>
        <w:tblLook w:val="0000"/>
      </w:tblPr>
      <w:tblGrid>
        <w:gridCol w:w="1825"/>
        <w:gridCol w:w="1809"/>
        <w:gridCol w:w="3632"/>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Διαρρύθμιση χώρων</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Μεταφορικά (έπιπλα, αρχείο, εξοπλισμός)</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Πληροφ</w:t>
            </w:r>
            <w:r>
              <w:rPr>
                <w:rFonts w:cs="Calibri"/>
                <w:sz w:val="24"/>
                <w:szCs w:val="24"/>
              </w:rPr>
              <w:t xml:space="preserve">ορική και ηλεκτρομηχανολογικές εγκαταστάσεις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0 €</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25.000 €</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7.000 €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32.000 €</w:t>
            </w:r>
          </w:p>
        </w:tc>
      </w:tr>
    </w:tbl>
    <w:p w:rsidR="00000000" w:rsidRDefault="00C90292">
      <w:pPr>
        <w:spacing w:after="0"/>
        <w:ind w:right="-52"/>
        <w:jc w:val="both"/>
        <w:rPr>
          <w:rFonts w:cs="Calibri"/>
          <w:sz w:val="12"/>
          <w:szCs w:val="12"/>
          <w:shd w:val="clear" w:color="auto" w:fill="FFFF00"/>
        </w:rPr>
      </w:pPr>
    </w:p>
    <w:p w:rsidR="00000000" w:rsidRDefault="00C90292">
      <w:pPr>
        <w:spacing w:after="0"/>
        <w:ind w:right="-52"/>
        <w:jc w:val="both"/>
        <w:rPr>
          <w:rFonts w:cs="Calibri"/>
          <w:b/>
          <w:sz w:val="24"/>
          <w:szCs w:val="24"/>
        </w:rPr>
      </w:pPr>
      <w:r>
        <w:rPr>
          <w:rFonts w:cs="Calibri"/>
          <w:b/>
          <w:sz w:val="24"/>
          <w:szCs w:val="24"/>
        </w:rPr>
        <w:t>Μηνιαίο ελάχιστο όφελος ενοποίησης:</w:t>
      </w:r>
    </w:p>
    <w:tbl>
      <w:tblPr>
        <w:tblW w:w="0" w:type="auto"/>
        <w:tblInd w:w="-5" w:type="dxa"/>
        <w:tblLayout w:type="fixed"/>
        <w:tblLook w:val="0000"/>
      </w:tblPr>
      <w:tblGrid>
        <w:gridCol w:w="1825"/>
        <w:gridCol w:w="3426"/>
        <w:gridCol w:w="2015"/>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Μισθώματα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Λειτουργικά έξοδα (ρεύμα, τηλέφωνο, ύδρευση, θέρμανση)</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Επιδόματα θέσεων ευθύνης</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6</w:t>
            </w:r>
            <w:r>
              <w:rPr>
                <w:rFonts w:cs="Calibri"/>
                <w:sz w:val="24"/>
                <w:szCs w:val="24"/>
              </w:rPr>
              <w:t>.984 €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1.401 €</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1.500 €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9.885 €</w:t>
            </w:r>
          </w:p>
        </w:tc>
      </w:tr>
    </w:tbl>
    <w:p w:rsidR="00000000" w:rsidRDefault="00C90292">
      <w:pPr>
        <w:spacing w:after="0"/>
        <w:ind w:right="-52"/>
        <w:jc w:val="both"/>
        <w:rPr>
          <w:rFonts w:cs="Calibri"/>
          <w:sz w:val="24"/>
          <w:szCs w:val="24"/>
          <w:shd w:val="clear" w:color="auto" w:fill="FFFF00"/>
        </w:rPr>
      </w:pPr>
    </w:p>
    <w:p w:rsidR="00000000" w:rsidRDefault="00C90292">
      <w:pPr>
        <w:spacing w:after="0"/>
        <w:ind w:right="-52"/>
        <w:jc w:val="both"/>
        <w:rPr>
          <w:rFonts w:cs="Calibri"/>
          <w:sz w:val="24"/>
          <w:szCs w:val="24"/>
        </w:rPr>
      </w:pPr>
      <w:r>
        <w:rPr>
          <w:rFonts w:cs="Calibri"/>
          <w:sz w:val="24"/>
          <w:szCs w:val="24"/>
        </w:rPr>
        <w:t>Σ</w:t>
      </w:r>
      <w:r>
        <w:rPr>
          <w:rFonts w:cs="Calibri"/>
          <w:sz w:val="24"/>
          <w:szCs w:val="24"/>
        </w:rPr>
        <w:t>υνεπώς το κόστος μεταστέγασης θα αποσβεστεί σε 3,2 μήνες.</w:t>
      </w:r>
    </w:p>
    <w:p w:rsidR="00000000" w:rsidRDefault="00C90292">
      <w:pPr>
        <w:pageBreakBefore/>
        <w:spacing w:after="0"/>
        <w:ind w:left="-851" w:right="-908"/>
        <w:jc w:val="both"/>
        <w:rPr>
          <w:rFonts w:cs="Calibri"/>
          <w:sz w:val="6"/>
          <w:szCs w:val="6"/>
        </w:rPr>
      </w:pPr>
    </w:p>
    <w:p w:rsidR="00000000" w:rsidRDefault="00C90292">
      <w:pPr>
        <w:numPr>
          <w:ilvl w:val="1"/>
          <w:numId w:val="14"/>
        </w:numPr>
        <w:spacing w:after="0"/>
        <w:ind w:right="-52"/>
        <w:jc w:val="both"/>
        <w:rPr>
          <w:rFonts w:cs="Calibri"/>
          <w:b/>
          <w:sz w:val="24"/>
          <w:szCs w:val="24"/>
        </w:rPr>
      </w:pPr>
      <w:r>
        <w:rPr>
          <w:rFonts w:cs="Calibri"/>
          <w:b/>
          <w:sz w:val="24"/>
          <w:szCs w:val="24"/>
        </w:rPr>
        <w:t>ΔΟΥ Νέας Ιωνίας:</w:t>
      </w:r>
    </w:p>
    <w:tbl>
      <w:tblPr>
        <w:tblW w:w="0" w:type="auto"/>
        <w:tblInd w:w="108" w:type="dxa"/>
        <w:tblLayout w:type="fixed"/>
        <w:tblLook w:val="0000"/>
      </w:tblPr>
      <w:tblGrid>
        <w:gridCol w:w="1812"/>
        <w:gridCol w:w="824"/>
        <w:gridCol w:w="1284"/>
        <w:gridCol w:w="1204"/>
        <w:gridCol w:w="1269"/>
        <w:gridCol w:w="1845"/>
        <w:gridCol w:w="1318"/>
        <w:gridCol w:w="1208"/>
      </w:tblGrid>
      <w:tr w:rsidR="00000000">
        <w:trPr>
          <w:trHeight w:val="524"/>
        </w:trPr>
        <w:tc>
          <w:tcPr>
            <w:tcW w:w="181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ΔΟΥ ΥΠΟ ΑΝΑΣΤΟΛΗ ΛΕΙΤΟΥΡΓΙΑΣ</w:t>
            </w:r>
          </w:p>
        </w:tc>
        <w:tc>
          <w:tcPr>
            <w:tcW w:w="82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ΥΠΑΛ</w:t>
            </w:r>
          </w:p>
          <w:p w:rsidR="00000000" w:rsidRDefault="00C90292">
            <w:pPr>
              <w:spacing w:after="0"/>
              <w:ind w:right="-52" w:firstLine="13"/>
              <w:jc w:val="center"/>
              <w:rPr>
                <w:rFonts w:cs="Calibri"/>
              </w:rPr>
            </w:pPr>
            <w:r>
              <w:rPr>
                <w:rFonts w:cs="Calibri"/>
              </w:rPr>
              <w:t>ΛΗΛΟΙ</w:t>
            </w:r>
          </w:p>
        </w:tc>
        <w:tc>
          <w:tcPr>
            <w:tcW w:w="128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ΩΦΕΛΙΜΗ</w:t>
            </w:r>
          </w:p>
          <w:p w:rsidR="00000000" w:rsidRDefault="00C90292">
            <w:pPr>
              <w:spacing w:after="0"/>
              <w:ind w:right="-52"/>
              <w:jc w:val="center"/>
              <w:rPr>
                <w:rFonts w:cs="Calibri"/>
              </w:rPr>
            </w:pPr>
            <w:r>
              <w:rPr>
                <w:rFonts w:cs="Calibri"/>
              </w:rPr>
              <w:t>ΕΠΙΦΑΝΕΙΑ ΓΡΑΦΕΙΩΝ</w:t>
            </w:r>
          </w:p>
        </w:tc>
        <w:tc>
          <w:tcPr>
            <w:tcW w:w="120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c>
          <w:tcPr>
            <w:tcW w:w="126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ΔΟΥ ΥΠΟΔΟΧΗΣ</w:t>
            </w:r>
          </w:p>
        </w:tc>
        <w:tc>
          <w:tcPr>
            <w:tcW w:w="184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ΣΥΝΟΛΟ ΥΠΗΡΕΤΟΥΝΤΩΝ ΥΠΑΛΛΗΛΩΝ*</w:t>
            </w:r>
          </w:p>
        </w:tc>
        <w:tc>
          <w:tcPr>
            <w:tcW w:w="131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ΩΦΕΛΙΜΗ ΕΠΙΦΑΝΕΙΑ ΓΡΑΦΕΙΩΝ</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r>
      <w:tr w:rsidR="00000000">
        <w:trPr>
          <w:trHeight w:val="540"/>
        </w:trPr>
        <w:tc>
          <w:tcPr>
            <w:tcW w:w="181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Ν</w:t>
            </w:r>
            <w:r>
              <w:rPr>
                <w:rFonts w:cs="Calibri"/>
              </w:rPr>
              <w:t>ΕΑΣ ΦΙΛΑΔΕΛΦΕΙΑΣ</w:t>
            </w:r>
          </w:p>
        </w:tc>
        <w:tc>
          <w:tcPr>
            <w:tcW w:w="82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27</w:t>
            </w:r>
          </w:p>
        </w:tc>
        <w:tc>
          <w:tcPr>
            <w:tcW w:w="128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800 τ.μ.</w:t>
            </w:r>
          </w:p>
        </w:tc>
        <w:tc>
          <w:tcPr>
            <w:tcW w:w="120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11.680</w:t>
            </w:r>
          </w:p>
        </w:tc>
        <w:tc>
          <w:tcPr>
            <w:tcW w:w="126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ΝΕΑΣ ΙΩΝΙΑΣ</w:t>
            </w:r>
          </w:p>
        </w:tc>
        <w:tc>
          <w:tcPr>
            <w:tcW w:w="184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91</w:t>
            </w:r>
          </w:p>
        </w:tc>
        <w:tc>
          <w:tcPr>
            <w:tcW w:w="131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630 τ.μ.</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17.112</w:t>
            </w:r>
          </w:p>
        </w:tc>
      </w:tr>
    </w:tbl>
    <w:p w:rsidR="00000000" w:rsidRDefault="00C90292">
      <w:pPr>
        <w:spacing w:after="0"/>
        <w:ind w:right="-52"/>
        <w:rPr>
          <w:rFonts w:cs="Calibri"/>
          <w:i/>
          <w:sz w:val="24"/>
          <w:szCs w:val="24"/>
          <w:u w:val="single"/>
        </w:rPr>
      </w:pPr>
      <w:r>
        <w:rPr>
          <w:rFonts w:cs="Calibri"/>
          <w:sz w:val="24"/>
          <w:szCs w:val="24"/>
        </w:rPr>
        <w:t xml:space="preserve">* </w:t>
      </w:r>
      <w:r>
        <w:rPr>
          <w:rFonts w:cs="Calibri"/>
          <w:i/>
          <w:sz w:val="24"/>
          <w:szCs w:val="24"/>
          <w:u w:val="single"/>
        </w:rPr>
        <w:t>Στην ενοποιημένη ΔΟΥ</w:t>
      </w:r>
    </w:p>
    <w:p w:rsidR="00000000" w:rsidRDefault="00C90292">
      <w:pPr>
        <w:spacing w:after="0"/>
        <w:ind w:right="-52"/>
        <w:rPr>
          <w:rFonts w:cs="Calibri"/>
          <w:sz w:val="24"/>
          <w:szCs w:val="24"/>
        </w:rPr>
      </w:pPr>
    </w:p>
    <w:p w:rsidR="00000000" w:rsidRDefault="00C90292">
      <w:pPr>
        <w:spacing w:after="0"/>
        <w:ind w:right="-52"/>
        <w:jc w:val="both"/>
        <w:rPr>
          <w:rFonts w:cs="Calibri"/>
          <w:b/>
          <w:sz w:val="24"/>
          <w:szCs w:val="24"/>
        </w:rPr>
      </w:pPr>
      <w:r>
        <w:rPr>
          <w:rFonts w:cs="Calibri"/>
          <w:b/>
          <w:sz w:val="24"/>
          <w:szCs w:val="24"/>
        </w:rPr>
        <w:t>Επιλογή κτιρίου:</w:t>
      </w:r>
    </w:p>
    <w:p w:rsidR="00000000" w:rsidRDefault="00C90292">
      <w:pPr>
        <w:spacing w:after="0"/>
        <w:ind w:right="-52"/>
        <w:jc w:val="both"/>
        <w:rPr>
          <w:rFonts w:cs="Calibri"/>
          <w:sz w:val="24"/>
          <w:szCs w:val="24"/>
        </w:rPr>
      </w:pPr>
      <w:r>
        <w:rPr>
          <w:rFonts w:cs="Calibri"/>
          <w:sz w:val="24"/>
          <w:szCs w:val="24"/>
        </w:rPr>
        <w:t xml:space="preserve">Και οι 2 ΔΟΥ στεγάζονται σε μισθωμένα κτίρια. Τα υφιστάμενα κτίρια δεν επαρκούν για τη συστέγαση της ενοποιημένης ΔΟΥ. </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Άρα προτείνεται η παραμονή</w:t>
      </w:r>
      <w:r>
        <w:rPr>
          <w:rFonts w:cs="Calibri"/>
          <w:sz w:val="24"/>
          <w:szCs w:val="24"/>
        </w:rPr>
        <w:t xml:space="preserve"> των 2 ΔΟΥ στα υφιστάμενα κτίρια, μέχρι να διενεργηθεί διαγωνισμός και να βρεθεί νέο κτίριο, το οποίο θα στεγάσει την ενοποιημένη ΔΟΥ Νέας Ιωνίας – Νέας Φιλαδέλφειας.  </w:t>
      </w:r>
    </w:p>
    <w:p w:rsidR="00000000" w:rsidRDefault="00C90292">
      <w:pPr>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 xml:space="preserve">Θέματα που πρέπει να επιλυθούν προ της συστέγασης: </w:t>
      </w:r>
    </w:p>
    <w:p w:rsidR="00000000" w:rsidRDefault="00C90292">
      <w:pPr>
        <w:spacing w:after="0"/>
        <w:ind w:right="-52"/>
        <w:jc w:val="both"/>
        <w:rPr>
          <w:rFonts w:cs="Calibri"/>
          <w:sz w:val="24"/>
          <w:szCs w:val="24"/>
        </w:rPr>
      </w:pPr>
      <w:r>
        <w:rPr>
          <w:rFonts w:cs="Calibri"/>
          <w:sz w:val="24"/>
          <w:szCs w:val="24"/>
        </w:rPr>
        <w:t>-</w:t>
      </w:r>
    </w:p>
    <w:p w:rsidR="00000000" w:rsidRDefault="00C90292">
      <w:pPr>
        <w:spacing w:after="0"/>
        <w:ind w:right="-52"/>
        <w:jc w:val="both"/>
        <w:rPr>
          <w:rFonts w:cs="Calibri"/>
          <w:b/>
          <w:sz w:val="24"/>
          <w:szCs w:val="24"/>
        </w:rPr>
      </w:pPr>
    </w:p>
    <w:p w:rsidR="00000000" w:rsidRDefault="00C90292">
      <w:pPr>
        <w:spacing w:after="0"/>
        <w:ind w:right="-52"/>
        <w:jc w:val="both"/>
        <w:rPr>
          <w:rFonts w:cs="Calibri"/>
          <w:b/>
          <w:sz w:val="24"/>
          <w:szCs w:val="24"/>
        </w:rPr>
      </w:pPr>
      <w:r>
        <w:rPr>
          <w:rFonts w:cs="Calibri"/>
          <w:b/>
          <w:sz w:val="24"/>
          <w:szCs w:val="24"/>
        </w:rPr>
        <w:t xml:space="preserve">Εκτιμώμενο κόστος ενοποίησης: </w:t>
      </w:r>
    </w:p>
    <w:tbl>
      <w:tblPr>
        <w:tblW w:w="0" w:type="auto"/>
        <w:tblInd w:w="-5" w:type="dxa"/>
        <w:tblLayout w:type="fixed"/>
        <w:tblLook w:val="0000"/>
      </w:tblPr>
      <w:tblGrid>
        <w:gridCol w:w="1825"/>
        <w:gridCol w:w="1809"/>
        <w:gridCol w:w="3632"/>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Διαρρύθμιση χώρων</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Μεταφορικά (έπιπλα, αρχείο, εξοπλισμός)</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Πληροφορική και ηλεκτρομηχανολογικές εγκαταστάσεις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0 €</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40.000 €*</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6.000 €*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46.000 €</w:t>
            </w:r>
          </w:p>
        </w:tc>
      </w:tr>
    </w:tbl>
    <w:p w:rsidR="00000000" w:rsidRDefault="00C90292">
      <w:pPr>
        <w:spacing w:after="0"/>
        <w:ind w:right="-52"/>
        <w:jc w:val="both"/>
        <w:rPr>
          <w:rFonts w:cs="Calibri"/>
          <w:sz w:val="24"/>
          <w:szCs w:val="24"/>
        </w:rPr>
      </w:pPr>
      <w:r>
        <w:rPr>
          <w:rFonts w:cs="Calibri"/>
          <w:sz w:val="24"/>
          <w:szCs w:val="24"/>
        </w:rPr>
        <w:t xml:space="preserve">* αφορά το κόστος αν μετακινηθούν και οι 2 ΔΟΥ σε νέο κτίριο. </w:t>
      </w:r>
    </w:p>
    <w:p w:rsidR="00000000" w:rsidRDefault="00C90292">
      <w:pPr>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Μηνιαίο ελάχιστο όφελος ενοποίησης:</w:t>
      </w:r>
    </w:p>
    <w:tbl>
      <w:tblPr>
        <w:tblW w:w="0" w:type="auto"/>
        <w:tblInd w:w="-5" w:type="dxa"/>
        <w:tblLayout w:type="fixed"/>
        <w:tblLook w:val="0000"/>
      </w:tblPr>
      <w:tblGrid>
        <w:gridCol w:w="1825"/>
        <w:gridCol w:w="3426"/>
        <w:gridCol w:w="2015"/>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Μισθώ</w:t>
            </w:r>
            <w:r>
              <w:rPr>
                <w:rFonts w:cs="Calibri"/>
                <w:sz w:val="24"/>
                <w:szCs w:val="24"/>
              </w:rPr>
              <w:t xml:space="preserve">ματα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Λειτουργικά έξοδα (ρεύμα, τηλέφωνο, ύδρευση, θέρμανση)</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Επιδόματα θέσεων ευθύνης</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11.680 €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2.377 €</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1.900 €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15.957 €</w:t>
            </w:r>
          </w:p>
        </w:tc>
      </w:tr>
    </w:tbl>
    <w:p w:rsidR="00000000" w:rsidRDefault="00C90292">
      <w:pPr>
        <w:spacing w:after="0"/>
        <w:ind w:right="-52"/>
        <w:rPr>
          <w:rFonts w:cs="Calibri"/>
          <w:sz w:val="24"/>
          <w:szCs w:val="24"/>
        </w:rPr>
      </w:pPr>
      <w:r>
        <w:rPr>
          <w:rFonts w:cs="Calibri"/>
          <w:sz w:val="24"/>
          <w:szCs w:val="24"/>
        </w:rPr>
        <w:t>Συνεπώς το κόστος μεταστέγασης θα αποσβεστεί σε 2,9 μήνες.</w:t>
      </w:r>
    </w:p>
    <w:p w:rsidR="00000000" w:rsidRDefault="00C90292">
      <w:pPr>
        <w:spacing w:after="0"/>
        <w:ind w:right="-52"/>
        <w:jc w:val="both"/>
        <w:rPr>
          <w:rFonts w:cs="Calibri"/>
          <w:b/>
          <w:sz w:val="24"/>
          <w:szCs w:val="24"/>
        </w:rPr>
      </w:pPr>
    </w:p>
    <w:p w:rsidR="00000000" w:rsidRDefault="00C90292">
      <w:pPr>
        <w:pageBreakBefore/>
        <w:spacing w:after="0"/>
        <w:ind w:right="-52"/>
        <w:jc w:val="both"/>
        <w:rPr>
          <w:rFonts w:cs="Calibri"/>
          <w:b/>
          <w:sz w:val="6"/>
          <w:szCs w:val="6"/>
        </w:rPr>
      </w:pPr>
    </w:p>
    <w:p w:rsidR="00000000" w:rsidRDefault="00C90292">
      <w:pPr>
        <w:numPr>
          <w:ilvl w:val="1"/>
          <w:numId w:val="14"/>
        </w:numPr>
        <w:spacing w:after="0"/>
        <w:ind w:right="-52"/>
        <w:jc w:val="both"/>
        <w:rPr>
          <w:rFonts w:cs="Calibri"/>
          <w:b/>
          <w:sz w:val="24"/>
          <w:szCs w:val="24"/>
        </w:rPr>
      </w:pPr>
      <w:r>
        <w:rPr>
          <w:rFonts w:cs="Calibri"/>
          <w:b/>
          <w:sz w:val="24"/>
          <w:szCs w:val="24"/>
        </w:rPr>
        <w:t>ΔΟΥ Δ’ Αθηνών:</w:t>
      </w:r>
    </w:p>
    <w:tbl>
      <w:tblPr>
        <w:tblW w:w="0" w:type="auto"/>
        <w:tblInd w:w="108" w:type="dxa"/>
        <w:tblLayout w:type="fixed"/>
        <w:tblLook w:val="0000"/>
      </w:tblPr>
      <w:tblGrid>
        <w:gridCol w:w="1812"/>
        <w:gridCol w:w="824"/>
        <w:gridCol w:w="1284"/>
        <w:gridCol w:w="1204"/>
        <w:gridCol w:w="1269"/>
        <w:gridCol w:w="1845"/>
        <w:gridCol w:w="1318"/>
        <w:gridCol w:w="1208"/>
      </w:tblGrid>
      <w:tr w:rsidR="00000000">
        <w:trPr>
          <w:trHeight w:val="524"/>
        </w:trPr>
        <w:tc>
          <w:tcPr>
            <w:tcW w:w="181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ΔΟΥ ΥΠΟ ΑΝΑΣΤΟΛΗ ΛΕΙΤΟΥΡΓΙΑΣ</w:t>
            </w:r>
          </w:p>
        </w:tc>
        <w:tc>
          <w:tcPr>
            <w:tcW w:w="82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ΥΠΑΛ</w:t>
            </w:r>
          </w:p>
          <w:p w:rsidR="00000000" w:rsidRDefault="00C90292">
            <w:pPr>
              <w:spacing w:after="0"/>
              <w:ind w:right="-52" w:firstLine="13"/>
              <w:jc w:val="center"/>
              <w:rPr>
                <w:rFonts w:cs="Calibri"/>
              </w:rPr>
            </w:pPr>
            <w:r>
              <w:rPr>
                <w:rFonts w:cs="Calibri"/>
              </w:rPr>
              <w:t>ΛΗΛΟΙ</w:t>
            </w:r>
          </w:p>
        </w:tc>
        <w:tc>
          <w:tcPr>
            <w:tcW w:w="128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ΩΦΕΛΙΜΗ</w:t>
            </w:r>
          </w:p>
          <w:p w:rsidR="00000000" w:rsidRDefault="00C90292">
            <w:pPr>
              <w:spacing w:after="0"/>
              <w:ind w:right="-52"/>
              <w:jc w:val="center"/>
              <w:rPr>
                <w:rFonts w:cs="Calibri"/>
              </w:rPr>
            </w:pPr>
            <w:r>
              <w:rPr>
                <w:rFonts w:cs="Calibri"/>
              </w:rPr>
              <w:t>ΕΠΙ</w:t>
            </w:r>
            <w:r>
              <w:rPr>
                <w:rFonts w:cs="Calibri"/>
              </w:rPr>
              <w:t>ΦΑΝΕΙΑ ΓΡΑΦΕΙΩΝ</w:t>
            </w:r>
          </w:p>
        </w:tc>
        <w:tc>
          <w:tcPr>
            <w:tcW w:w="120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c>
          <w:tcPr>
            <w:tcW w:w="126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ΔΟΥ ΥΠΟΔΟΧΗΣ</w:t>
            </w:r>
          </w:p>
        </w:tc>
        <w:tc>
          <w:tcPr>
            <w:tcW w:w="184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ΣΥΝΟΛΟ ΥΠΗΡΕΤΟΥΝΤΩΝ ΥΠΑΛΛΗΛΩΝ*</w:t>
            </w:r>
          </w:p>
        </w:tc>
        <w:tc>
          <w:tcPr>
            <w:tcW w:w="131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ΩΦΕΛΙΜΗ ΕΠΙΦΑΝΕΙΑ ΓΡΑΦΕΙΩΝ</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r>
      <w:tr w:rsidR="00000000">
        <w:trPr>
          <w:trHeight w:val="540"/>
        </w:trPr>
        <w:tc>
          <w:tcPr>
            <w:tcW w:w="181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Ι’ ΑΘΗΝΩΝ</w:t>
            </w:r>
          </w:p>
        </w:tc>
        <w:tc>
          <w:tcPr>
            <w:tcW w:w="82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27</w:t>
            </w:r>
          </w:p>
        </w:tc>
        <w:tc>
          <w:tcPr>
            <w:tcW w:w="128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800 τ.μ.</w:t>
            </w:r>
          </w:p>
        </w:tc>
        <w:tc>
          <w:tcPr>
            <w:tcW w:w="120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18.750</w:t>
            </w:r>
          </w:p>
        </w:tc>
        <w:tc>
          <w:tcPr>
            <w:tcW w:w="1269"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Δ’ ΑΘΗΝΩΝ</w:t>
            </w:r>
          </w:p>
        </w:tc>
        <w:tc>
          <w:tcPr>
            <w:tcW w:w="1845"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91</w:t>
            </w:r>
          </w:p>
        </w:tc>
        <w:tc>
          <w:tcPr>
            <w:tcW w:w="1318"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900 τ.μ.</w:t>
            </w:r>
          </w:p>
        </w:tc>
        <w:tc>
          <w:tcPr>
            <w:tcW w:w="12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20.000</w:t>
            </w:r>
          </w:p>
        </w:tc>
      </w:tr>
      <w:tr w:rsidR="00000000">
        <w:trPr>
          <w:trHeight w:val="540"/>
        </w:trPr>
        <w:tc>
          <w:tcPr>
            <w:tcW w:w="181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ΙΑ’ ΑΘΗΝΩΝ</w:t>
            </w:r>
          </w:p>
        </w:tc>
        <w:tc>
          <w:tcPr>
            <w:tcW w:w="82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16</w:t>
            </w:r>
          </w:p>
        </w:tc>
        <w:tc>
          <w:tcPr>
            <w:tcW w:w="128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450 τ.μ.</w:t>
            </w:r>
          </w:p>
        </w:tc>
        <w:tc>
          <w:tcPr>
            <w:tcW w:w="120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10.858</w:t>
            </w:r>
          </w:p>
        </w:tc>
        <w:tc>
          <w:tcPr>
            <w:tcW w:w="1269"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p>
        </w:tc>
        <w:tc>
          <w:tcPr>
            <w:tcW w:w="1845"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p>
        </w:tc>
        <w:tc>
          <w:tcPr>
            <w:tcW w:w="1318" w:type="dxa"/>
            <w:vMerge/>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hanging="4"/>
              <w:rPr>
                <w:rFonts w:cs="Calibri"/>
              </w:rPr>
            </w:pPr>
          </w:p>
        </w:tc>
        <w:tc>
          <w:tcPr>
            <w:tcW w:w="1208"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C90292">
            <w:pPr>
              <w:snapToGrid w:val="0"/>
              <w:spacing w:after="0"/>
              <w:ind w:right="-52"/>
              <w:rPr>
                <w:rFonts w:cs="Calibri"/>
              </w:rPr>
            </w:pPr>
          </w:p>
        </w:tc>
      </w:tr>
    </w:tbl>
    <w:p w:rsidR="00000000" w:rsidRDefault="00C90292">
      <w:pPr>
        <w:spacing w:after="0"/>
        <w:ind w:right="-52"/>
        <w:rPr>
          <w:rFonts w:cs="Calibri"/>
          <w:i/>
          <w:sz w:val="24"/>
          <w:szCs w:val="24"/>
          <w:u w:val="single"/>
        </w:rPr>
      </w:pPr>
      <w:r>
        <w:rPr>
          <w:rFonts w:cs="Calibri"/>
          <w:sz w:val="24"/>
          <w:szCs w:val="24"/>
        </w:rPr>
        <w:t xml:space="preserve">* </w:t>
      </w:r>
      <w:r>
        <w:rPr>
          <w:rFonts w:cs="Calibri"/>
          <w:i/>
          <w:sz w:val="24"/>
          <w:szCs w:val="24"/>
          <w:u w:val="single"/>
        </w:rPr>
        <w:t>Στην ενοποιημένη ΔΟΥ</w:t>
      </w:r>
    </w:p>
    <w:p w:rsidR="00000000" w:rsidRDefault="00C90292">
      <w:pPr>
        <w:spacing w:after="0"/>
        <w:ind w:right="-52"/>
        <w:rPr>
          <w:rFonts w:cs="Calibri"/>
          <w:sz w:val="24"/>
          <w:szCs w:val="24"/>
        </w:rPr>
      </w:pPr>
    </w:p>
    <w:p w:rsidR="00000000" w:rsidRDefault="00C90292">
      <w:pPr>
        <w:spacing w:after="0"/>
        <w:ind w:right="-52"/>
        <w:jc w:val="both"/>
        <w:rPr>
          <w:rFonts w:cs="Calibri"/>
          <w:b/>
          <w:sz w:val="24"/>
          <w:szCs w:val="24"/>
        </w:rPr>
      </w:pPr>
      <w:r>
        <w:rPr>
          <w:rFonts w:cs="Calibri"/>
          <w:b/>
          <w:sz w:val="24"/>
          <w:szCs w:val="24"/>
        </w:rPr>
        <w:t>Επιλογή κτ</w:t>
      </w:r>
      <w:r>
        <w:rPr>
          <w:rFonts w:cs="Calibri"/>
          <w:b/>
          <w:sz w:val="24"/>
          <w:szCs w:val="24"/>
        </w:rPr>
        <w:t>ιρίου:</w:t>
      </w:r>
    </w:p>
    <w:p w:rsidR="00000000" w:rsidRDefault="00C90292">
      <w:pPr>
        <w:spacing w:after="0"/>
        <w:ind w:right="-52"/>
        <w:jc w:val="both"/>
        <w:rPr>
          <w:rFonts w:cs="Calibri"/>
          <w:sz w:val="24"/>
          <w:szCs w:val="24"/>
        </w:rPr>
      </w:pPr>
      <w:r>
        <w:rPr>
          <w:rFonts w:cs="Calibri"/>
          <w:sz w:val="24"/>
          <w:szCs w:val="24"/>
        </w:rPr>
        <w:t>Και οι 3 ΔΟΥ στεγάζονται σε μισθωμένα κτίρια. Τα υφιστάμενα κτίρια δεν επαρκούν για τη συστέγαση της ενοποιημένης ΔΟΥ. Ωστόσο το κτίριο της ΔΟΥ Δ’ Αθηνών επαρκεί για τη συστέγαση της ΔΟΥ ΙΑ’ Αθηνών.</w:t>
      </w:r>
    </w:p>
    <w:p w:rsidR="00000000" w:rsidRDefault="00C90292">
      <w:pPr>
        <w:spacing w:after="0"/>
        <w:ind w:right="-52"/>
        <w:jc w:val="both"/>
        <w:rPr>
          <w:rFonts w:cs="Calibri"/>
          <w:sz w:val="24"/>
          <w:szCs w:val="24"/>
        </w:rPr>
      </w:pPr>
      <w:r>
        <w:rPr>
          <w:rFonts w:cs="Calibri"/>
          <w:sz w:val="24"/>
          <w:szCs w:val="24"/>
        </w:rPr>
        <w:t xml:space="preserve"> </w:t>
      </w:r>
    </w:p>
    <w:p w:rsidR="00000000" w:rsidRDefault="00C90292">
      <w:pPr>
        <w:spacing w:after="0"/>
        <w:ind w:right="-52"/>
        <w:jc w:val="both"/>
        <w:rPr>
          <w:rFonts w:cs="Calibri"/>
          <w:sz w:val="24"/>
          <w:szCs w:val="24"/>
        </w:rPr>
      </w:pPr>
      <w:r>
        <w:rPr>
          <w:rFonts w:cs="Calibri"/>
          <w:sz w:val="24"/>
          <w:szCs w:val="24"/>
        </w:rPr>
        <w:t>Άρα προτείνεται η παραμονή της ΔΟΥ Ι’ Αθηνών στο</w:t>
      </w:r>
      <w:r>
        <w:rPr>
          <w:rFonts w:cs="Calibri"/>
          <w:sz w:val="24"/>
          <w:szCs w:val="24"/>
        </w:rPr>
        <w:t xml:space="preserve"> υφιστάμενο κτίριο, η άμεση μεταστέγαση της ΔΟΥ ΙΑ’ Αθηνών στο κτίριο της ΔΟΥ Δ΄ Αθηνών και η άμεση διενέργεια διαγωνισμού με σκοπό την εύρεση νέου κτιρίου, το οποίο θα στεγάσει την ενοποιημένη ΔΟΥ Δ’ Αθηνών – Ι’ Αθηνών – ΙΑ’ Αθηνών.  </w:t>
      </w:r>
    </w:p>
    <w:p w:rsidR="00000000" w:rsidRDefault="00C90292">
      <w:pPr>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Θέματα που πρέπει ν</w:t>
      </w:r>
      <w:r>
        <w:rPr>
          <w:rFonts w:cs="Calibri"/>
          <w:b/>
          <w:sz w:val="24"/>
          <w:szCs w:val="24"/>
        </w:rPr>
        <w:t xml:space="preserve">α επιλυθούν προ της συστέγασης: </w:t>
      </w:r>
    </w:p>
    <w:p w:rsidR="00000000" w:rsidRDefault="00C90292">
      <w:pPr>
        <w:spacing w:after="0"/>
        <w:ind w:right="-52"/>
        <w:jc w:val="both"/>
        <w:rPr>
          <w:rFonts w:cs="Calibri"/>
          <w:sz w:val="24"/>
          <w:szCs w:val="24"/>
        </w:rPr>
      </w:pPr>
      <w:r>
        <w:rPr>
          <w:rFonts w:cs="Calibri"/>
          <w:sz w:val="24"/>
          <w:szCs w:val="24"/>
        </w:rPr>
        <w:t>-</w:t>
      </w:r>
    </w:p>
    <w:p w:rsidR="00000000" w:rsidRDefault="00C90292">
      <w:pPr>
        <w:spacing w:after="0"/>
        <w:ind w:right="-52"/>
        <w:jc w:val="both"/>
        <w:rPr>
          <w:rFonts w:cs="Calibri"/>
          <w:b/>
          <w:sz w:val="24"/>
          <w:szCs w:val="24"/>
        </w:rPr>
      </w:pPr>
    </w:p>
    <w:p w:rsidR="00000000" w:rsidRDefault="00C90292">
      <w:pPr>
        <w:spacing w:after="0"/>
        <w:ind w:right="-52"/>
        <w:jc w:val="both"/>
        <w:rPr>
          <w:rFonts w:cs="Calibri"/>
          <w:b/>
          <w:sz w:val="24"/>
          <w:szCs w:val="24"/>
        </w:rPr>
      </w:pPr>
      <w:r>
        <w:rPr>
          <w:rFonts w:cs="Calibri"/>
          <w:b/>
          <w:sz w:val="24"/>
          <w:szCs w:val="24"/>
        </w:rPr>
        <w:t xml:space="preserve">Εκτιμώμενο κόστος ενοποίησης: </w:t>
      </w:r>
    </w:p>
    <w:tbl>
      <w:tblPr>
        <w:tblW w:w="0" w:type="auto"/>
        <w:tblInd w:w="-5" w:type="dxa"/>
        <w:tblLayout w:type="fixed"/>
        <w:tblLook w:val="0000"/>
      </w:tblPr>
      <w:tblGrid>
        <w:gridCol w:w="1825"/>
        <w:gridCol w:w="1809"/>
        <w:gridCol w:w="3632"/>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Διαρρύθμιση χώρων</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Μεταφορικά (έπιπλα, αρχείο, εξοπλισμός)</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Πληροφορική και ηλεκτρομηχανολογικές εγκαταστάσεις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0 €</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70.000 €</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14.000 €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84.000 €</w:t>
            </w:r>
          </w:p>
        </w:tc>
      </w:tr>
    </w:tbl>
    <w:p w:rsidR="00000000" w:rsidRDefault="00C90292">
      <w:pPr>
        <w:spacing w:after="0"/>
        <w:ind w:right="-52"/>
        <w:jc w:val="both"/>
        <w:rPr>
          <w:rFonts w:cs="Calibri"/>
          <w:sz w:val="24"/>
          <w:szCs w:val="24"/>
        </w:rPr>
      </w:pPr>
      <w:r>
        <w:rPr>
          <w:rFonts w:cs="Calibri"/>
          <w:sz w:val="24"/>
          <w:szCs w:val="24"/>
        </w:rPr>
        <w:t>* αφορά το κόστος αν μετακινηθούν και ο</w:t>
      </w:r>
      <w:r>
        <w:rPr>
          <w:rFonts w:cs="Calibri"/>
          <w:sz w:val="24"/>
          <w:szCs w:val="24"/>
        </w:rPr>
        <w:t xml:space="preserve">ι 3 ΔΟΥ σε νέο κτίριο. </w:t>
      </w:r>
    </w:p>
    <w:p w:rsidR="00000000" w:rsidRDefault="00C90292">
      <w:pPr>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Μηνιαίο ελάχιστο όφελος ενοποίησης:</w:t>
      </w:r>
    </w:p>
    <w:tbl>
      <w:tblPr>
        <w:tblW w:w="0" w:type="auto"/>
        <w:tblInd w:w="-5" w:type="dxa"/>
        <w:tblLayout w:type="fixed"/>
        <w:tblLook w:val="0000"/>
      </w:tblPr>
      <w:tblGrid>
        <w:gridCol w:w="1825"/>
        <w:gridCol w:w="3426"/>
        <w:gridCol w:w="2015"/>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Μισθώματα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Λειτουργικά έξοδα (ρεύμα, τηλέφωνο, ύδρευση, θέρμανση)</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Επιδόματα θέσεων ευθύνης</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29.608</w:t>
            </w:r>
            <w:r>
              <w:rPr>
                <w:rFonts w:cs="Calibri"/>
                <w:sz w:val="24"/>
                <w:szCs w:val="24"/>
              </w:rPr>
              <w:t xml:space="preserve">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4.360 €</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3.650 €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37.618 €</w:t>
            </w:r>
          </w:p>
        </w:tc>
      </w:tr>
    </w:tbl>
    <w:p w:rsidR="00000000" w:rsidRDefault="00C90292">
      <w:pPr>
        <w:spacing w:after="0"/>
        <w:ind w:left="-851" w:right="-908"/>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Συνεπώς το κόστος μεταστέγασης θα αποσβεστεί σε 2,2 μήνες.</w:t>
      </w:r>
    </w:p>
    <w:p w:rsidR="00000000" w:rsidRDefault="00C90292">
      <w:pPr>
        <w:pageBreakBefore/>
        <w:spacing w:after="0"/>
        <w:ind w:right="-52"/>
        <w:jc w:val="both"/>
        <w:rPr>
          <w:rFonts w:cs="Calibri"/>
          <w:b/>
          <w:sz w:val="6"/>
          <w:szCs w:val="6"/>
        </w:rPr>
      </w:pPr>
    </w:p>
    <w:p w:rsidR="00000000" w:rsidRDefault="00C90292">
      <w:pPr>
        <w:numPr>
          <w:ilvl w:val="1"/>
          <w:numId w:val="14"/>
        </w:numPr>
        <w:spacing w:after="0"/>
        <w:ind w:right="-52"/>
        <w:jc w:val="both"/>
        <w:rPr>
          <w:rFonts w:cs="Calibri"/>
          <w:b/>
          <w:sz w:val="24"/>
          <w:szCs w:val="24"/>
        </w:rPr>
      </w:pPr>
      <w:r>
        <w:rPr>
          <w:rFonts w:cs="Calibri"/>
          <w:b/>
          <w:sz w:val="24"/>
          <w:szCs w:val="24"/>
        </w:rPr>
        <w:t>ΔΟΥ ΣΤ’ Αθηνών:</w:t>
      </w:r>
    </w:p>
    <w:tbl>
      <w:tblPr>
        <w:tblW w:w="0" w:type="auto"/>
        <w:tblInd w:w="108" w:type="dxa"/>
        <w:tblLayout w:type="fixed"/>
        <w:tblLook w:val="0000"/>
      </w:tblPr>
      <w:tblGrid>
        <w:gridCol w:w="1812"/>
        <w:gridCol w:w="824"/>
        <w:gridCol w:w="1284"/>
        <w:gridCol w:w="1204"/>
        <w:gridCol w:w="1269"/>
        <w:gridCol w:w="1845"/>
        <w:gridCol w:w="1318"/>
        <w:gridCol w:w="1208"/>
      </w:tblGrid>
      <w:tr w:rsidR="00000000">
        <w:trPr>
          <w:trHeight w:val="524"/>
        </w:trPr>
        <w:tc>
          <w:tcPr>
            <w:tcW w:w="181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ΔΟΥ ΥΠΟ ΑΝΑΣΤΟΛΗ ΛΕΙΤΟΥΡΓΙΑΣ</w:t>
            </w:r>
          </w:p>
        </w:tc>
        <w:tc>
          <w:tcPr>
            <w:tcW w:w="82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ΥΠΑΛ</w:t>
            </w:r>
          </w:p>
          <w:p w:rsidR="00000000" w:rsidRDefault="00C90292">
            <w:pPr>
              <w:spacing w:after="0"/>
              <w:ind w:right="-52" w:firstLine="13"/>
              <w:jc w:val="center"/>
              <w:rPr>
                <w:rFonts w:cs="Calibri"/>
              </w:rPr>
            </w:pPr>
            <w:r>
              <w:rPr>
                <w:rFonts w:cs="Calibri"/>
              </w:rPr>
              <w:t>ΛΗΛΟΙ</w:t>
            </w:r>
          </w:p>
        </w:tc>
        <w:tc>
          <w:tcPr>
            <w:tcW w:w="128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ΩΦΕΛΙΜΗ</w:t>
            </w:r>
          </w:p>
          <w:p w:rsidR="00000000" w:rsidRDefault="00C90292">
            <w:pPr>
              <w:spacing w:after="0"/>
              <w:ind w:right="-52"/>
              <w:jc w:val="center"/>
              <w:rPr>
                <w:rFonts w:cs="Calibri"/>
              </w:rPr>
            </w:pPr>
            <w:r>
              <w:rPr>
                <w:rFonts w:cs="Calibri"/>
              </w:rPr>
              <w:t>ΕΠΙΦΑΝΕΙΑ ΓΡΑΦΕΙΩΝ</w:t>
            </w:r>
          </w:p>
        </w:tc>
        <w:tc>
          <w:tcPr>
            <w:tcW w:w="120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c>
          <w:tcPr>
            <w:tcW w:w="126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ΔΟΥ ΥΠΟΔΟΧΗΣ</w:t>
            </w:r>
          </w:p>
        </w:tc>
        <w:tc>
          <w:tcPr>
            <w:tcW w:w="184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ΣΥΝΟΛΟ ΥΠΗΡΕΤΟΥΝΤΩΝ ΥΠΑΛΛΗΛΩΝ*</w:t>
            </w:r>
          </w:p>
        </w:tc>
        <w:tc>
          <w:tcPr>
            <w:tcW w:w="131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ΩΦΕΛΙΜΗ ΕΠΙΦΑΝΕΙΑ ΓΡΑΦΕΙΩΝ</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r>
      <w:tr w:rsidR="00000000">
        <w:trPr>
          <w:trHeight w:val="540"/>
        </w:trPr>
        <w:tc>
          <w:tcPr>
            <w:tcW w:w="181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Ε’ ΑΘΗΝΩΝ</w:t>
            </w:r>
          </w:p>
        </w:tc>
        <w:tc>
          <w:tcPr>
            <w:tcW w:w="82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26</w:t>
            </w:r>
          </w:p>
        </w:tc>
        <w:tc>
          <w:tcPr>
            <w:tcW w:w="128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1.000 τ.μ.</w:t>
            </w:r>
          </w:p>
        </w:tc>
        <w:tc>
          <w:tcPr>
            <w:tcW w:w="120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11.718</w:t>
            </w:r>
          </w:p>
        </w:tc>
        <w:tc>
          <w:tcPr>
            <w:tcW w:w="126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ΣΤ’ ΑΘΗΝΩΝ</w:t>
            </w:r>
          </w:p>
        </w:tc>
        <w:tc>
          <w:tcPr>
            <w:tcW w:w="184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83</w:t>
            </w:r>
          </w:p>
        </w:tc>
        <w:tc>
          <w:tcPr>
            <w:tcW w:w="131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590 τ.μ.</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10.271</w:t>
            </w:r>
          </w:p>
        </w:tc>
      </w:tr>
    </w:tbl>
    <w:p w:rsidR="00000000" w:rsidRDefault="00C90292">
      <w:pPr>
        <w:spacing w:after="0"/>
        <w:ind w:right="-52"/>
        <w:rPr>
          <w:rFonts w:cs="Calibri"/>
          <w:i/>
          <w:sz w:val="24"/>
          <w:szCs w:val="24"/>
          <w:u w:val="single"/>
        </w:rPr>
      </w:pPr>
      <w:r>
        <w:rPr>
          <w:rFonts w:cs="Calibri"/>
          <w:sz w:val="24"/>
          <w:szCs w:val="24"/>
        </w:rPr>
        <w:t xml:space="preserve">* </w:t>
      </w:r>
      <w:r>
        <w:rPr>
          <w:rFonts w:cs="Calibri"/>
          <w:i/>
          <w:sz w:val="24"/>
          <w:szCs w:val="24"/>
          <w:u w:val="single"/>
        </w:rPr>
        <w:t>Στην ενοποιημένη ΔΟΥ</w:t>
      </w:r>
    </w:p>
    <w:p w:rsidR="00000000" w:rsidRDefault="00C90292">
      <w:pPr>
        <w:spacing w:after="0"/>
        <w:ind w:right="-52"/>
        <w:rPr>
          <w:rFonts w:cs="Calibri"/>
          <w:sz w:val="24"/>
          <w:szCs w:val="24"/>
        </w:rPr>
      </w:pPr>
    </w:p>
    <w:p w:rsidR="00000000" w:rsidRDefault="00C90292">
      <w:pPr>
        <w:spacing w:after="0"/>
        <w:ind w:right="-52"/>
        <w:jc w:val="both"/>
        <w:rPr>
          <w:rFonts w:cs="Calibri"/>
          <w:b/>
          <w:sz w:val="24"/>
          <w:szCs w:val="24"/>
        </w:rPr>
      </w:pPr>
      <w:r>
        <w:rPr>
          <w:rFonts w:cs="Calibri"/>
          <w:b/>
          <w:sz w:val="24"/>
          <w:szCs w:val="24"/>
        </w:rPr>
        <w:t>Επιλογή κτιρίου:</w:t>
      </w:r>
    </w:p>
    <w:p w:rsidR="00000000" w:rsidRDefault="00C90292">
      <w:pPr>
        <w:spacing w:after="0"/>
        <w:ind w:right="-52"/>
        <w:jc w:val="both"/>
        <w:rPr>
          <w:rFonts w:cs="Calibri"/>
          <w:sz w:val="24"/>
          <w:szCs w:val="24"/>
        </w:rPr>
      </w:pPr>
      <w:r>
        <w:rPr>
          <w:rFonts w:cs="Calibri"/>
          <w:sz w:val="24"/>
          <w:szCs w:val="24"/>
        </w:rPr>
        <w:t>Και οι 2 ΔΟΥ στεγάζονται σε μισθωμένα κτίρια. Το υφιστάμενο κτίριο της ΔΟΥ ΣΤ’ Αθηνών δεν επαρκεί για τη συστέγαση της ενοποιημένης ΔΟΥ, ενώ το υφιστάμενο κτίριο της ΔΟΥ Ε’ Αθηνών επαρκεί. Ωστόσο έχει ήδη λήξει η μ</w:t>
      </w:r>
      <w:r>
        <w:rPr>
          <w:rFonts w:cs="Calibri"/>
          <w:sz w:val="24"/>
          <w:szCs w:val="24"/>
        </w:rPr>
        <w:t>ίσθωση του κτιρίου της ΔΟΥ Ε’ Αθηνών από τον Αύγουστο 2011 και συνεπώς απαιτείται η σύμφωνη γνώμη του ιδιοκτήτη για τη μεταστέγαση της ΔΟΥ ΣΤ’ Αθηνών στο κτίριο της ΔΟΥ Ε’ Αθηνών.</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Άρα προτείνεται η παραμονή στα υφιστάμενα κτίρια και:</w:t>
      </w:r>
    </w:p>
    <w:p w:rsidR="00000000" w:rsidRDefault="00C90292">
      <w:pPr>
        <w:numPr>
          <w:ilvl w:val="0"/>
          <w:numId w:val="11"/>
        </w:numPr>
        <w:spacing w:after="0"/>
        <w:ind w:right="-52"/>
        <w:jc w:val="both"/>
        <w:rPr>
          <w:rFonts w:cs="Calibri"/>
          <w:sz w:val="24"/>
          <w:szCs w:val="24"/>
        </w:rPr>
      </w:pPr>
      <w:r>
        <w:rPr>
          <w:rFonts w:cs="Calibri"/>
          <w:sz w:val="24"/>
          <w:szCs w:val="24"/>
        </w:rPr>
        <w:t>εφόσον ληφθεί η σύμφω</w:t>
      </w:r>
      <w:r>
        <w:rPr>
          <w:rFonts w:cs="Calibri"/>
          <w:sz w:val="24"/>
          <w:szCs w:val="24"/>
        </w:rPr>
        <w:t>νη γνώμη του ιδιοκτήτη να γίνει άμεση μεταστέγαση</w:t>
      </w:r>
    </w:p>
    <w:p w:rsidR="00000000" w:rsidRDefault="00C90292">
      <w:pPr>
        <w:numPr>
          <w:ilvl w:val="0"/>
          <w:numId w:val="11"/>
        </w:numPr>
        <w:spacing w:after="0"/>
        <w:ind w:right="-52"/>
        <w:jc w:val="both"/>
        <w:rPr>
          <w:rFonts w:cs="Calibri"/>
          <w:sz w:val="24"/>
          <w:szCs w:val="24"/>
        </w:rPr>
      </w:pPr>
      <w:r>
        <w:rPr>
          <w:rFonts w:cs="Calibri"/>
          <w:sz w:val="24"/>
          <w:szCs w:val="24"/>
        </w:rPr>
        <w:t>παράλληλα να γίνει άμεση διενέργεια διαγωνισμού, με σκοπό την εύρεση νέου κτιρίου, το οποίο θα στεγάσει την ενοποιημένη ΔΟΥ.</w:t>
      </w:r>
    </w:p>
    <w:p w:rsidR="00000000" w:rsidRDefault="00C90292">
      <w:pPr>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 xml:space="preserve">Θέματα που πρέπει να επιλυθούν προ της συστέγασης: </w:t>
      </w:r>
    </w:p>
    <w:p w:rsidR="00000000" w:rsidRDefault="00C90292">
      <w:pPr>
        <w:spacing w:after="0"/>
        <w:ind w:right="-52"/>
        <w:jc w:val="both"/>
        <w:rPr>
          <w:rFonts w:cs="Calibri"/>
          <w:sz w:val="24"/>
          <w:szCs w:val="24"/>
        </w:rPr>
      </w:pPr>
      <w:r>
        <w:rPr>
          <w:rFonts w:cs="Calibri"/>
          <w:sz w:val="24"/>
          <w:szCs w:val="24"/>
        </w:rPr>
        <w:t>-</w:t>
      </w:r>
    </w:p>
    <w:p w:rsidR="00000000" w:rsidRDefault="00C90292">
      <w:pPr>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Εκτιμώμενο κόστος ενοποίη</w:t>
      </w:r>
      <w:r>
        <w:rPr>
          <w:rFonts w:cs="Calibri"/>
          <w:b/>
          <w:sz w:val="24"/>
          <w:szCs w:val="24"/>
        </w:rPr>
        <w:t xml:space="preserve">σης: </w:t>
      </w:r>
    </w:p>
    <w:tbl>
      <w:tblPr>
        <w:tblW w:w="0" w:type="auto"/>
        <w:tblInd w:w="-5" w:type="dxa"/>
        <w:tblLayout w:type="fixed"/>
        <w:tblLook w:val="0000"/>
      </w:tblPr>
      <w:tblGrid>
        <w:gridCol w:w="1825"/>
        <w:gridCol w:w="1809"/>
        <w:gridCol w:w="3632"/>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Διαρρύθμιση χώρων</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Μεταφορικά (έπιπλα, αρχείο, εξοπλισμός)</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Πληροφορική και ηλεκτρομηχανολογικές εγκαταστάσεις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0 €</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35.000 €*</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12.000 €*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47.000 €</w:t>
            </w:r>
          </w:p>
        </w:tc>
      </w:tr>
    </w:tbl>
    <w:p w:rsidR="00000000" w:rsidRDefault="00C90292">
      <w:pPr>
        <w:spacing w:after="0"/>
        <w:ind w:right="-52"/>
        <w:jc w:val="both"/>
        <w:rPr>
          <w:rFonts w:cs="Calibri"/>
          <w:sz w:val="24"/>
          <w:szCs w:val="24"/>
        </w:rPr>
      </w:pPr>
      <w:r>
        <w:rPr>
          <w:rFonts w:cs="Calibri"/>
          <w:sz w:val="24"/>
          <w:szCs w:val="24"/>
        </w:rPr>
        <w:t xml:space="preserve">* αφορά το κόστος αν μετακινηθούν και οι 2 ΔΟΥ σε νέο κτίριο. </w:t>
      </w:r>
    </w:p>
    <w:p w:rsidR="00000000" w:rsidRDefault="00C90292">
      <w:pPr>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Μηνιαίο ελάχιστο όφελος ενοποίησης</w:t>
      </w:r>
      <w:r>
        <w:rPr>
          <w:rFonts w:cs="Calibri"/>
          <w:b/>
          <w:sz w:val="24"/>
          <w:szCs w:val="24"/>
        </w:rPr>
        <w:t>:</w:t>
      </w:r>
    </w:p>
    <w:tbl>
      <w:tblPr>
        <w:tblW w:w="0" w:type="auto"/>
        <w:tblInd w:w="-5" w:type="dxa"/>
        <w:tblLayout w:type="fixed"/>
        <w:tblLook w:val="0000"/>
      </w:tblPr>
      <w:tblGrid>
        <w:gridCol w:w="1825"/>
        <w:gridCol w:w="3426"/>
        <w:gridCol w:w="2015"/>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Μισθώματα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Λειτουργικά έξοδα (ρεύμα, τηλέφωνο, ύδρευση, θέρμανση)</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Επιδόματα θέσεων ευθύνης</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11.718 €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3.923 €</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1.900 €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17.451 €</w:t>
            </w:r>
          </w:p>
        </w:tc>
      </w:tr>
    </w:tbl>
    <w:p w:rsidR="00000000" w:rsidRDefault="00C90292">
      <w:pPr>
        <w:spacing w:after="0"/>
        <w:ind w:right="-52"/>
        <w:rPr>
          <w:rFonts w:cs="Calibri"/>
          <w:sz w:val="24"/>
          <w:szCs w:val="24"/>
        </w:rPr>
      </w:pPr>
      <w:r>
        <w:rPr>
          <w:rFonts w:cs="Calibri"/>
          <w:sz w:val="24"/>
          <w:szCs w:val="24"/>
        </w:rPr>
        <w:t>Συνεπώς το κόστος μεταστέγασης θα αποσβεστεί σε 2,7 μήνες.</w:t>
      </w:r>
    </w:p>
    <w:p w:rsidR="00000000" w:rsidRDefault="00C90292">
      <w:pPr>
        <w:pageBreakBefore/>
        <w:spacing w:after="0"/>
        <w:ind w:right="-52"/>
        <w:jc w:val="both"/>
        <w:rPr>
          <w:rFonts w:cs="Calibri"/>
          <w:sz w:val="6"/>
          <w:szCs w:val="6"/>
        </w:rPr>
      </w:pPr>
    </w:p>
    <w:p w:rsidR="00000000" w:rsidRDefault="00C90292">
      <w:pPr>
        <w:numPr>
          <w:ilvl w:val="1"/>
          <w:numId w:val="14"/>
        </w:numPr>
        <w:spacing w:after="0"/>
        <w:ind w:right="-52"/>
        <w:jc w:val="both"/>
        <w:rPr>
          <w:rFonts w:cs="Calibri"/>
          <w:b/>
          <w:sz w:val="24"/>
          <w:szCs w:val="24"/>
        </w:rPr>
      </w:pPr>
      <w:r>
        <w:rPr>
          <w:rFonts w:cs="Calibri"/>
          <w:b/>
          <w:sz w:val="24"/>
          <w:szCs w:val="24"/>
        </w:rPr>
        <w:t>ΔΟΥ ΙΒ’ Αθηνών:</w:t>
      </w:r>
    </w:p>
    <w:tbl>
      <w:tblPr>
        <w:tblW w:w="0" w:type="auto"/>
        <w:tblInd w:w="108" w:type="dxa"/>
        <w:tblLayout w:type="fixed"/>
        <w:tblLook w:val="0000"/>
      </w:tblPr>
      <w:tblGrid>
        <w:gridCol w:w="1812"/>
        <w:gridCol w:w="824"/>
        <w:gridCol w:w="1284"/>
        <w:gridCol w:w="1204"/>
        <w:gridCol w:w="1269"/>
        <w:gridCol w:w="1845"/>
        <w:gridCol w:w="1318"/>
        <w:gridCol w:w="1208"/>
      </w:tblGrid>
      <w:tr w:rsidR="00000000">
        <w:trPr>
          <w:trHeight w:val="524"/>
        </w:trPr>
        <w:tc>
          <w:tcPr>
            <w:tcW w:w="181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ΔΟΥ ΥΠΟ ΑΝΑΣΤΟΛΗ ΛΕΙΤΟΥΡΓΙΑΣ</w:t>
            </w:r>
          </w:p>
        </w:tc>
        <w:tc>
          <w:tcPr>
            <w:tcW w:w="82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ΥΠΑΛ</w:t>
            </w:r>
          </w:p>
          <w:p w:rsidR="00000000" w:rsidRDefault="00C90292">
            <w:pPr>
              <w:spacing w:after="0"/>
              <w:ind w:right="-52" w:firstLine="13"/>
              <w:jc w:val="center"/>
              <w:rPr>
                <w:rFonts w:cs="Calibri"/>
              </w:rPr>
            </w:pPr>
            <w:r>
              <w:rPr>
                <w:rFonts w:cs="Calibri"/>
              </w:rPr>
              <w:t>ΛΗΛΟΙ</w:t>
            </w:r>
          </w:p>
        </w:tc>
        <w:tc>
          <w:tcPr>
            <w:tcW w:w="128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ΩΦΕΛ</w:t>
            </w:r>
            <w:r>
              <w:rPr>
                <w:rFonts w:cs="Calibri"/>
              </w:rPr>
              <w:t>ΙΜΗ</w:t>
            </w:r>
          </w:p>
          <w:p w:rsidR="00000000" w:rsidRDefault="00C90292">
            <w:pPr>
              <w:spacing w:after="0"/>
              <w:ind w:right="-52"/>
              <w:jc w:val="center"/>
              <w:rPr>
                <w:rFonts w:cs="Calibri"/>
              </w:rPr>
            </w:pPr>
            <w:r>
              <w:rPr>
                <w:rFonts w:cs="Calibri"/>
              </w:rPr>
              <w:t>ΕΠΙΦΑΝΕΙΑ ΓΡΑΦΕΙΩΝ</w:t>
            </w:r>
          </w:p>
        </w:tc>
        <w:tc>
          <w:tcPr>
            <w:tcW w:w="120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c>
          <w:tcPr>
            <w:tcW w:w="126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ΔΟΥ ΥΠΟΔΟΧΗΣ</w:t>
            </w:r>
          </w:p>
        </w:tc>
        <w:tc>
          <w:tcPr>
            <w:tcW w:w="184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ΣΥΝΟΛΟ ΥΠΗΡΕΤΟΥΝΤΩΝ ΥΠΑΛΛΗΛΩΝ*</w:t>
            </w:r>
          </w:p>
        </w:tc>
        <w:tc>
          <w:tcPr>
            <w:tcW w:w="131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ΩΦΕΛΙΜΗ ΕΠΙΦΑΝΕΙΑ ΓΡΑΦΕΙΩΝ</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r>
      <w:tr w:rsidR="00000000">
        <w:trPr>
          <w:trHeight w:val="540"/>
        </w:trPr>
        <w:tc>
          <w:tcPr>
            <w:tcW w:w="181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ΖΩΓΡΑΦΟΥ</w:t>
            </w:r>
          </w:p>
        </w:tc>
        <w:tc>
          <w:tcPr>
            <w:tcW w:w="82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27</w:t>
            </w:r>
          </w:p>
        </w:tc>
        <w:tc>
          <w:tcPr>
            <w:tcW w:w="128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680 τ.μ.</w:t>
            </w:r>
          </w:p>
        </w:tc>
        <w:tc>
          <w:tcPr>
            <w:tcW w:w="120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10.858</w:t>
            </w:r>
          </w:p>
        </w:tc>
        <w:tc>
          <w:tcPr>
            <w:tcW w:w="126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ΙΒ’ ΑΘΗΝΩΝ</w:t>
            </w:r>
          </w:p>
        </w:tc>
        <w:tc>
          <w:tcPr>
            <w:tcW w:w="184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69</w:t>
            </w:r>
          </w:p>
        </w:tc>
        <w:tc>
          <w:tcPr>
            <w:tcW w:w="131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500 τ.μ.</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17.766</w:t>
            </w:r>
          </w:p>
        </w:tc>
      </w:tr>
    </w:tbl>
    <w:p w:rsidR="00000000" w:rsidRDefault="00C90292">
      <w:pPr>
        <w:spacing w:after="0"/>
        <w:ind w:right="-52"/>
        <w:rPr>
          <w:rFonts w:cs="Calibri"/>
          <w:i/>
          <w:sz w:val="24"/>
          <w:szCs w:val="24"/>
          <w:u w:val="single"/>
        </w:rPr>
      </w:pPr>
      <w:r>
        <w:rPr>
          <w:rFonts w:cs="Calibri"/>
          <w:sz w:val="24"/>
          <w:szCs w:val="24"/>
        </w:rPr>
        <w:t xml:space="preserve">* </w:t>
      </w:r>
      <w:r>
        <w:rPr>
          <w:rFonts w:cs="Calibri"/>
          <w:i/>
          <w:sz w:val="24"/>
          <w:szCs w:val="24"/>
          <w:u w:val="single"/>
        </w:rPr>
        <w:t>Στην ενοποιημένη ΔΟΥ</w:t>
      </w:r>
    </w:p>
    <w:p w:rsidR="00000000" w:rsidRDefault="00C90292">
      <w:pPr>
        <w:spacing w:after="0"/>
        <w:ind w:right="-52"/>
        <w:rPr>
          <w:rFonts w:cs="Calibri"/>
          <w:sz w:val="24"/>
          <w:szCs w:val="24"/>
        </w:rPr>
      </w:pPr>
    </w:p>
    <w:p w:rsidR="00000000" w:rsidRDefault="00C90292">
      <w:pPr>
        <w:spacing w:after="0"/>
        <w:ind w:right="-52"/>
        <w:jc w:val="both"/>
        <w:rPr>
          <w:rFonts w:cs="Calibri"/>
          <w:b/>
          <w:sz w:val="24"/>
          <w:szCs w:val="24"/>
        </w:rPr>
      </w:pPr>
      <w:r>
        <w:rPr>
          <w:rFonts w:cs="Calibri"/>
          <w:b/>
          <w:sz w:val="24"/>
          <w:szCs w:val="24"/>
        </w:rPr>
        <w:t>Επιλογή κτιρίου:</w:t>
      </w:r>
    </w:p>
    <w:p w:rsidR="00000000" w:rsidRDefault="00C90292">
      <w:pPr>
        <w:spacing w:after="0"/>
        <w:ind w:right="-52"/>
        <w:jc w:val="both"/>
        <w:rPr>
          <w:rFonts w:cs="Calibri"/>
          <w:sz w:val="24"/>
          <w:szCs w:val="24"/>
        </w:rPr>
      </w:pPr>
      <w:r>
        <w:rPr>
          <w:rFonts w:cs="Calibri"/>
          <w:sz w:val="24"/>
          <w:szCs w:val="24"/>
        </w:rPr>
        <w:t>Και οι 2 ΔΟΥ στεγάζον</w:t>
      </w:r>
      <w:r>
        <w:rPr>
          <w:rFonts w:cs="Calibri"/>
          <w:sz w:val="24"/>
          <w:szCs w:val="24"/>
        </w:rPr>
        <w:t>ται σε μισθωμένα κτίρια. Το κτίριο της ΔΟΥ Ζωγράφου επαρκεί για τη συστέγαση της ενοποιημένης ΔΟΥ, ενώ το κτίριο της ΔΟΥ ΙΒ’ Αθηνών δεν επαρκεί.</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Άρα προτείνεται η άμεση μεταστέγαση της ΔΟΥ ΙΒ’ Αθηνών στο κτίριο της ΔΟΥ Ζωγράφου.</w:t>
      </w:r>
    </w:p>
    <w:p w:rsidR="00000000" w:rsidRDefault="00C90292">
      <w:pPr>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Θέματα που πρέπει να επιλ</w:t>
      </w:r>
      <w:r>
        <w:rPr>
          <w:rFonts w:cs="Calibri"/>
          <w:b/>
          <w:sz w:val="24"/>
          <w:szCs w:val="24"/>
        </w:rPr>
        <w:t xml:space="preserve">υθούν προ της συστέγασης: </w:t>
      </w:r>
    </w:p>
    <w:p w:rsidR="00000000" w:rsidRDefault="00C90292">
      <w:pPr>
        <w:spacing w:after="0"/>
        <w:ind w:right="-52"/>
        <w:jc w:val="both"/>
        <w:rPr>
          <w:rFonts w:cs="Calibri"/>
          <w:sz w:val="24"/>
          <w:szCs w:val="24"/>
        </w:rPr>
      </w:pPr>
      <w:r>
        <w:rPr>
          <w:rFonts w:cs="Calibri"/>
          <w:sz w:val="24"/>
          <w:szCs w:val="24"/>
        </w:rPr>
        <w:t>-</w:t>
      </w:r>
    </w:p>
    <w:p w:rsidR="00000000" w:rsidRDefault="00C90292">
      <w:pPr>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 xml:space="preserve">Εκτιμώμενο κόστος ενοποίησης: </w:t>
      </w:r>
    </w:p>
    <w:tbl>
      <w:tblPr>
        <w:tblW w:w="0" w:type="auto"/>
        <w:tblInd w:w="-5" w:type="dxa"/>
        <w:tblLayout w:type="fixed"/>
        <w:tblLook w:val="0000"/>
      </w:tblPr>
      <w:tblGrid>
        <w:gridCol w:w="1825"/>
        <w:gridCol w:w="1809"/>
        <w:gridCol w:w="3632"/>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Διαρρύθμιση χώρων</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Μεταφορικά (έπιπλα, αρχείο, εξοπλισμός)</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Πληροφορική και ηλεκτρομηχανολογικές εγκαταστάσεις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0 €</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18.000 €</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6.000 €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24.000 €</w:t>
            </w:r>
          </w:p>
        </w:tc>
      </w:tr>
    </w:tbl>
    <w:p w:rsidR="00000000" w:rsidRDefault="00C90292">
      <w:pPr>
        <w:spacing w:after="0"/>
        <w:ind w:right="-52"/>
        <w:jc w:val="both"/>
      </w:pPr>
    </w:p>
    <w:p w:rsidR="00000000" w:rsidRDefault="00C90292">
      <w:pPr>
        <w:spacing w:after="0"/>
        <w:ind w:right="-52"/>
        <w:jc w:val="both"/>
        <w:rPr>
          <w:rFonts w:cs="Calibri"/>
          <w:b/>
          <w:sz w:val="24"/>
          <w:szCs w:val="24"/>
        </w:rPr>
      </w:pPr>
      <w:r>
        <w:rPr>
          <w:rFonts w:cs="Calibri"/>
          <w:b/>
          <w:sz w:val="24"/>
          <w:szCs w:val="24"/>
        </w:rPr>
        <w:t>Μηνιαίο ελάχιστο όφελος ενοποίησης:</w:t>
      </w:r>
    </w:p>
    <w:tbl>
      <w:tblPr>
        <w:tblW w:w="0" w:type="auto"/>
        <w:tblInd w:w="-5" w:type="dxa"/>
        <w:tblLayout w:type="fixed"/>
        <w:tblLook w:val="0000"/>
      </w:tblPr>
      <w:tblGrid>
        <w:gridCol w:w="1825"/>
        <w:gridCol w:w="3426"/>
        <w:gridCol w:w="2015"/>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Μισθώματα</w:t>
            </w:r>
            <w:r>
              <w:rPr>
                <w:rFonts w:cs="Calibri"/>
                <w:sz w:val="24"/>
                <w:szCs w:val="24"/>
              </w:rPr>
              <w:t xml:space="preserve">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Λειτουργικά έξοδα (ρεύμα, τηλέφωνο, ύδρευση, θέρμανση)</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Επιδόματα θέσεων ευθύνης</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17</w:t>
            </w:r>
            <w:r>
              <w:rPr>
                <w:rFonts w:cs="Calibri"/>
                <w:sz w:val="24"/>
                <w:szCs w:val="24"/>
              </w:rPr>
              <w:t>.766 €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2.500 €</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1.500 €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21.766 €</w:t>
            </w:r>
          </w:p>
        </w:tc>
      </w:tr>
    </w:tbl>
    <w:p w:rsidR="00000000" w:rsidRDefault="00C90292">
      <w:pPr>
        <w:spacing w:after="0"/>
        <w:ind w:right="-52"/>
        <w:jc w:val="both"/>
        <w:rPr>
          <w:rFonts w:cs="Calibri"/>
          <w:sz w:val="24"/>
          <w:szCs w:val="24"/>
        </w:rPr>
      </w:pPr>
    </w:p>
    <w:p w:rsidR="00000000" w:rsidRDefault="00C90292">
      <w:pPr>
        <w:spacing w:after="0"/>
        <w:ind w:right="-52"/>
        <w:rPr>
          <w:rFonts w:cs="Calibri"/>
          <w:sz w:val="24"/>
          <w:szCs w:val="24"/>
        </w:rPr>
      </w:pPr>
      <w:r>
        <w:rPr>
          <w:rFonts w:cs="Calibri"/>
          <w:sz w:val="24"/>
          <w:szCs w:val="24"/>
        </w:rPr>
        <w:t>Συνεπώς το κόστος μεταστέγασης θα αποσβεστεί σε 1,1 μήνες.</w:t>
      </w:r>
    </w:p>
    <w:p w:rsidR="00000000" w:rsidRDefault="00C90292">
      <w:pPr>
        <w:spacing w:after="0"/>
        <w:ind w:right="-52"/>
        <w:jc w:val="both"/>
        <w:rPr>
          <w:rFonts w:cs="Calibri"/>
          <w:sz w:val="24"/>
          <w:szCs w:val="24"/>
        </w:rPr>
      </w:pPr>
    </w:p>
    <w:p w:rsidR="00000000" w:rsidRDefault="00C90292">
      <w:pPr>
        <w:pageBreakBefore/>
        <w:spacing w:after="0"/>
        <w:ind w:right="-52"/>
        <w:jc w:val="both"/>
        <w:rPr>
          <w:rFonts w:cs="Calibri"/>
          <w:b/>
          <w:sz w:val="6"/>
          <w:szCs w:val="6"/>
        </w:rPr>
      </w:pPr>
    </w:p>
    <w:p w:rsidR="00000000" w:rsidRDefault="00C90292">
      <w:pPr>
        <w:numPr>
          <w:ilvl w:val="1"/>
          <w:numId w:val="14"/>
        </w:numPr>
        <w:spacing w:after="0"/>
        <w:ind w:right="-52"/>
        <w:jc w:val="both"/>
        <w:rPr>
          <w:rFonts w:cs="Calibri"/>
          <w:b/>
          <w:sz w:val="24"/>
          <w:szCs w:val="24"/>
        </w:rPr>
      </w:pPr>
      <w:r>
        <w:rPr>
          <w:rFonts w:cs="Calibri"/>
          <w:b/>
          <w:sz w:val="24"/>
          <w:szCs w:val="24"/>
        </w:rPr>
        <w:t>ΔΟΥ Γαλατσίου:</w:t>
      </w:r>
    </w:p>
    <w:tbl>
      <w:tblPr>
        <w:tblW w:w="0" w:type="auto"/>
        <w:tblInd w:w="108" w:type="dxa"/>
        <w:tblLayout w:type="fixed"/>
        <w:tblLook w:val="0000"/>
      </w:tblPr>
      <w:tblGrid>
        <w:gridCol w:w="1812"/>
        <w:gridCol w:w="824"/>
        <w:gridCol w:w="1284"/>
        <w:gridCol w:w="1204"/>
        <w:gridCol w:w="1269"/>
        <w:gridCol w:w="1845"/>
        <w:gridCol w:w="1318"/>
        <w:gridCol w:w="1208"/>
      </w:tblGrid>
      <w:tr w:rsidR="00000000">
        <w:trPr>
          <w:trHeight w:val="524"/>
        </w:trPr>
        <w:tc>
          <w:tcPr>
            <w:tcW w:w="181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ΔΟΥ ΥΠΟ ΑΝΑΣΤΟΛΗ ΛΕΙΤΟΥΡΓΙΑΣ</w:t>
            </w:r>
          </w:p>
        </w:tc>
        <w:tc>
          <w:tcPr>
            <w:tcW w:w="82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ΥΠΑΛ</w:t>
            </w:r>
          </w:p>
          <w:p w:rsidR="00000000" w:rsidRDefault="00C90292">
            <w:pPr>
              <w:spacing w:after="0"/>
              <w:ind w:right="-52" w:firstLine="13"/>
              <w:jc w:val="center"/>
              <w:rPr>
                <w:rFonts w:cs="Calibri"/>
              </w:rPr>
            </w:pPr>
            <w:r>
              <w:rPr>
                <w:rFonts w:cs="Calibri"/>
              </w:rPr>
              <w:t>ΛΗΛΟΙ</w:t>
            </w:r>
          </w:p>
        </w:tc>
        <w:tc>
          <w:tcPr>
            <w:tcW w:w="128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ΩΦΕΛΙΜΗ</w:t>
            </w:r>
          </w:p>
          <w:p w:rsidR="00000000" w:rsidRDefault="00C90292">
            <w:pPr>
              <w:spacing w:after="0"/>
              <w:ind w:right="-52"/>
              <w:jc w:val="center"/>
              <w:rPr>
                <w:rFonts w:cs="Calibri"/>
              </w:rPr>
            </w:pPr>
            <w:r>
              <w:rPr>
                <w:rFonts w:cs="Calibri"/>
              </w:rPr>
              <w:t>ΕΠΙΦΑΝ</w:t>
            </w:r>
            <w:r>
              <w:rPr>
                <w:rFonts w:cs="Calibri"/>
              </w:rPr>
              <w:t>ΕΙΑ ΓΡΑΦΕΙΩΝ</w:t>
            </w:r>
          </w:p>
        </w:tc>
        <w:tc>
          <w:tcPr>
            <w:tcW w:w="120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c>
          <w:tcPr>
            <w:tcW w:w="126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ΔΟΥ ΥΠΟΔΟΧΗΣ</w:t>
            </w:r>
          </w:p>
        </w:tc>
        <w:tc>
          <w:tcPr>
            <w:tcW w:w="184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ΣΥΝΟΛΟ ΥΠΗΡΕΤΟΥΝΤΩΝ ΥΠΑΛΛΗΛΩΝ*</w:t>
            </w:r>
          </w:p>
        </w:tc>
        <w:tc>
          <w:tcPr>
            <w:tcW w:w="131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ΩΦΕΛΙΜΗ ΕΠΙΦΑΝΕΙΑ ΓΡΑΦΕΙΩΝ</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r>
      <w:tr w:rsidR="00000000">
        <w:trPr>
          <w:trHeight w:val="540"/>
        </w:trPr>
        <w:tc>
          <w:tcPr>
            <w:tcW w:w="181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Κ’ ΑΘΗΝΩΝ</w:t>
            </w:r>
          </w:p>
        </w:tc>
        <w:tc>
          <w:tcPr>
            <w:tcW w:w="82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22</w:t>
            </w:r>
          </w:p>
        </w:tc>
        <w:tc>
          <w:tcPr>
            <w:tcW w:w="128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750 τ.μ.</w:t>
            </w:r>
          </w:p>
        </w:tc>
        <w:tc>
          <w:tcPr>
            <w:tcW w:w="120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17.608</w:t>
            </w:r>
          </w:p>
        </w:tc>
        <w:tc>
          <w:tcPr>
            <w:tcW w:w="126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ΓΑΛΑΤΣΙΟΥ</w:t>
            </w:r>
          </w:p>
        </w:tc>
        <w:tc>
          <w:tcPr>
            <w:tcW w:w="184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49</w:t>
            </w:r>
          </w:p>
        </w:tc>
        <w:tc>
          <w:tcPr>
            <w:tcW w:w="131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700 τ.μ.</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11.738</w:t>
            </w:r>
          </w:p>
        </w:tc>
      </w:tr>
    </w:tbl>
    <w:p w:rsidR="00000000" w:rsidRDefault="00C90292">
      <w:pPr>
        <w:spacing w:after="0"/>
        <w:ind w:right="-52"/>
        <w:rPr>
          <w:rFonts w:cs="Calibri"/>
          <w:i/>
          <w:sz w:val="24"/>
          <w:szCs w:val="24"/>
          <w:u w:val="single"/>
        </w:rPr>
      </w:pPr>
      <w:r>
        <w:rPr>
          <w:rFonts w:cs="Calibri"/>
          <w:sz w:val="24"/>
          <w:szCs w:val="24"/>
        </w:rPr>
        <w:t xml:space="preserve">* </w:t>
      </w:r>
      <w:r>
        <w:rPr>
          <w:rFonts w:cs="Calibri"/>
          <w:i/>
          <w:sz w:val="24"/>
          <w:szCs w:val="24"/>
          <w:u w:val="single"/>
        </w:rPr>
        <w:t>Στην ενοποιημένη ΔΟΥ</w:t>
      </w:r>
    </w:p>
    <w:p w:rsidR="00000000" w:rsidRDefault="00C90292">
      <w:pPr>
        <w:spacing w:after="0"/>
        <w:ind w:right="-52"/>
        <w:rPr>
          <w:rFonts w:cs="Calibri"/>
          <w:sz w:val="24"/>
          <w:szCs w:val="24"/>
        </w:rPr>
      </w:pPr>
    </w:p>
    <w:p w:rsidR="00000000" w:rsidRDefault="00C90292">
      <w:pPr>
        <w:spacing w:after="0"/>
        <w:ind w:right="-52"/>
        <w:jc w:val="both"/>
        <w:rPr>
          <w:rFonts w:cs="Calibri"/>
          <w:b/>
          <w:sz w:val="24"/>
          <w:szCs w:val="24"/>
        </w:rPr>
      </w:pPr>
      <w:r>
        <w:rPr>
          <w:rFonts w:cs="Calibri"/>
          <w:b/>
          <w:sz w:val="24"/>
          <w:szCs w:val="24"/>
        </w:rPr>
        <w:t>Επιλογή κτιρίου:</w:t>
      </w:r>
    </w:p>
    <w:p w:rsidR="00000000" w:rsidRDefault="00C90292">
      <w:pPr>
        <w:spacing w:after="0"/>
        <w:ind w:right="-52"/>
        <w:jc w:val="both"/>
        <w:rPr>
          <w:rFonts w:cs="Calibri"/>
          <w:sz w:val="24"/>
          <w:szCs w:val="24"/>
        </w:rPr>
      </w:pPr>
      <w:r>
        <w:rPr>
          <w:rFonts w:cs="Calibri"/>
          <w:sz w:val="24"/>
          <w:szCs w:val="24"/>
        </w:rPr>
        <w:t>Και οι 2 ΔΟΥ στεγάζονται σε μισ</w:t>
      </w:r>
      <w:r>
        <w:rPr>
          <w:rFonts w:cs="Calibri"/>
          <w:sz w:val="24"/>
          <w:szCs w:val="24"/>
        </w:rPr>
        <w:t>θωμένα κτίρια. Και τα 2 υφιστάμενα κτίρια επαρκούν για τη συστέγαση της ενοποιημένης ΔΟΥ. Ωστόσο έχει ήδη λήξει η μίσθωση του κτιρίου της Κ’ Αθηνών από Ιούλιο 2012.</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Άρα προτείνεται η άμεση μεταστέγαση της ΔΟΥ Κ’ Αθηνών στο κτίριο της ΔΟΥ Γαλατσίου.</w:t>
      </w:r>
    </w:p>
    <w:p w:rsidR="00000000" w:rsidRDefault="00C90292">
      <w:pPr>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Θέματ</w:t>
      </w:r>
      <w:r>
        <w:rPr>
          <w:rFonts w:cs="Calibri"/>
          <w:b/>
          <w:sz w:val="24"/>
          <w:szCs w:val="24"/>
        </w:rPr>
        <w:t xml:space="preserve">α που πρέπει να επιλυθούν προ της συστέγασης: </w:t>
      </w:r>
    </w:p>
    <w:p w:rsidR="00000000" w:rsidRDefault="00C90292">
      <w:pPr>
        <w:spacing w:after="0"/>
        <w:ind w:right="-52"/>
        <w:jc w:val="both"/>
        <w:rPr>
          <w:rFonts w:cs="Calibri"/>
          <w:sz w:val="24"/>
          <w:szCs w:val="24"/>
        </w:rPr>
      </w:pPr>
      <w:r>
        <w:rPr>
          <w:rFonts w:cs="Calibri"/>
          <w:sz w:val="24"/>
          <w:szCs w:val="24"/>
        </w:rPr>
        <w:t>-</w:t>
      </w:r>
    </w:p>
    <w:p w:rsidR="00000000" w:rsidRDefault="00C90292">
      <w:pPr>
        <w:spacing w:after="0"/>
        <w:ind w:right="-52"/>
        <w:jc w:val="both"/>
        <w:rPr>
          <w:rFonts w:cs="Calibri"/>
          <w:b/>
          <w:sz w:val="24"/>
          <w:szCs w:val="24"/>
        </w:rPr>
      </w:pPr>
    </w:p>
    <w:p w:rsidR="00000000" w:rsidRDefault="00C90292">
      <w:pPr>
        <w:spacing w:after="0"/>
        <w:ind w:right="-52"/>
        <w:jc w:val="both"/>
        <w:rPr>
          <w:rFonts w:cs="Calibri"/>
          <w:b/>
          <w:sz w:val="24"/>
          <w:szCs w:val="24"/>
        </w:rPr>
      </w:pPr>
      <w:r>
        <w:rPr>
          <w:rFonts w:cs="Calibri"/>
          <w:b/>
          <w:sz w:val="24"/>
          <w:szCs w:val="24"/>
        </w:rPr>
        <w:t xml:space="preserve">Εκτιμώμενο κόστος ενοποίησης: </w:t>
      </w:r>
    </w:p>
    <w:tbl>
      <w:tblPr>
        <w:tblW w:w="0" w:type="auto"/>
        <w:tblInd w:w="-5" w:type="dxa"/>
        <w:tblLayout w:type="fixed"/>
        <w:tblLook w:val="0000"/>
      </w:tblPr>
      <w:tblGrid>
        <w:gridCol w:w="1825"/>
        <w:gridCol w:w="1809"/>
        <w:gridCol w:w="3632"/>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Διαρρύθμιση χώρων</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Μεταφορικά (έπιπλα, αρχείο, εξοπλισμός)</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Πληροφορική και ηλεκτρομηχανολογικές εγκαταστάσεις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0 €</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14.000 €</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9.000 €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23.000 €</w:t>
            </w:r>
          </w:p>
        </w:tc>
      </w:tr>
    </w:tbl>
    <w:p w:rsidR="00000000" w:rsidRDefault="00C90292">
      <w:pPr>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Μηνιαίο ελάχιστο όφελος ε</w:t>
      </w:r>
      <w:r>
        <w:rPr>
          <w:rFonts w:cs="Calibri"/>
          <w:b/>
          <w:sz w:val="24"/>
          <w:szCs w:val="24"/>
        </w:rPr>
        <w:t>νοποίησης:</w:t>
      </w:r>
    </w:p>
    <w:tbl>
      <w:tblPr>
        <w:tblW w:w="0" w:type="auto"/>
        <w:tblInd w:w="-5" w:type="dxa"/>
        <w:tblLayout w:type="fixed"/>
        <w:tblLook w:val="0000"/>
      </w:tblPr>
      <w:tblGrid>
        <w:gridCol w:w="1825"/>
        <w:gridCol w:w="3426"/>
        <w:gridCol w:w="2015"/>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Μισθώματα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Λειτουργικά έξοδα (ρεύμα, τηλέφωνο, ύδρευση, θέρμανση)</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Επιδόματα θέσεων ευθύνης</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17.608</w:t>
            </w:r>
            <w:r>
              <w:rPr>
                <w:rFonts w:cs="Calibri"/>
                <w:sz w:val="24"/>
                <w:szCs w:val="24"/>
              </w:rPr>
              <w:t xml:space="preserve">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2.614 €</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1.400 €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21.622 €</w:t>
            </w:r>
          </w:p>
        </w:tc>
      </w:tr>
    </w:tbl>
    <w:p w:rsidR="00000000" w:rsidRDefault="00C90292">
      <w:pPr>
        <w:spacing w:after="0"/>
        <w:ind w:right="-52"/>
        <w:jc w:val="both"/>
        <w:rPr>
          <w:rFonts w:cs="Calibri"/>
          <w:sz w:val="24"/>
          <w:szCs w:val="24"/>
        </w:rPr>
      </w:pPr>
    </w:p>
    <w:p w:rsidR="00000000" w:rsidRDefault="00C90292">
      <w:pPr>
        <w:spacing w:after="0"/>
        <w:ind w:right="-52"/>
        <w:rPr>
          <w:rFonts w:cs="Calibri"/>
          <w:sz w:val="24"/>
          <w:szCs w:val="24"/>
        </w:rPr>
      </w:pPr>
      <w:r>
        <w:rPr>
          <w:rFonts w:cs="Calibri"/>
          <w:sz w:val="24"/>
          <w:szCs w:val="24"/>
        </w:rPr>
        <w:t>Συνεπώς το κόστος μεταστέγασης θα αποσβεστεί σε 1,1 μήνες.</w:t>
      </w:r>
    </w:p>
    <w:p w:rsidR="00000000" w:rsidRDefault="00C90292">
      <w:pPr>
        <w:spacing w:after="0"/>
        <w:ind w:right="-52"/>
        <w:jc w:val="both"/>
        <w:rPr>
          <w:rFonts w:cs="Calibri"/>
          <w:sz w:val="24"/>
          <w:szCs w:val="24"/>
        </w:rPr>
      </w:pPr>
    </w:p>
    <w:p w:rsidR="00000000" w:rsidRDefault="00C90292">
      <w:pPr>
        <w:pageBreakBefore/>
        <w:spacing w:after="0"/>
        <w:ind w:right="-52"/>
        <w:jc w:val="both"/>
        <w:rPr>
          <w:rFonts w:cs="Calibri"/>
          <w:sz w:val="6"/>
          <w:szCs w:val="6"/>
        </w:rPr>
      </w:pPr>
    </w:p>
    <w:p w:rsidR="00000000" w:rsidRDefault="00C90292">
      <w:pPr>
        <w:numPr>
          <w:ilvl w:val="1"/>
          <w:numId w:val="14"/>
        </w:numPr>
        <w:spacing w:after="0"/>
        <w:ind w:right="-52"/>
        <w:jc w:val="both"/>
        <w:rPr>
          <w:rFonts w:cs="Calibri"/>
          <w:b/>
          <w:sz w:val="24"/>
          <w:szCs w:val="24"/>
        </w:rPr>
      </w:pPr>
      <w:r>
        <w:rPr>
          <w:rFonts w:cs="Calibri"/>
          <w:b/>
          <w:sz w:val="24"/>
          <w:szCs w:val="24"/>
        </w:rPr>
        <w:t>ΔΟΥ Αιγάλεω:</w:t>
      </w:r>
    </w:p>
    <w:tbl>
      <w:tblPr>
        <w:tblW w:w="0" w:type="auto"/>
        <w:tblInd w:w="108" w:type="dxa"/>
        <w:tblLayout w:type="fixed"/>
        <w:tblLook w:val="0000"/>
      </w:tblPr>
      <w:tblGrid>
        <w:gridCol w:w="1812"/>
        <w:gridCol w:w="824"/>
        <w:gridCol w:w="1284"/>
        <w:gridCol w:w="1204"/>
        <w:gridCol w:w="1269"/>
        <w:gridCol w:w="1845"/>
        <w:gridCol w:w="1318"/>
        <w:gridCol w:w="1208"/>
      </w:tblGrid>
      <w:tr w:rsidR="00000000">
        <w:trPr>
          <w:trHeight w:val="524"/>
        </w:trPr>
        <w:tc>
          <w:tcPr>
            <w:tcW w:w="181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ΔΟΥ ΥΠΟ ΑΝΑΣΤΟΛΗ ΛΕΙΤΟΥΡΓΙΑΣ</w:t>
            </w:r>
          </w:p>
        </w:tc>
        <w:tc>
          <w:tcPr>
            <w:tcW w:w="82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ΥΠΑΛ</w:t>
            </w:r>
          </w:p>
          <w:p w:rsidR="00000000" w:rsidRDefault="00C90292">
            <w:pPr>
              <w:spacing w:after="0"/>
              <w:ind w:right="-52" w:firstLine="13"/>
              <w:jc w:val="center"/>
              <w:rPr>
                <w:rFonts w:cs="Calibri"/>
              </w:rPr>
            </w:pPr>
            <w:r>
              <w:rPr>
                <w:rFonts w:cs="Calibri"/>
              </w:rPr>
              <w:t>ΛΗ</w:t>
            </w:r>
            <w:r>
              <w:rPr>
                <w:rFonts w:cs="Calibri"/>
              </w:rPr>
              <w:t>ΛΟΙ</w:t>
            </w:r>
          </w:p>
        </w:tc>
        <w:tc>
          <w:tcPr>
            <w:tcW w:w="128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ΩΦΕΛΙΜΗ</w:t>
            </w:r>
          </w:p>
          <w:p w:rsidR="00000000" w:rsidRDefault="00C90292">
            <w:pPr>
              <w:spacing w:after="0"/>
              <w:ind w:right="-52"/>
              <w:jc w:val="center"/>
              <w:rPr>
                <w:rFonts w:cs="Calibri"/>
              </w:rPr>
            </w:pPr>
            <w:r>
              <w:rPr>
                <w:rFonts w:cs="Calibri"/>
              </w:rPr>
              <w:t>ΕΠΙΦΑΝΕΙΑ ΓΡΑΦΕΙΩΝ</w:t>
            </w:r>
          </w:p>
        </w:tc>
        <w:tc>
          <w:tcPr>
            <w:tcW w:w="120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c>
          <w:tcPr>
            <w:tcW w:w="126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ΔΟΥ ΥΠΟΔΟΧΗΣ</w:t>
            </w:r>
          </w:p>
        </w:tc>
        <w:tc>
          <w:tcPr>
            <w:tcW w:w="184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ΣΥΝΟΛΟ ΥΠΗΡΕΤΟΥΝΤΩΝ ΥΠΑΛΛΗΛΩΝ*</w:t>
            </w:r>
          </w:p>
        </w:tc>
        <w:tc>
          <w:tcPr>
            <w:tcW w:w="131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ΩΦΕΛΙΜΗ ΕΠΙΦΑΝΕΙΑ ΓΡΑΦΕΙΩΝ</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r>
      <w:tr w:rsidR="00000000">
        <w:trPr>
          <w:trHeight w:val="540"/>
        </w:trPr>
        <w:tc>
          <w:tcPr>
            <w:tcW w:w="181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ΧΑΪΔΑΡΙ</w:t>
            </w:r>
          </w:p>
        </w:tc>
        <w:tc>
          <w:tcPr>
            <w:tcW w:w="82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29</w:t>
            </w:r>
          </w:p>
        </w:tc>
        <w:tc>
          <w:tcPr>
            <w:tcW w:w="128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850 τ.μ.</w:t>
            </w:r>
          </w:p>
        </w:tc>
        <w:tc>
          <w:tcPr>
            <w:tcW w:w="120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17.000</w:t>
            </w:r>
          </w:p>
        </w:tc>
        <w:tc>
          <w:tcPr>
            <w:tcW w:w="126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ΑΙΓΑΛΕΩ</w:t>
            </w:r>
          </w:p>
        </w:tc>
        <w:tc>
          <w:tcPr>
            <w:tcW w:w="184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62</w:t>
            </w:r>
          </w:p>
        </w:tc>
        <w:tc>
          <w:tcPr>
            <w:tcW w:w="131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700 τ.μ.</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16.760</w:t>
            </w:r>
          </w:p>
        </w:tc>
      </w:tr>
    </w:tbl>
    <w:p w:rsidR="00000000" w:rsidRDefault="00C90292">
      <w:pPr>
        <w:spacing w:after="0"/>
        <w:ind w:right="-52"/>
        <w:rPr>
          <w:rFonts w:cs="Calibri"/>
          <w:i/>
          <w:sz w:val="24"/>
          <w:szCs w:val="24"/>
          <w:u w:val="single"/>
        </w:rPr>
      </w:pPr>
      <w:r>
        <w:rPr>
          <w:rFonts w:cs="Calibri"/>
          <w:sz w:val="24"/>
          <w:szCs w:val="24"/>
        </w:rPr>
        <w:t xml:space="preserve">* </w:t>
      </w:r>
      <w:r>
        <w:rPr>
          <w:rFonts w:cs="Calibri"/>
          <w:i/>
          <w:sz w:val="24"/>
          <w:szCs w:val="24"/>
          <w:u w:val="single"/>
        </w:rPr>
        <w:t>Στην ενοποιημένη ΔΟΥ</w:t>
      </w:r>
    </w:p>
    <w:p w:rsidR="00000000" w:rsidRDefault="00C90292">
      <w:pPr>
        <w:spacing w:after="0"/>
        <w:ind w:right="-52"/>
        <w:rPr>
          <w:rFonts w:cs="Calibri"/>
          <w:sz w:val="24"/>
          <w:szCs w:val="24"/>
        </w:rPr>
      </w:pPr>
    </w:p>
    <w:p w:rsidR="00000000" w:rsidRDefault="00C90292">
      <w:pPr>
        <w:spacing w:after="0"/>
        <w:ind w:right="-52"/>
        <w:jc w:val="both"/>
        <w:rPr>
          <w:rFonts w:cs="Calibri"/>
          <w:b/>
          <w:sz w:val="24"/>
          <w:szCs w:val="24"/>
        </w:rPr>
      </w:pPr>
      <w:r>
        <w:rPr>
          <w:rFonts w:cs="Calibri"/>
          <w:b/>
          <w:sz w:val="24"/>
          <w:szCs w:val="24"/>
        </w:rPr>
        <w:t>Επιλογή κτιρίου:</w:t>
      </w:r>
    </w:p>
    <w:p w:rsidR="00000000" w:rsidRDefault="00C90292">
      <w:pPr>
        <w:spacing w:after="0"/>
        <w:ind w:right="-52"/>
        <w:jc w:val="both"/>
        <w:rPr>
          <w:rFonts w:cs="Calibri"/>
          <w:sz w:val="24"/>
          <w:szCs w:val="24"/>
        </w:rPr>
      </w:pPr>
      <w:r>
        <w:rPr>
          <w:rFonts w:cs="Calibri"/>
          <w:sz w:val="24"/>
          <w:szCs w:val="24"/>
        </w:rPr>
        <w:t>Και οι 2 ΔΟΥ στεγ</w:t>
      </w:r>
      <w:r>
        <w:rPr>
          <w:rFonts w:cs="Calibri"/>
          <w:sz w:val="24"/>
          <w:szCs w:val="24"/>
        </w:rPr>
        <w:t>άζονται σε μισθωμένα κτίρια. Και τα 2 υφιστάμενα κτίρια των ΔΟΥ επαρκούν για τη συστέγαση της ενοποιημένης ΔΟΥ. Ωστόσο έχουν ήδη (από το 2011) υπαχθεί στην αρμοδιότητα της ΔΟΥ Αιγάλεω και επιπλέον έχουν μεταφερθεί στο κτίριο της ΔΟΥ Αιγάλεω τα ακόλουθα τμή</w:t>
      </w:r>
      <w:r>
        <w:rPr>
          <w:rFonts w:cs="Calibri"/>
          <w:sz w:val="24"/>
          <w:szCs w:val="24"/>
        </w:rPr>
        <w:t>ματα:</w:t>
      </w:r>
    </w:p>
    <w:p w:rsidR="00000000" w:rsidRDefault="00C90292">
      <w:pPr>
        <w:numPr>
          <w:ilvl w:val="0"/>
          <w:numId w:val="6"/>
        </w:numPr>
        <w:spacing w:after="0"/>
        <w:ind w:right="-52"/>
        <w:jc w:val="both"/>
        <w:rPr>
          <w:rFonts w:cs="Calibri"/>
          <w:sz w:val="24"/>
          <w:szCs w:val="24"/>
        </w:rPr>
      </w:pPr>
      <w:r>
        <w:rPr>
          <w:rFonts w:cs="Calibri"/>
          <w:sz w:val="24"/>
          <w:szCs w:val="24"/>
        </w:rPr>
        <w:t>Εξόδων, των ΔΟΥ Νίκαιας, Κορυδαλλού και Χαϊδαρίου</w:t>
      </w:r>
    </w:p>
    <w:p w:rsidR="00000000" w:rsidRDefault="00C90292">
      <w:pPr>
        <w:numPr>
          <w:ilvl w:val="0"/>
          <w:numId w:val="6"/>
        </w:numPr>
        <w:spacing w:after="0"/>
        <w:ind w:right="-52"/>
        <w:jc w:val="both"/>
        <w:rPr>
          <w:rFonts w:cs="Calibri"/>
          <w:sz w:val="24"/>
          <w:szCs w:val="24"/>
        </w:rPr>
      </w:pPr>
      <w:r>
        <w:rPr>
          <w:rFonts w:cs="Calibri"/>
          <w:sz w:val="24"/>
          <w:szCs w:val="24"/>
        </w:rPr>
        <w:t xml:space="preserve">Δικαστικού, της ΔΟΥ Χαϊδαρίου </w:t>
      </w:r>
    </w:p>
    <w:p w:rsidR="00000000" w:rsidRDefault="00C90292">
      <w:pPr>
        <w:numPr>
          <w:ilvl w:val="0"/>
          <w:numId w:val="6"/>
        </w:numPr>
        <w:spacing w:after="0"/>
        <w:ind w:right="-52"/>
        <w:jc w:val="both"/>
        <w:rPr>
          <w:rFonts w:cs="Calibri"/>
          <w:sz w:val="24"/>
          <w:szCs w:val="24"/>
        </w:rPr>
      </w:pPr>
      <w:r>
        <w:rPr>
          <w:rFonts w:cs="Calibri"/>
          <w:sz w:val="24"/>
          <w:szCs w:val="24"/>
        </w:rPr>
        <w:t xml:space="preserve">Ελέγχου, της ΔΟΥ Χαϊδαρίου. </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Άρα προτείνεται η άμεση μεταστέγαση της ΔΟΥ Χαϊδαρίου στο κτίριο της ΔΟΥ Αιγάλεω.</w:t>
      </w:r>
    </w:p>
    <w:p w:rsidR="00000000" w:rsidRDefault="00C90292">
      <w:pPr>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 xml:space="preserve">Θέματα που πρέπει να επιλυθούν προ της συστέγασης: </w:t>
      </w:r>
    </w:p>
    <w:p w:rsidR="00000000" w:rsidRDefault="00C90292">
      <w:pPr>
        <w:spacing w:after="0"/>
        <w:ind w:right="-52"/>
        <w:jc w:val="both"/>
        <w:rPr>
          <w:rFonts w:cs="Calibri"/>
          <w:b/>
          <w:sz w:val="24"/>
          <w:szCs w:val="24"/>
        </w:rPr>
      </w:pPr>
      <w:r>
        <w:rPr>
          <w:rFonts w:cs="Calibri"/>
          <w:b/>
          <w:sz w:val="24"/>
          <w:szCs w:val="24"/>
        </w:rPr>
        <w:t>-</w:t>
      </w:r>
    </w:p>
    <w:p w:rsidR="00000000" w:rsidRDefault="00C90292">
      <w:pPr>
        <w:spacing w:after="0"/>
        <w:ind w:right="-52"/>
        <w:jc w:val="both"/>
        <w:rPr>
          <w:rFonts w:cs="Calibri"/>
          <w:b/>
          <w:sz w:val="24"/>
          <w:szCs w:val="24"/>
        </w:rPr>
      </w:pPr>
    </w:p>
    <w:p w:rsidR="00000000" w:rsidRDefault="00C90292">
      <w:pPr>
        <w:spacing w:after="0"/>
        <w:ind w:right="-52"/>
        <w:jc w:val="both"/>
        <w:rPr>
          <w:rFonts w:cs="Calibri"/>
          <w:b/>
          <w:sz w:val="24"/>
          <w:szCs w:val="24"/>
        </w:rPr>
      </w:pPr>
      <w:r>
        <w:rPr>
          <w:rFonts w:cs="Calibri"/>
          <w:b/>
          <w:sz w:val="24"/>
          <w:szCs w:val="24"/>
        </w:rPr>
        <w:t>Ε</w:t>
      </w:r>
      <w:r>
        <w:rPr>
          <w:rFonts w:cs="Calibri"/>
          <w:b/>
          <w:sz w:val="24"/>
          <w:szCs w:val="24"/>
        </w:rPr>
        <w:t xml:space="preserve">κτιμώμενο κόστος ενοποίησης: </w:t>
      </w:r>
    </w:p>
    <w:tbl>
      <w:tblPr>
        <w:tblW w:w="0" w:type="auto"/>
        <w:tblInd w:w="-5" w:type="dxa"/>
        <w:tblLayout w:type="fixed"/>
        <w:tblLook w:val="0000"/>
      </w:tblPr>
      <w:tblGrid>
        <w:gridCol w:w="1825"/>
        <w:gridCol w:w="1809"/>
        <w:gridCol w:w="3632"/>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Διαρρύθμιση χώρων</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Μεταφορικά (έπιπλα, αρχείο, εξοπλισμός)</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Πληροφορική και ηλεκτρομηχανολογικές εγκαταστάσεις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0 €</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16.000 €</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6.000 €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22.000 €</w:t>
            </w:r>
          </w:p>
        </w:tc>
      </w:tr>
    </w:tbl>
    <w:p w:rsidR="00000000" w:rsidRDefault="00C90292">
      <w:pPr>
        <w:spacing w:after="0"/>
        <w:ind w:right="-52"/>
        <w:jc w:val="both"/>
      </w:pPr>
    </w:p>
    <w:p w:rsidR="00000000" w:rsidRDefault="00C90292">
      <w:pPr>
        <w:spacing w:after="0"/>
        <w:ind w:right="-52"/>
        <w:jc w:val="both"/>
        <w:rPr>
          <w:rFonts w:cs="Calibri"/>
          <w:b/>
          <w:sz w:val="24"/>
          <w:szCs w:val="24"/>
        </w:rPr>
      </w:pPr>
      <w:r>
        <w:rPr>
          <w:rFonts w:cs="Calibri"/>
          <w:b/>
          <w:sz w:val="24"/>
          <w:szCs w:val="24"/>
        </w:rPr>
        <w:t>Μηνιαίο ελάχιστο όφελος ενοποίησης:</w:t>
      </w:r>
    </w:p>
    <w:tbl>
      <w:tblPr>
        <w:tblW w:w="0" w:type="auto"/>
        <w:tblInd w:w="-5" w:type="dxa"/>
        <w:tblLayout w:type="fixed"/>
        <w:tblLook w:val="0000"/>
      </w:tblPr>
      <w:tblGrid>
        <w:gridCol w:w="1825"/>
        <w:gridCol w:w="3426"/>
        <w:gridCol w:w="2015"/>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Μισθώματα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Λειτουργικά έξοδα (ρεύμα, τηλ</w:t>
            </w:r>
            <w:r>
              <w:rPr>
                <w:rFonts w:cs="Calibri"/>
                <w:sz w:val="24"/>
                <w:szCs w:val="24"/>
              </w:rPr>
              <w:t>έφωνο, ύδρευση, θέρμανση)</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Επιδόματα θέσεων ευθύνης</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17.000 €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3.014 €</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1.500 €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21.514 €</w:t>
            </w:r>
          </w:p>
        </w:tc>
      </w:tr>
    </w:tbl>
    <w:p w:rsidR="00000000" w:rsidRDefault="00C90292">
      <w:pPr>
        <w:spacing w:after="0"/>
        <w:ind w:right="-52"/>
        <w:jc w:val="both"/>
        <w:rPr>
          <w:rFonts w:cs="Calibri"/>
          <w:sz w:val="24"/>
          <w:szCs w:val="24"/>
        </w:rPr>
      </w:pPr>
    </w:p>
    <w:p w:rsidR="00000000" w:rsidRDefault="00C90292">
      <w:pPr>
        <w:spacing w:after="0"/>
        <w:ind w:right="-52"/>
        <w:rPr>
          <w:rFonts w:cs="Calibri"/>
          <w:sz w:val="24"/>
          <w:szCs w:val="24"/>
        </w:rPr>
      </w:pPr>
      <w:r>
        <w:rPr>
          <w:rFonts w:cs="Calibri"/>
          <w:sz w:val="24"/>
          <w:szCs w:val="24"/>
        </w:rPr>
        <w:t xml:space="preserve">Συνεπώς το κόστος μεταστέγασης θα αποσβεστεί σε 1 μήνα. </w:t>
      </w:r>
    </w:p>
    <w:p w:rsidR="00000000" w:rsidRDefault="00C90292">
      <w:pPr>
        <w:spacing w:after="0"/>
        <w:ind w:right="-52"/>
        <w:jc w:val="both"/>
        <w:rPr>
          <w:rFonts w:cs="Calibri"/>
          <w:sz w:val="24"/>
          <w:szCs w:val="24"/>
        </w:rPr>
      </w:pPr>
    </w:p>
    <w:p w:rsidR="00000000" w:rsidRDefault="00C90292">
      <w:pPr>
        <w:pageBreakBefore/>
        <w:spacing w:after="0"/>
        <w:ind w:left="792" w:right="-52"/>
        <w:jc w:val="both"/>
        <w:rPr>
          <w:rFonts w:cs="Calibri"/>
          <w:b/>
          <w:sz w:val="6"/>
          <w:szCs w:val="6"/>
          <w:shd w:val="clear" w:color="auto" w:fill="00FF00"/>
        </w:rPr>
      </w:pPr>
    </w:p>
    <w:p w:rsidR="00000000" w:rsidRDefault="00C90292">
      <w:pPr>
        <w:numPr>
          <w:ilvl w:val="1"/>
          <w:numId w:val="14"/>
        </w:numPr>
        <w:spacing w:after="0"/>
        <w:ind w:right="-52"/>
        <w:jc w:val="both"/>
        <w:rPr>
          <w:rFonts w:cs="Calibri"/>
          <w:b/>
          <w:sz w:val="24"/>
          <w:szCs w:val="24"/>
        </w:rPr>
      </w:pPr>
      <w:r>
        <w:rPr>
          <w:rFonts w:cs="Calibri"/>
          <w:b/>
          <w:sz w:val="24"/>
          <w:szCs w:val="24"/>
        </w:rPr>
        <w:t>ΔΟΥ Καλλιθέας</w:t>
      </w:r>
    </w:p>
    <w:tbl>
      <w:tblPr>
        <w:tblW w:w="0" w:type="auto"/>
        <w:tblInd w:w="108" w:type="dxa"/>
        <w:tblLayout w:type="fixed"/>
        <w:tblLook w:val="0000"/>
      </w:tblPr>
      <w:tblGrid>
        <w:gridCol w:w="1661"/>
        <w:gridCol w:w="878"/>
        <w:gridCol w:w="1191"/>
        <w:gridCol w:w="1116"/>
        <w:gridCol w:w="1177"/>
        <w:gridCol w:w="1894"/>
        <w:gridCol w:w="1417"/>
        <w:gridCol w:w="1126"/>
      </w:tblGrid>
      <w:tr w:rsidR="00000000">
        <w:trPr>
          <w:trHeight w:val="524"/>
        </w:trPr>
        <w:tc>
          <w:tcPr>
            <w:tcW w:w="166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ΔΟΥ ΥΠΟ ΑΝΑΣΤΟΛΗ ΛΕΙΤΟΥΡΓΙΑΣ</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ΥΠΑΛ</w:t>
            </w:r>
          </w:p>
          <w:p w:rsidR="00000000" w:rsidRDefault="00C90292">
            <w:pPr>
              <w:spacing w:after="0"/>
              <w:ind w:right="-52" w:firstLine="13"/>
              <w:jc w:val="center"/>
              <w:rPr>
                <w:rFonts w:cs="Calibri"/>
              </w:rPr>
            </w:pPr>
            <w:r>
              <w:rPr>
                <w:rFonts w:cs="Calibri"/>
              </w:rPr>
              <w:t>ΛΗΛΟΙ</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 xml:space="preserve">ΩΦΕΛΙΜΗ </w:t>
            </w:r>
          </w:p>
          <w:p w:rsidR="00000000" w:rsidRDefault="00C90292">
            <w:pPr>
              <w:spacing w:after="0"/>
              <w:ind w:right="-52"/>
              <w:jc w:val="center"/>
              <w:rPr>
                <w:rFonts w:cs="Calibri"/>
              </w:rPr>
            </w:pPr>
            <w:r>
              <w:rPr>
                <w:rFonts w:cs="Calibri"/>
              </w:rPr>
              <w:t>ΕΠΙΦΑΝΕΙΑ ΓΡΑΦΕΙΩΝ</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c>
          <w:tcPr>
            <w:tcW w:w="117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ΔΟΥ ΥΠΟΔΟΧΗΣ</w:t>
            </w:r>
          </w:p>
        </w:tc>
        <w:tc>
          <w:tcPr>
            <w:tcW w:w="189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ΣΥΝΟΛΟ ΥΠΗΡΕΤΟΥΝΤΩΝ ΥΠΑΛΛΗΛΩΝ*</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ΩΦΕΛΙΜΗ ΕΠΙΦΑΝΕΙΑ ΓΡΑΦΕΙΩΝ</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r>
      <w:tr w:rsidR="00000000">
        <w:trPr>
          <w:trHeight w:val="540"/>
        </w:trPr>
        <w:tc>
          <w:tcPr>
            <w:tcW w:w="166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Β’ ΚΑΛΛΙΘΕΑΣ</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24</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 xml:space="preserve">  </w:t>
            </w:r>
            <w:r>
              <w:rPr>
                <w:rFonts w:cs="Calibri"/>
              </w:rPr>
              <w:t>900 τ.μ.</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19.548</w:t>
            </w:r>
          </w:p>
        </w:tc>
        <w:tc>
          <w:tcPr>
            <w:tcW w:w="117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r>
              <w:rPr>
                <w:rFonts w:cs="Calibri"/>
              </w:rPr>
              <w:t>Α’ ΚΑΛΛΙΘΕΑΣ</w:t>
            </w:r>
          </w:p>
        </w:tc>
        <w:tc>
          <w:tcPr>
            <w:tcW w:w="189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r>
              <w:rPr>
                <w:rFonts w:cs="Calibri"/>
              </w:rPr>
              <w:t>74</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r>
              <w:rPr>
                <w:rFonts w:cs="Calibri"/>
              </w:rPr>
              <w:t>950 τ.μ.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r>
              <w:rPr>
                <w:rFonts w:cs="Calibri"/>
              </w:rPr>
              <w:t>19.138</w:t>
            </w:r>
          </w:p>
        </w:tc>
      </w:tr>
    </w:tbl>
    <w:p w:rsidR="00000000" w:rsidRDefault="00C90292">
      <w:pPr>
        <w:spacing w:after="0"/>
        <w:ind w:right="-52"/>
        <w:rPr>
          <w:rFonts w:cs="Calibri"/>
          <w:i/>
          <w:sz w:val="24"/>
          <w:szCs w:val="24"/>
          <w:u w:val="single"/>
        </w:rPr>
      </w:pPr>
      <w:r>
        <w:rPr>
          <w:rFonts w:cs="Calibri"/>
          <w:sz w:val="24"/>
          <w:szCs w:val="24"/>
        </w:rPr>
        <w:t xml:space="preserve">* </w:t>
      </w:r>
      <w:r>
        <w:rPr>
          <w:rFonts w:cs="Calibri"/>
          <w:i/>
          <w:sz w:val="24"/>
          <w:szCs w:val="24"/>
          <w:u w:val="single"/>
        </w:rPr>
        <w:t>Στην ενοποιημένη ΔΟΥ</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Και οι 2 ΔΟΥ στεγάζονται σε μισθωμένα κτίρια. Και τα 2 κτίρια επαρκούν γι</w:t>
      </w:r>
      <w:r>
        <w:rPr>
          <w:rFonts w:cs="Calibri"/>
          <w:sz w:val="24"/>
          <w:szCs w:val="24"/>
        </w:rPr>
        <w:t>α τη συστέγαση της ενοποιημένης ΔΟΥ. Ωστόσο έχουν ήδη (από το 2011) υπαχθεί στην αρμοδιότητα της ΔΟΥ Α’ Καλλιθέας και επιπλέον έχουν μεταφερθεί στο κτίριο της ΔΟΥ Α’ Καλλιθέας τα ακόλουθα τμήματα:</w:t>
      </w:r>
    </w:p>
    <w:p w:rsidR="00000000" w:rsidRDefault="00C90292">
      <w:pPr>
        <w:numPr>
          <w:ilvl w:val="0"/>
          <w:numId w:val="6"/>
        </w:numPr>
        <w:spacing w:after="0"/>
        <w:ind w:right="-52"/>
        <w:jc w:val="both"/>
        <w:rPr>
          <w:rFonts w:cs="Calibri"/>
          <w:sz w:val="24"/>
          <w:szCs w:val="24"/>
        </w:rPr>
      </w:pPr>
      <w:r>
        <w:rPr>
          <w:rFonts w:cs="Calibri"/>
          <w:sz w:val="24"/>
          <w:szCs w:val="24"/>
        </w:rPr>
        <w:t>Εξόδων, των ΔΟΥ Β’ Καλλιθέας  και Μοσχάτου</w:t>
      </w:r>
    </w:p>
    <w:p w:rsidR="00000000" w:rsidRDefault="00C90292">
      <w:pPr>
        <w:numPr>
          <w:ilvl w:val="0"/>
          <w:numId w:val="6"/>
        </w:numPr>
        <w:spacing w:after="0"/>
        <w:ind w:right="-52"/>
        <w:jc w:val="both"/>
        <w:rPr>
          <w:rFonts w:cs="Calibri"/>
          <w:sz w:val="24"/>
          <w:szCs w:val="24"/>
        </w:rPr>
      </w:pPr>
      <w:r>
        <w:rPr>
          <w:rFonts w:cs="Calibri"/>
          <w:sz w:val="24"/>
          <w:szCs w:val="24"/>
        </w:rPr>
        <w:t xml:space="preserve">Δικαστικού, των </w:t>
      </w:r>
      <w:r>
        <w:rPr>
          <w:rFonts w:cs="Calibri"/>
          <w:sz w:val="24"/>
          <w:szCs w:val="24"/>
        </w:rPr>
        <w:t>ΔΟΥ Β’ Καλλιθέας  και Μοσχάτου</w:t>
      </w:r>
    </w:p>
    <w:p w:rsidR="00000000" w:rsidRDefault="00C90292">
      <w:pPr>
        <w:numPr>
          <w:ilvl w:val="0"/>
          <w:numId w:val="6"/>
        </w:numPr>
        <w:spacing w:after="0"/>
        <w:ind w:right="-52"/>
        <w:jc w:val="both"/>
        <w:rPr>
          <w:rFonts w:cs="Calibri"/>
          <w:sz w:val="24"/>
          <w:szCs w:val="24"/>
        </w:rPr>
      </w:pPr>
      <w:r>
        <w:rPr>
          <w:rFonts w:cs="Calibri"/>
          <w:sz w:val="24"/>
          <w:szCs w:val="24"/>
        </w:rPr>
        <w:t xml:space="preserve">Ελέγχου, των ΔΟΥ Β’ Καλλιθέας  και Μοσχάτου. </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Άρα προτείνεται η άμεση μεταστέγαση της ΔΟΥ Β’ Καλλιθέας στο κτίριο της ΔΟΥ Α’ Καλλιθέας.</w:t>
      </w:r>
    </w:p>
    <w:p w:rsidR="00000000" w:rsidRDefault="00C90292">
      <w:pPr>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 xml:space="preserve">Θέματα που πρέπει να επιλυθούν προ της συστέγασης: </w:t>
      </w:r>
    </w:p>
    <w:p w:rsidR="00000000" w:rsidRDefault="00C90292">
      <w:pPr>
        <w:spacing w:after="0"/>
        <w:ind w:right="-52"/>
        <w:jc w:val="both"/>
        <w:rPr>
          <w:rFonts w:cs="Calibri"/>
          <w:b/>
          <w:sz w:val="24"/>
          <w:szCs w:val="24"/>
        </w:rPr>
      </w:pPr>
      <w:r>
        <w:rPr>
          <w:rFonts w:cs="Calibri"/>
          <w:b/>
          <w:sz w:val="24"/>
          <w:szCs w:val="24"/>
        </w:rPr>
        <w:t>-</w:t>
      </w:r>
    </w:p>
    <w:p w:rsidR="00000000" w:rsidRDefault="00C90292">
      <w:pPr>
        <w:spacing w:after="0"/>
        <w:ind w:right="-52"/>
        <w:jc w:val="both"/>
        <w:rPr>
          <w:rFonts w:cs="Calibri"/>
          <w:b/>
          <w:sz w:val="24"/>
          <w:szCs w:val="24"/>
        </w:rPr>
      </w:pPr>
    </w:p>
    <w:p w:rsidR="00000000" w:rsidRDefault="00C90292">
      <w:pPr>
        <w:spacing w:after="0"/>
        <w:ind w:right="-52"/>
        <w:jc w:val="both"/>
        <w:rPr>
          <w:rFonts w:cs="Calibri"/>
          <w:b/>
          <w:sz w:val="24"/>
          <w:szCs w:val="24"/>
        </w:rPr>
      </w:pPr>
      <w:r>
        <w:rPr>
          <w:rFonts w:cs="Calibri"/>
          <w:b/>
          <w:sz w:val="24"/>
          <w:szCs w:val="24"/>
        </w:rPr>
        <w:t xml:space="preserve">Εκτιμώμενο κόστος ενοποίησης: </w:t>
      </w:r>
    </w:p>
    <w:tbl>
      <w:tblPr>
        <w:tblW w:w="0" w:type="auto"/>
        <w:tblInd w:w="-5" w:type="dxa"/>
        <w:tblLayout w:type="fixed"/>
        <w:tblLook w:val="0000"/>
      </w:tblPr>
      <w:tblGrid>
        <w:gridCol w:w="1825"/>
        <w:gridCol w:w="1809"/>
        <w:gridCol w:w="3632"/>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Δ</w:t>
            </w:r>
            <w:r>
              <w:rPr>
                <w:rFonts w:cs="Calibri"/>
                <w:sz w:val="24"/>
                <w:szCs w:val="24"/>
              </w:rPr>
              <w:t>ιαρρύθμιση χώρων</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Μεταφορικά (έπιπλα, αρχείο, εξοπλισμός)</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Πληροφορική και ηλεκτρομηχανολογικές εγκαταστάσεις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0 €</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16.000 €</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9.000 €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25.000 €</w:t>
            </w:r>
          </w:p>
        </w:tc>
      </w:tr>
    </w:tbl>
    <w:p w:rsidR="00000000" w:rsidRDefault="00C90292">
      <w:pPr>
        <w:spacing w:after="0"/>
        <w:ind w:right="-52"/>
        <w:jc w:val="both"/>
      </w:pPr>
    </w:p>
    <w:p w:rsidR="00000000" w:rsidRDefault="00C90292">
      <w:pPr>
        <w:spacing w:after="0"/>
        <w:ind w:right="-52"/>
        <w:jc w:val="both"/>
        <w:rPr>
          <w:rFonts w:cs="Calibri"/>
          <w:b/>
          <w:sz w:val="24"/>
          <w:szCs w:val="24"/>
        </w:rPr>
      </w:pPr>
      <w:r>
        <w:rPr>
          <w:rFonts w:cs="Calibri"/>
          <w:b/>
          <w:sz w:val="24"/>
          <w:szCs w:val="24"/>
        </w:rPr>
        <w:t>Μηνιαίο ελάχιστο όφελος ενοποίησης:</w:t>
      </w:r>
    </w:p>
    <w:tbl>
      <w:tblPr>
        <w:tblW w:w="0" w:type="auto"/>
        <w:tblInd w:w="-5" w:type="dxa"/>
        <w:tblLayout w:type="fixed"/>
        <w:tblLook w:val="0000"/>
      </w:tblPr>
      <w:tblGrid>
        <w:gridCol w:w="1825"/>
        <w:gridCol w:w="3426"/>
        <w:gridCol w:w="2015"/>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Μισθώματα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Λειτουργικά έξοδα (ρεύμα, τηλέφωνο, ύδρευση, θέρμανση)</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Επιδό</w:t>
            </w:r>
            <w:r>
              <w:rPr>
                <w:rFonts w:cs="Calibri"/>
                <w:sz w:val="24"/>
                <w:szCs w:val="24"/>
              </w:rPr>
              <w:t>ματα θέσεων ευθύνης</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19.548 </w:t>
            </w:r>
            <w:r>
              <w:rPr>
                <w:rFonts w:cs="Calibri"/>
                <w:sz w:val="24"/>
                <w:szCs w:val="24"/>
              </w:rPr>
              <w:t>€</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3.554 €</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750 €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23.852 €</w:t>
            </w:r>
          </w:p>
        </w:tc>
      </w:tr>
    </w:tbl>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Συνεπώς το κόστος μεταστέγασης θα αποσβεστεί σε 1 μήνες.</w:t>
      </w:r>
    </w:p>
    <w:p w:rsidR="00000000" w:rsidRDefault="00C90292">
      <w:pPr>
        <w:pageBreakBefore/>
        <w:spacing w:after="0"/>
        <w:ind w:right="-52"/>
        <w:jc w:val="both"/>
        <w:rPr>
          <w:rFonts w:cs="Calibri"/>
          <w:sz w:val="6"/>
          <w:szCs w:val="6"/>
        </w:rPr>
      </w:pPr>
    </w:p>
    <w:p w:rsidR="00000000" w:rsidRDefault="00C90292">
      <w:pPr>
        <w:numPr>
          <w:ilvl w:val="1"/>
          <w:numId w:val="14"/>
        </w:numPr>
        <w:spacing w:after="0"/>
        <w:ind w:right="-52"/>
        <w:jc w:val="both"/>
        <w:rPr>
          <w:rFonts w:cs="Calibri"/>
          <w:b/>
          <w:sz w:val="24"/>
          <w:szCs w:val="24"/>
        </w:rPr>
      </w:pPr>
      <w:r>
        <w:rPr>
          <w:rFonts w:cs="Calibri"/>
          <w:b/>
          <w:sz w:val="24"/>
          <w:szCs w:val="24"/>
        </w:rPr>
        <w:t>ΔΟΥ Β’ Περιστερίου:</w:t>
      </w:r>
    </w:p>
    <w:tbl>
      <w:tblPr>
        <w:tblW w:w="0" w:type="auto"/>
        <w:tblInd w:w="108" w:type="dxa"/>
        <w:tblLayout w:type="fixed"/>
        <w:tblLook w:val="0000"/>
      </w:tblPr>
      <w:tblGrid>
        <w:gridCol w:w="1804"/>
        <w:gridCol w:w="817"/>
        <w:gridCol w:w="1277"/>
        <w:gridCol w:w="1197"/>
        <w:gridCol w:w="1316"/>
        <w:gridCol w:w="1839"/>
        <w:gridCol w:w="1312"/>
        <w:gridCol w:w="1202"/>
      </w:tblGrid>
      <w:tr w:rsidR="00000000">
        <w:trPr>
          <w:trHeight w:val="524"/>
        </w:trPr>
        <w:tc>
          <w:tcPr>
            <w:tcW w:w="180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ΔΟΥ ΥΠΟ ΑΝΑΣΤΟΛΗ ΛΕΙΤΟΥΡΓΙΑΣ</w:t>
            </w:r>
          </w:p>
        </w:tc>
        <w:tc>
          <w:tcPr>
            <w:tcW w:w="8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ΥΠΑΛ</w:t>
            </w:r>
          </w:p>
          <w:p w:rsidR="00000000" w:rsidRDefault="00C90292">
            <w:pPr>
              <w:spacing w:after="0"/>
              <w:ind w:right="-52" w:firstLine="13"/>
              <w:jc w:val="center"/>
              <w:rPr>
                <w:rFonts w:cs="Calibri"/>
              </w:rPr>
            </w:pPr>
            <w:r>
              <w:rPr>
                <w:rFonts w:cs="Calibri"/>
              </w:rPr>
              <w:t>ΛΗΛΟΙ</w:t>
            </w:r>
          </w:p>
        </w:tc>
        <w:tc>
          <w:tcPr>
            <w:tcW w:w="127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ΩΦΕΛΙΜΗ</w:t>
            </w:r>
          </w:p>
          <w:p w:rsidR="00000000" w:rsidRDefault="00C90292">
            <w:pPr>
              <w:spacing w:after="0"/>
              <w:ind w:right="-52"/>
              <w:jc w:val="center"/>
              <w:rPr>
                <w:rFonts w:cs="Calibri"/>
              </w:rPr>
            </w:pPr>
            <w:r>
              <w:rPr>
                <w:rFonts w:cs="Calibri"/>
              </w:rPr>
              <w:t>ΕΠΙΦΑΝΕΙΑ ΓΡΑΦΕΙΩΝ</w:t>
            </w:r>
          </w:p>
        </w:tc>
        <w:tc>
          <w:tcPr>
            <w:tcW w:w="119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c>
          <w:tcPr>
            <w:tcW w:w="13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ΔΟΥ ΥΠΟΔΟΧΗΣ</w:t>
            </w:r>
          </w:p>
        </w:tc>
        <w:tc>
          <w:tcPr>
            <w:tcW w:w="183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ΣΥΝΟΛΟ ΥΠΗΡΕΤΟΥΝ</w:t>
            </w:r>
            <w:r>
              <w:rPr>
                <w:rFonts w:cs="Calibri"/>
              </w:rPr>
              <w:t>ΤΩΝ ΥΠΑΛΛΗΛΩΝ*</w:t>
            </w:r>
          </w:p>
        </w:tc>
        <w:tc>
          <w:tcPr>
            <w:tcW w:w="131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ΩΦΕΛΙΜΗ ΕΠΙΦΑΝΕΙΑ ΓΡΑΦΕΙΩΝ</w:t>
            </w: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r>
      <w:tr w:rsidR="00000000">
        <w:trPr>
          <w:trHeight w:val="540"/>
        </w:trPr>
        <w:tc>
          <w:tcPr>
            <w:tcW w:w="180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ΠΕΤΡΟΥΠΟΛΗ</w:t>
            </w:r>
          </w:p>
        </w:tc>
        <w:tc>
          <w:tcPr>
            <w:tcW w:w="8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19</w:t>
            </w:r>
          </w:p>
        </w:tc>
        <w:tc>
          <w:tcPr>
            <w:tcW w:w="127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400 τ.μ.</w:t>
            </w:r>
          </w:p>
        </w:tc>
        <w:tc>
          <w:tcPr>
            <w:tcW w:w="119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4.680</w:t>
            </w:r>
          </w:p>
        </w:tc>
        <w:tc>
          <w:tcPr>
            <w:tcW w:w="13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Β’ ΠΕΡΙΣΤΕΡΙΟΥ</w:t>
            </w:r>
          </w:p>
        </w:tc>
        <w:tc>
          <w:tcPr>
            <w:tcW w:w="183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70</w:t>
            </w:r>
          </w:p>
        </w:tc>
        <w:tc>
          <w:tcPr>
            <w:tcW w:w="131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670 τ.μ.</w:t>
            </w: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10.340</w:t>
            </w:r>
          </w:p>
        </w:tc>
      </w:tr>
    </w:tbl>
    <w:p w:rsidR="00000000" w:rsidRDefault="00C90292">
      <w:pPr>
        <w:spacing w:after="0"/>
        <w:ind w:right="-52"/>
        <w:rPr>
          <w:rFonts w:cs="Calibri"/>
          <w:i/>
          <w:sz w:val="24"/>
          <w:szCs w:val="24"/>
          <w:u w:val="single"/>
        </w:rPr>
      </w:pPr>
      <w:r>
        <w:rPr>
          <w:rFonts w:cs="Calibri"/>
          <w:sz w:val="24"/>
          <w:szCs w:val="24"/>
        </w:rPr>
        <w:t xml:space="preserve">* </w:t>
      </w:r>
      <w:r>
        <w:rPr>
          <w:rFonts w:cs="Calibri"/>
          <w:i/>
          <w:sz w:val="24"/>
          <w:szCs w:val="24"/>
          <w:u w:val="single"/>
        </w:rPr>
        <w:t>Στην ενοποιημένη ΔΟΥ</w:t>
      </w:r>
    </w:p>
    <w:p w:rsidR="00000000" w:rsidRDefault="00C90292">
      <w:pPr>
        <w:spacing w:after="0"/>
        <w:ind w:right="-52"/>
        <w:rPr>
          <w:rFonts w:cs="Calibri"/>
          <w:sz w:val="24"/>
          <w:szCs w:val="24"/>
        </w:rPr>
      </w:pPr>
    </w:p>
    <w:p w:rsidR="00000000" w:rsidRDefault="00C90292">
      <w:pPr>
        <w:spacing w:after="0"/>
        <w:ind w:right="-52"/>
        <w:jc w:val="both"/>
        <w:rPr>
          <w:rFonts w:cs="Calibri"/>
          <w:b/>
          <w:sz w:val="24"/>
          <w:szCs w:val="24"/>
        </w:rPr>
      </w:pPr>
      <w:r>
        <w:rPr>
          <w:rFonts w:cs="Calibri"/>
          <w:b/>
          <w:sz w:val="24"/>
          <w:szCs w:val="24"/>
        </w:rPr>
        <w:t>Επιλογή κτιρίου:</w:t>
      </w:r>
    </w:p>
    <w:p w:rsidR="00000000" w:rsidRDefault="00C90292">
      <w:pPr>
        <w:spacing w:after="0"/>
        <w:ind w:right="-52"/>
        <w:jc w:val="both"/>
        <w:rPr>
          <w:rFonts w:cs="Calibri"/>
          <w:sz w:val="24"/>
          <w:szCs w:val="24"/>
        </w:rPr>
      </w:pPr>
      <w:r>
        <w:rPr>
          <w:rFonts w:cs="Calibri"/>
          <w:sz w:val="24"/>
          <w:szCs w:val="24"/>
        </w:rPr>
        <w:t>Και οι 2 ΔΟΥ στεγάζονται σε μισθωμένα κτίρια. Το κτίριο της ΔΟΥ Β’ Περιστερίου επαρκεί γ</w:t>
      </w:r>
      <w:r>
        <w:rPr>
          <w:rFonts w:cs="Calibri"/>
          <w:sz w:val="24"/>
          <w:szCs w:val="24"/>
        </w:rPr>
        <w:t xml:space="preserve">ια τη συστέγαση της ενοποιημένης ΔΟΥ, ενώ το κτίριο της ΔΟΥ Πετρούπολης δεν επαρκεί για τη συστέγαση της ενοποιημένης ΔΟΥ. </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Άρα προτείνεται η άμεση μεταστέγαση της ΔΟΥ Πετρούπολης στο κτίριο της ΔΟΥ Β’ Περιστερίου.</w:t>
      </w:r>
    </w:p>
    <w:p w:rsidR="00000000" w:rsidRDefault="00C90292">
      <w:pPr>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 xml:space="preserve">Θέματα που πρέπει να επιλυθούν προ της </w:t>
      </w:r>
      <w:r>
        <w:rPr>
          <w:rFonts w:cs="Calibri"/>
          <w:b/>
          <w:sz w:val="24"/>
          <w:szCs w:val="24"/>
        </w:rPr>
        <w:t xml:space="preserve">συστέγασης: </w:t>
      </w:r>
    </w:p>
    <w:p w:rsidR="00000000" w:rsidRDefault="00C90292">
      <w:pPr>
        <w:spacing w:after="0"/>
        <w:ind w:right="-52"/>
        <w:jc w:val="both"/>
        <w:rPr>
          <w:rFonts w:cs="Calibri"/>
          <w:b/>
          <w:sz w:val="24"/>
          <w:szCs w:val="24"/>
        </w:rPr>
      </w:pPr>
      <w:r>
        <w:rPr>
          <w:rFonts w:cs="Calibri"/>
          <w:b/>
          <w:sz w:val="24"/>
          <w:szCs w:val="24"/>
        </w:rPr>
        <w:t>-</w:t>
      </w:r>
    </w:p>
    <w:p w:rsidR="00000000" w:rsidRDefault="00C90292">
      <w:pPr>
        <w:spacing w:after="0"/>
        <w:ind w:right="-52"/>
        <w:jc w:val="both"/>
        <w:rPr>
          <w:rFonts w:cs="Calibri"/>
          <w:b/>
          <w:sz w:val="24"/>
          <w:szCs w:val="24"/>
        </w:rPr>
      </w:pPr>
    </w:p>
    <w:p w:rsidR="00000000" w:rsidRDefault="00C90292">
      <w:pPr>
        <w:spacing w:after="0"/>
        <w:ind w:right="-52"/>
        <w:jc w:val="both"/>
        <w:rPr>
          <w:rFonts w:cs="Calibri"/>
          <w:b/>
          <w:sz w:val="24"/>
          <w:szCs w:val="24"/>
        </w:rPr>
      </w:pPr>
      <w:r>
        <w:rPr>
          <w:rFonts w:cs="Calibri"/>
          <w:b/>
          <w:sz w:val="24"/>
          <w:szCs w:val="24"/>
        </w:rPr>
        <w:t xml:space="preserve">Εκτιμώμενο κόστος ενοποίησης: </w:t>
      </w:r>
    </w:p>
    <w:tbl>
      <w:tblPr>
        <w:tblW w:w="0" w:type="auto"/>
        <w:tblInd w:w="-5" w:type="dxa"/>
        <w:tblLayout w:type="fixed"/>
        <w:tblLook w:val="0000"/>
      </w:tblPr>
      <w:tblGrid>
        <w:gridCol w:w="1825"/>
        <w:gridCol w:w="1809"/>
        <w:gridCol w:w="3632"/>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Διαρρύθμιση χώρων</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Μεταφορικά (έπιπλα, αρχείο, εξοπλισμός)</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Πληροφορική και ηλεκτρομηχανολογικές εγκαταστάσεις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0 €</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13.000 €</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5.000 €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8.000 €</w:t>
            </w:r>
          </w:p>
        </w:tc>
      </w:tr>
    </w:tbl>
    <w:p w:rsidR="00000000" w:rsidRDefault="00C90292">
      <w:pPr>
        <w:spacing w:after="0"/>
        <w:ind w:right="-52"/>
        <w:jc w:val="both"/>
      </w:pPr>
    </w:p>
    <w:p w:rsidR="00000000" w:rsidRDefault="00C90292">
      <w:pPr>
        <w:spacing w:after="0"/>
        <w:ind w:right="-52"/>
        <w:jc w:val="both"/>
        <w:rPr>
          <w:rFonts w:cs="Calibri"/>
          <w:b/>
          <w:sz w:val="24"/>
          <w:szCs w:val="24"/>
        </w:rPr>
      </w:pPr>
      <w:r>
        <w:rPr>
          <w:rFonts w:cs="Calibri"/>
          <w:b/>
          <w:sz w:val="24"/>
          <w:szCs w:val="24"/>
        </w:rPr>
        <w:t>Μηνιαίο ελάχιστο όφελος ενοποίησης:</w:t>
      </w:r>
    </w:p>
    <w:tbl>
      <w:tblPr>
        <w:tblW w:w="0" w:type="auto"/>
        <w:tblInd w:w="-5" w:type="dxa"/>
        <w:tblLayout w:type="fixed"/>
        <w:tblLook w:val="0000"/>
      </w:tblPr>
      <w:tblGrid>
        <w:gridCol w:w="1825"/>
        <w:gridCol w:w="3426"/>
        <w:gridCol w:w="2015"/>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Μισθώματα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Λειτουργικά έ</w:t>
            </w:r>
            <w:r>
              <w:rPr>
                <w:rFonts w:cs="Calibri"/>
                <w:sz w:val="24"/>
                <w:szCs w:val="24"/>
              </w:rPr>
              <w:t>ξοδα (ρεύμα, τηλέφωνο, ύδρευση, θέρμανση)</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Επιδόματα θέσεων ευθύνης</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4</w:t>
            </w:r>
            <w:r>
              <w:rPr>
                <w:rFonts w:cs="Calibri"/>
                <w:sz w:val="24"/>
                <w:szCs w:val="24"/>
              </w:rPr>
              <w:t>.680 €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1.603 €</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1.150 €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7.433 €</w:t>
            </w:r>
          </w:p>
        </w:tc>
      </w:tr>
    </w:tbl>
    <w:p w:rsidR="00000000" w:rsidRDefault="00C90292">
      <w:pPr>
        <w:spacing w:after="0"/>
        <w:ind w:right="-52"/>
        <w:jc w:val="both"/>
        <w:rPr>
          <w:rFonts w:cs="Calibri"/>
          <w:sz w:val="24"/>
          <w:szCs w:val="24"/>
        </w:rPr>
      </w:pPr>
    </w:p>
    <w:p w:rsidR="00000000" w:rsidRDefault="00C90292">
      <w:pPr>
        <w:spacing w:after="0"/>
        <w:ind w:right="-52"/>
        <w:rPr>
          <w:rFonts w:cs="Calibri"/>
          <w:sz w:val="24"/>
          <w:szCs w:val="24"/>
        </w:rPr>
      </w:pPr>
      <w:r>
        <w:rPr>
          <w:rFonts w:cs="Calibri"/>
          <w:sz w:val="24"/>
          <w:szCs w:val="24"/>
        </w:rPr>
        <w:t>Συνεπώς το κόστος μεταστέγασης θα αποσβεστεί σε 2,4 μήνες.</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p>
    <w:p w:rsidR="00000000" w:rsidRDefault="00C90292">
      <w:pPr>
        <w:spacing w:after="0"/>
        <w:ind w:right="-52"/>
        <w:rPr>
          <w:rFonts w:cs="Calibri"/>
          <w:sz w:val="24"/>
          <w:szCs w:val="24"/>
        </w:rPr>
      </w:pPr>
    </w:p>
    <w:p w:rsidR="00000000" w:rsidRDefault="00C90292">
      <w:pPr>
        <w:pageBreakBefore/>
        <w:spacing w:after="0"/>
        <w:ind w:left="792" w:right="-52"/>
        <w:jc w:val="both"/>
        <w:rPr>
          <w:rFonts w:cs="Calibri"/>
          <w:b/>
          <w:sz w:val="6"/>
          <w:szCs w:val="6"/>
        </w:rPr>
      </w:pPr>
    </w:p>
    <w:p w:rsidR="00000000" w:rsidRDefault="00C90292">
      <w:pPr>
        <w:numPr>
          <w:ilvl w:val="1"/>
          <w:numId w:val="14"/>
        </w:numPr>
        <w:spacing w:after="0"/>
        <w:ind w:right="-52"/>
        <w:jc w:val="both"/>
        <w:rPr>
          <w:rFonts w:cs="Calibri"/>
          <w:b/>
          <w:sz w:val="24"/>
          <w:szCs w:val="24"/>
        </w:rPr>
      </w:pPr>
      <w:r>
        <w:rPr>
          <w:rFonts w:cs="Calibri"/>
          <w:b/>
          <w:sz w:val="24"/>
          <w:szCs w:val="24"/>
        </w:rPr>
        <w:t>ΔΟΥ Κηφισιάς:</w:t>
      </w:r>
    </w:p>
    <w:tbl>
      <w:tblPr>
        <w:tblW w:w="0" w:type="auto"/>
        <w:tblInd w:w="108" w:type="dxa"/>
        <w:tblLayout w:type="fixed"/>
        <w:tblLook w:val="0000"/>
      </w:tblPr>
      <w:tblGrid>
        <w:gridCol w:w="1812"/>
        <w:gridCol w:w="824"/>
        <w:gridCol w:w="1284"/>
        <w:gridCol w:w="1204"/>
        <w:gridCol w:w="1269"/>
        <w:gridCol w:w="1845"/>
        <w:gridCol w:w="1318"/>
        <w:gridCol w:w="1208"/>
      </w:tblGrid>
      <w:tr w:rsidR="00000000">
        <w:trPr>
          <w:trHeight w:val="524"/>
        </w:trPr>
        <w:tc>
          <w:tcPr>
            <w:tcW w:w="181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ΔΟΥ ΥΠΟ ΑΝΑΣΤΟΛΗ ΛΕΙΤΟΥΡΓΙΑΣ</w:t>
            </w:r>
          </w:p>
        </w:tc>
        <w:tc>
          <w:tcPr>
            <w:tcW w:w="82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ΥΠΑΛ</w:t>
            </w:r>
          </w:p>
          <w:p w:rsidR="00000000" w:rsidRDefault="00C90292">
            <w:pPr>
              <w:spacing w:after="0"/>
              <w:ind w:right="-52" w:firstLine="13"/>
              <w:jc w:val="center"/>
              <w:rPr>
                <w:rFonts w:cs="Calibri"/>
              </w:rPr>
            </w:pPr>
            <w:r>
              <w:rPr>
                <w:rFonts w:cs="Calibri"/>
              </w:rPr>
              <w:t>ΛΗΛΟΙ</w:t>
            </w:r>
          </w:p>
        </w:tc>
        <w:tc>
          <w:tcPr>
            <w:tcW w:w="128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ΩΦΕΛΙΜΗ</w:t>
            </w:r>
          </w:p>
          <w:p w:rsidR="00000000" w:rsidRDefault="00C90292">
            <w:pPr>
              <w:spacing w:after="0"/>
              <w:ind w:right="-52"/>
              <w:jc w:val="center"/>
              <w:rPr>
                <w:rFonts w:cs="Calibri"/>
              </w:rPr>
            </w:pPr>
            <w:r>
              <w:rPr>
                <w:rFonts w:cs="Calibri"/>
              </w:rPr>
              <w:t>ΕΠΙΦΑΝΕΙΑ ΓΡΑΦΕΙΩΝ</w:t>
            </w:r>
          </w:p>
        </w:tc>
        <w:tc>
          <w:tcPr>
            <w:tcW w:w="120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w:t>
            </w:r>
            <w:r>
              <w:rPr>
                <w:rFonts w:cs="Calibri"/>
              </w:rPr>
              <w:t>ΝΙΑΙΟ</w:t>
            </w:r>
          </w:p>
          <w:p w:rsidR="00000000" w:rsidRDefault="00C90292">
            <w:pPr>
              <w:spacing w:after="0"/>
              <w:ind w:right="-52"/>
              <w:jc w:val="center"/>
              <w:rPr>
                <w:rFonts w:cs="Calibri"/>
              </w:rPr>
            </w:pPr>
            <w:r>
              <w:rPr>
                <w:rFonts w:cs="Calibri"/>
              </w:rPr>
              <w:t>ΜΙΣΘΩΜΑ (€)</w:t>
            </w:r>
          </w:p>
        </w:tc>
        <w:tc>
          <w:tcPr>
            <w:tcW w:w="126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ΔΟΥ ΥΠΟΔΟΧΗΣ</w:t>
            </w:r>
          </w:p>
        </w:tc>
        <w:tc>
          <w:tcPr>
            <w:tcW w:w="184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ΣΥΝΟΛΟ ΥΠΗΡΕΤΟΥΝΤΩΝ ΥΠΑΛΛΗΛΩΝ*</w:t>
            </w:r>
          </w:p>
        </w:tc>
        <w:tc>
          <w:tcPr>
            <w:tcW w:w="131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ΩΦΕΛΙΜΗ ΕΠΙΦΑΝΕΙΑ ΓΡΑΦΕΙΩΝ</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r>
      <w:tr w:rsidR="00000000">
        <w:trPr>
          <w:trHeight w:val="540"/>
        </w:trPr>
        <w:tc>
          <w:tcPr>
            <w:tcW w:w="181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ΑΓΙΟΥ ΣΤΕΦΑΝΟΥ</w:t>
            </w:r>
          </w:p>
        </w:tc>
        <w:tc>
          <w:tcPr>
            <w:tcW w:w="82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30</w:t>
            </w:r>
          </w:p>
        </w:tc>
        <w:tc>
          <w:tcPr>
            <w:tcW w:w="128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600 τ.μ.</w:t>
            </w:r>
          </w:p>
        </w:tc>
        <w:tc>
          <w:tcPr>
            <w:tcW w:w="120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11.300</w:t>
            </w:r>
          </w:p>
        </w:tc>
        <w:tc>
          <w:tcPr>
            <w:tcW w:w="126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ΚΗΦΙΣΙΑΣ</w:t>
            </w:r>
          </w:p>
        </w:tc>
        <w:tc>
          <w:tcPr>
            <w:tcW w:w="184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86</w:t>
            </w:r>
          </w:p>
        </w:tc>
        <w:tc>
          <w:tcPr>
            <w:tcW w:w="131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770 τ.μ.</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Ιδιόκτητο ΤΑΙΠΕΔ</w:t>
            </w:r>
          </w:p>
        </w:tc>
      </w:tr>
    </w:tbl>
    <w:p w:rsidR="00000000" w:rsidRDefault="00C90292">
      <w:pPr>
        <w:spacing w:after="0"/>
        <w:ind w:right="-52"/>
        <w:rPr>
          <w:rFonts w:cs="Calibri"/>
          <w:i/>
          <w:sz w:val="24"/>
          <w:szCs w:val="24"/>
          <w:u w:val="single"/>
        </w:rPr>
      </w:pPr>
      <w:r>
        <w:rPr>
          <w:rFonts w:cs="Calibri"/>
          <w:sz w:val="24"/>
          <w:szCs w:val="24"/>
        </w:rPr>
        <w:t xml:space="preserve">* </w:t>
      </w:r>
      <w:r>
        <w:rPr>
          <w:rFonts w:cs="Calibri"/>
          <w:i/>
          <w:sz w:val="24"/>
          <w:szCs w:val="24"/>
          <w:u w:val="single"/>
        </w:rPr>
        <w:t>Στην ενοποιημένη ΔΟΥ</w:t>
      </w:r>
    </w:p>
    <w:p w:rsidR="00000000" w:rsidRDefault="00C90292">
      <w:pPr>
        <w:spacing w:after="0"/>
        <w:ind w:right="-52"/>
        <w:rPr>
          <w:rFonts w:cs="Calibri"/>
          <w:sz w:val="24"/>
          <w:szCs w:val="24"/>
        </w:rPr>
      </w:pPr>
    </w:p>
    <w:p w:rsidR="00000000" w:rsidRDefault="00C90292">
      <w:pPr>
        <w:spacing w:after="0"/>
        <w:ind w:right="-52"/>
        <w:jc w:val="both"/>
        <w:rPr>
          <w:rFonts w:cs="Calibri"/>
          <w:b/>
          <w:sz w:val="24"/>
          <w:szCs w:val="24"/>
        </w:rPr>
      </w:pPr>
      <w:r>
        <w:rPr>
          <w:rFonts w:cs="Calibri"/>
          <w:b/>
          <w:sz w:val="24"/>
          <w:szCs w:val="24"/>
        </w:rPr>
        <w:t>Επιλογή κτιρίου:</w:t>
      </w:r>
    </w:p>
    <w:p w:rsidR="00000000" w:rsidRDefault="00C90292">
      <w:pPr>
        <w:spacing w:after="0"/>
        <w:ind w:right="-52"/>
        <w:jc w:val="both"/>
        <w:rPr>
          <w:rFonts w:cs="Calibri"/>
          <w:sz w:val="24"/>
          <w:szCs w:val="24"/>
        </w:rPr>
      </w:pPr>
      <w:r>
        <w:rPr>
          <w:rFonts w:cs="Calibri"/>
          <w:sz w:val="24"/>
          <w:szCs w:val="24"/>
        </w:rPr>
        <w:t>Η ΔΟΥ Κηφισιάς στεγάζεται σε ιδι</w:t>
      </w:r>
      <w:r>
        <w:rPr>
          <w:rFonts w:cs="Calibri"/>
          <w:sz w:val="24"/>
          <w:szCs w:val="24"/>
        </w:rPr>
        <w:t>όκτητο κτίριο του ΤΑΙΠΕΔ, ενώ η ΔΟΥ Αγίου Στεφάνου στεγάζεται σε μισθωμένο κτίριο. Το κτίριο της ΔΟΥ Κηφισιάς επαρκεί για τη συστέγαση της ενοποιημένης ΔΟΥ, ενώ το κτίριο της ΔΟΥ Αγίου Στεφάνου δεν επαρκεί.</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Άρα προτείνεται η άμεση μεταστέγαση της ΔΟΥ Αγίο</w:t>
      </w:r>
      <w:r>
        <w:rPr>
          <w:rFonts w:cs="Calibri"/>
          <w:sz w:val="24"/>
          <w:szCs w:val="24"/>
        </w:rPr>
        <w:t>υ Στεφάνου στο κτίριο της ΔΟΥ Κηφισιάς.</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Επίσης προτείνεται η λειτουργία Γραφείου Εξυπηρέτησης Φορολογουμένων στον Άγιο Στέφανο, με την προϋπόθεση της δωρεάν παραχώρησης χώρου από το Υπουργείο Εσωτερικών, με την αιτιολογία της εξυπηρέτησης περιοχής μεγάλης</w:t>
      </w:r>
      <w:r>
        <w:rPr>
          <w:rFonts w:cs="Calibri"/>
          <w:sz w:val="24"/>
          <w:szCs w:val="24"/>
        </w:rPr>
        <w:t xml:space="preserve"> έκτασης.</w:t>
      </w:r>
    </w:p>
    <w:p w:rsidR="00000000" w:rsidRDefault="00C90292">
      <w:pPr>
        <w:spacing w:after="0"/>
        <w:ind w:right="-52"/>
        <w:jc w:val="both"/>
        <w:rPr>
          <w:rFonts w:cs="Calibri"/>
          <w:b/>
          <w:sz w:val="24"/>
          <w:szCs w:val="24"/>
        </w:rPr>
      </w:pPr>
    </w:p>
    <w:p w:rsidR="00000000" w:rsidRDefault="00C90292">
      <w:pPr>
        <w:spacing w:after="0"/>
        <w:ind w:right="-52"/>
        <w:jc w:val="both"/>
        <w:rPr>
          <w:rFonts w:cs="Calibri"/>
          <w:b/>
          <w:sz w:val="24"/>
          <w:szCs w:val="24"/>
        </w:rPr>
      </w:pPr>
      <w:r>
        <w:rPr>
          <w:rFonts w:cs="Calibri"/>
          <w:b/>
          <w:sz w:val="24"/>
          <w:szCs w:val="24"/>
        </w:rPr>
        <w:t xml:space="preserve">Θέματα που πρέπει να επιλυθούν προ της συστέγασης: </w:t>
      </w:r>
    </w:p>
    <w:p w:rsidR="00000000" w:rsidRDefault="00C90292">
      <w:pPr>
        <w:spacing w:after="0"/>
        <w:ind w:right="-52"/>
        <w:jc w:val="both"/>
        <w:rPr>
          <w:rFonts w:cs="Calibri"/>
          <w:b/>
          <w:sz w:val="24"/>
          <w:szCs w:val="24"/>
        </w:rPr>
      </w:pPr>
      <w:r>
        <w:rPr>
          <w:rFonts w:cs="Calibri"/>
          <w:b/>
          <w:sz w:val="24"/>
          <w:szCs w:val="24"/>
        </w:rPr>
        <w:t>-</w:t>
      </w:r>
    </w:p>
    <w:p w:rsidR="00000000" w:rsidRDefault="00C90292">
      <w:pPr>
        <w:spacing w:after="0"/>
        <w:ind w:right="-52"/>
        <w:jc w:val="both"/>
        <w:rPr>
          <w:rFonts w:cs="Calibri"/>
          <w:b/>
          <w:sz w:val="24"/>
          <w:szCs w:val="24"/>
        </w:rPr>
      </w:pPr>
    </w:p>
    <w:p w:rsidR="00000000" w:rsidRDefault="00C90292">
      <w:pPr>
        <w:spacing w:after="0"/>
        <w:ind w:right="-52"/>
        <w:jc w:val="both"/>
        <w:rPr>
          <w:rFonts w:cs="Calibri"/>
          <w:b/>
          <w:sz w:val="24"/>
          <w:szCs w:val="24"/>
        </w:rPr>
      </w:pPr>
      <w:r>
        <w:rPr>
          <w:rFonts w:cs="Calibri"/>
          <w:b/>
          <w:sz w:val="24"/>
          <w:szCs w:val="24"/>
        </w:rPr>
        <w:t xml:space="preserve">Εκτιμώμενο κόστος ενοποίησης: </w:t>
      </w:r>
    </w:p>
    <w:tbl>
      <w:tblPr>
        <w:tblW w:w="0" w:type="auto"/>
        <w:tblInd w:w="-5" w:type="dxa"/>
        <w:tblLayout w:type="fixed"/>
        <w:tblLook w:val="0000"/>
      </w:tblPr>
      <w:tblGrid>
        <w:gridCol w:w="1825"/>
        <w:gridCol w:w="1809"/>
        <w:gridCol w:w="3632"/>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Διαρρύθμιση χώρων</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Μεταφορικά (έπιπλα, αρχείο, εξοπλισμός)</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Πληροφορική και ηλεκτρομηχανολογικές εγκαταστάσεις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10.00</w:t>
            </w:r>
            <w:r>
              <w:rPr>
                <w:rFonts w:cs="Calibri"/>
                <w:sz w:val="24"/>
                <w:szCs w:val="24"/>
              </w:rPr>
              <w:t>0 €</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17.000 €</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5.000 €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32.000 €</w:t>
            </w:r>
          </w:p>
        </w:tc>
      </w:tr>
    </w:tbl>
    <w:p w:rsidR="00000000" w:rsidRDefault="00C90292">
      <w:pPr>
        <w:spacing w:after="0"/>
        <w:ind w:right="-52"/>
        <w:jc w:val="both"/>
      </w:pPr>
    </w:p>
    <w:p w:rsidR="00000000" w:rsidRDefault="00C90292">
      <w:pPr>
        <w:spacing w:after="0"/>
        <w:ind w:right="-52"/>
        <w:jc w:val="both"/>
        <w:rPr>
          <w:rFonts w:cs="Calibri"/>
          <w:b/>
          <w:sz w:val="24"/>
          <w:szCs w:val="24"/>
        </w:rPr>
      </w:pPr>
      <w:r>
        <w:rPr>
          <w:rFonts w:cs="Calibri"/>
          <w:b/>
          <w:sz w:val="24"/>
          <w:szCs w:val="24"/>
        </w:rPr>
        <w:t>Μηνι</w:t>
      </w:r>
      <w:r>
        <w:rPr>
          <w:rFonts w:cs="Calibri"/>
          <w:b/>
          <w:sz w:val="24"/>
          <w:szCs w:val="24"/>
        </w:rPr>
        <w:t>αίο ελάχιστο όφελος ενοποίησης:</w:t>
      </w:r>
    </w:p>
    <w:tbl>
      <w:tblPr>
        <w:tblW w:w="0" w:type="auto"/>
        <w:tblInd w:w="-5" w:type="dxa"/>
        <w:tblLayout w:type="fixed"/>
        <w:tblLook w:val="0000"/>
      </w:tblPr>
      <w:tblGrid>
        <w:gridCol w:w="1825"/>
        <w:gridCol w:w="3426"/>
        <w:gridCol w:w="2015"/>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Μισθώματα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Λειτουργικά έξοδα (ρεύμα, τηλέφωνο, ύδρευση, θέρμανση)</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Επιδόματα θέσεων ευθύνης</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11</w:t>
            </w:r>
            <w:r>
              <w:rPr>
                <w:rFonts w:cs="Calibri"/>
                <w:sz w:val="24"/>
                <w:szCs w:val="24"/>
              </w:rPr>
              <w:t>.300 €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1.581 €</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1.150 €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14.031 €</w:t>
            </w:r>
          </w:p>
        </w:tc>
      </w:tr>
    </w:tbl>
    <w:p w:rsidR="00000000" w:rsidRDefault="00C90292">
      <w:pPr>
        <w:spacing w:after="0"/>
        <w:ind w:right="-52"/>
        <w:jc w:val="both"/>
        <w:rPr>
          <w:rFonts w:cs="Calibri"/>
          <w:sz w:val="24"/>
          <w:szCs w:val="24"/>
        </w:rPr>
      </w:pPr>
    </w:p>
    <w:p w:rsidR="00000000" w:rsidRDefault="00C90292">
      <w:pPr>
        <w:spacing w:after="0"/>
        <w:ind w:right="-52"/>
        <w:rPr>
          <w:rFonts w:cs="Calibri"/>
          <w:sz w:val="24"/>
          <w:szCs w:val="24"/>
        </w:rPr>
      </w:pPr>
      <w:r>
        <w:rPr>
          <w:rFonts w:cs="Calibri"/>
          <w:sz w:val="24"/>
          <w:szCs w:val="24"/>
        </w:rPr>
        <w:t>Συνεπώς το κόστος μεταστέγασης θα αποσβεστεί σε 2,3 μήνες.</w:t>
      </w:r>
    </w:p>
    <w:p w:rsidR="00000000" w:rsidRDefault="00C90292">
      <w:pPr>
        <w:spacing w:after="0"/>
        <w:ind w:right="-52"/>
        <w:jc w:val="both"/>
        <w:rPr>
          <w:rFonts w:cs="Calibri"/>
          <w:b/>
          <w:sz w:val="24"/>
          <w:szCs w:val="24"/>
        </w:rPr>
      </w:pPr>
    </w:p>
    <w:p w:rsidR="00000000" w:rsidRDefault="00C90292">
      <w:pPr>
        <w:pageBreakBefore/>
        <w:spacing w:after="0"/>
        <w:ind w:right="-52"/>
        <w:jc w:val="both"/>
        <w:rPr>
          <w:rFonts w:cs="Calibri"/>
          <w:b/>
          <w:sz w:val="6"/>
          <w:szCs w:val="6"/>
        </w:rPr>
      </w:pPr>
    </w:p>
    <w:p w:rsidR="00000000" w:rsidRDefault="00C90292">
      <w:pPr>
        <w:numPr>
          <w:ilvl w:val="1"/>
          <w:numId w:val="14"/>
        </w:numPr>
        <w:spacing w:after="0"/>
        <w:ind w:right="-52"/>
        <w:jc w:val="both"/>
        <w:rPr>
          <w:rFonts w:cs="Calibri"/>
          <w:b/>
          <w:sz w:val="24"/>
          <w:szCs w:val="24"/>
        </w:rPr>
      </w:pPr>
      <w:r>
        <w:rPr>
          <w:rFonts w:cs="Calibri"/>
          <w:b/>
          <w:sz w:val="24"/>
          <w:szCs w:val="24"/>
        </w:rPr>
        <w:t>ΔΟΥ Ελευσίνας:</w:t>
      </w:r>
    </w:p>
    <w:tbl>
      <w:tblPr>
        <w:tblW w:w="0" w:type="auto"/>
        <w:tblInd w:w="108" w:type="dxa"/>
        <w:tblLayout w:type="fixed"/>
        <w:tblLook w:val="0000"/>
      </w:tblPr>
      <w:tblGrid>
        <w:gridCol w:w="1812"/>
        <w:gridCol w:w="824"/>
        <w:gridCol w:w="1284"/>
        <w:gridCol w:w="1204"/>
        <w:gridCol w:w="1269"/>
        <w:gridCol w:w="1845"/>
        <w:gridCol w:w="1318"/>
        <w:gridCol w:w="1208"/>
      </w:tblGrid>
      <w:tr w:rsidR="00000000">
        <w:trPr>
          <w:trHeight w:val="524"/>
        </w:trPr>
        <w:tc>
          <w:tcPr>
            <w:tcW w:w="181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ΔΟΥ ΥΠΟ ΑΝΑΣΤ</w:t>
            </w:r>
            <w:r>
              <w:rPr>
                <w:rFonts w:cs="Calibri"/>
              </w:rPr>
              <w:t>ΟΛΗ ΛΕΙΤΟΥΡΓΙΑΣ</w:t>
            </w:r>
          </w:p>
        </w:tc>
        <w:tc>
          <w:tcPr>
            <w:tcW w:w="82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ΥΠΑΛ</w:t>
            </w:r>
          </w:p>
          <w:p w:rsidR="00000000" w:rsidRDefault="00C90292">
            <w:pPr>
              <w:spacing w:after="0"/>
              <w:ind w:right="-52" w:firstLine="13"/>
              <w:jc w:val="center"/>
              <w:rPr>
                <w:rFonts w:cs="Calibri"/>
              </w:rPr>
            </w:pPr>
            <w:r>
              <w:rPr>
                <w:rFonts w:cs="Calibri"/>
              </w:rPr>
              <w:t>ΛΗΛΟΙ</w:t>
            </w:r>
          </w:p>
        </w:tc>
        <w:tc>
          <w:tcPr>
            <w:tcW w:w="128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ΩΦΕΛΙΜΗ</w:t>
            </w:r>
          </w:p>
          <w:p w:rsidR="00000000" w:rsidRDefault="00C90292">
            <w:pPr>
              <w:spacing w:after="0"/>
              <w:ind w:right="-52"/>
              <w:jc w:val="center"/>
              <w:rPr>
                <w:rFonts w:cs="Calibri"/>
              </w:rPr>
            </w:pPr>
            <w:r>
              <w:rPr>
                <w:rFonts w:cs="Calibri"/>
              </w:rPr>
              <w:t>ΕΠΙΦΑΝΕΙΑ ΓΡΑΦΕΙΩΝ</w:t>
            </w:r>
          </w:p>
        </w:tc>
        <w:tc>
          <w:tcPr>
            <w:tcW w:w="120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c>
          <w:tcPr>
            <w:tcW w:w="126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ΔΟΥ ΥΠΟΔΟΧΗΣ</w:t>
            </w:r>
          </w:p>
        </w:tc>
        <w:tc>
          <w:tcPr>
            <w:tcW w:w="184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ΣΥΝΟΛΟ ΥΠΗΡΕΤΟΥΝΤΩΝ ΥΠΑΛΛΗΛΩΝ*</w:t>
            </w:r>
          </w:p>
        </w:tc>
        <w:tc>
          <w:tcPr>
            <w:tcW w:w="131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ΩΦΕΛΙΜΗ ΕΠΙΦΑΝΕΙΑ ΓΡΑΦΕΙΩΝ</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r>
      <w:tr w:rsidR="00000000">
        <w:trPr>
          <w:trHeight w:val="540"/>
        </w:trPr>
        <w:tc>
          <w:tcPr>
            <w:tcW w:w="181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ΜΕΓΑΡΩΝ</w:t>
            </w:r>
          </w:p>
        </w:tc>
        <w:tc>
          <w:tcPr>
            <w:tcW w:w="82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20</w:t>
            </w:r>
          </w:p>
        </w:tc>
        <w:tc>
          <w:tcPr>
            <w:tcW w:w="128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520 τ.μ.</w:t>
            </w:r>
          </w:p>
        </w:tc>
        <w:tc>
          <w:tcPr>
            <w:tcW w:w="120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5.723</w:t>
            </w:r>
          </w:p>
        </w:tc>
        <w:tc>
          <w:tcPr>
            <w:tcW w:w="126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ΕΛΕΥΣΙΝΑΣ</w:t>
            </w:r>
          </w:p>
        </w:tc>
        <w:tc>
          <w:tcPr>
            <w:tcW w:w="184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73</w:t>
            </w:r>
          </w:p>
        </w:tc>
        <w:tc>
          <w:tcPr>
            <w:tcW w:w="131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530 τ.μ.</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7.190</w:t>
            </w:r>
          </w:p>
        </w:tc>
      </w:tr>
    </w:tbl>
    <w:p w:rsidR="00000000" w:rsidRDefault="00C90292">
      <w:pPr>
        <w:spacing w:after="0"/>
        <w:ind w:right="-52"/>
        <w:rPr>
          <w:rFonts w:cs="Calibri"/>
          <w:i/>
          <w:sz w:val="24"/>
          <w:szCs w:val="24"/>
          <w:u w:val="single"/>
        </w:rPr>
      </w:pPr>
      <w:r>
        <w:rPr>
          <w:rFonts w:cs="Calibri"/>
          <w:sz w:val="24"/>
          <w:szCs w:val="24"/>
        </w:rPr>
        <w:t xml:space="preserve">* </w:t>
      </w:r>
      <w:r>
        <w:rPr>
          <w:rFonts w:cs="Calibri"/>
          <w:i/>
          <w:sz w:val="24"/>
          <w:szCs w:val="24"/>
          <w:u w:val="single"/>
        </w:rPr>
        <w:t>Στην ενοποιημένη ΔΟΥ</w:t>
      </w:r>
    </w:p>
    <w:p w:rsidR="00000000" w:rsidRDefault="00C90292">
      <w:pPr>
        <w:spacing w:after="0"/>
        <w:ind w:right="-52"/>
        <w:rPr>
          <w:rFonts w:cs="Calibri"/>
          <w:sz w:val="24"/>
          <w:szCs w:val="24"/>
        </w:rPr>
      </w:pPr>
    </w:p>
    <w:p w:rsidR="00000000" w:rsidRDefault="00C90292">
      <w:pPr>
        <w:spacing w:after="0"/>
        <w:ind w:right="-52"/>
        <w:jc w:val="both"/>
        <w:rPr>
          <w:rFonts w:cs="Calibri"/>
          <w:b/>
          <w:sz w:val="24"/>
          <w:szCs w:val="24"/>
        </w:rPr>
      </w:pPr>
      <w:r>
        <w:rPr>
          <w:rFonts w:cs="Calibri"/>
          <w:b/>
          <w:sz w:val="24"/>
          <w:szCs w:val="24"/>
        </w:rPr>
        <w:t>Επιλογή κτι</w:t>
      </w:r>
      <w:r>
        <w:rPr>
          <w:rFonts w:cs="Calibri"/>
          <w:b/>
          <w:sz w:val="24"/>
          <w:szCs w:val="24"/>
        </w:rPr>
        <w:t>ρίου:</w:t>
      </w:r>
    </w:p>
    <w:p w:rsidR="00000000" w:rsidRDefault="00C90292">
      <w:pPr>
        <w:spacing w:after="0"/>
        <w:ind w:right="-52"/>
        <w:jc w:val="both"/>
        <w:rPr>
          <w:rFonts w:cs="Calibri"/>
          <w:sz w:val="24"/>
          <w:szCs w:val="24"/>
        </w:rPr>
      </w:pPr>
      <w:r>
        <w:rPr>
          <w:rFonts w:cs="Calibri"/>
          <w:sz w:val="24"/>
          <w:szCs w:val="24"/>
        </w:rPr>
        <w:t>Και οι 2 ΔΟΥ στεγάζονται σε μισθωμένα κτίρια. Τα κτίρια αυτά δεν επαρκούν για τη συστέγαση της ενοποιημένης ΔΟΥ.</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Άρα προτείνεται η παραμονή στα υφιστάμενα κτίρια, μέχρι να διενεργηθεί διαγωνισμός και να βρεθεί νέο κτίριο, το οποίο θα στεγάσει την εν</w:t>
      </w:r>
      <w:r>
        <w:rPr>
          <w:rFonts w:cs="Calibri"/>
          <w:sz w:val="24"/>
          <w:szCs w:val="24"/>
        </w:rPr>
        <w:t xml:space="preserve">οποιημένη ΔΟΥ. </w:t>
      </w:r>
    </w:p>
    <w:p w:rsidR="00000000" w:rsidRDefault="00C90292">
      <w:pPr>
        <w:spacing w:after="0"/>
        <w:ind w:right="-52"/>
        <w:jc w:val="both"/>
        <w:rPr>
          <w:rFonts w:cs="Calibri"/>
          <w:b/>
          <w:sz w:val="24"/>
          <w:szCs w:val="24"/>
        </w:rPr>
      </w:pPr>
    </w:p>
    <w:p w:rsidR="00000000" w:rsidRDefault="00C90292">
      <w:pPr>
        <w:spacing w:after="0"/>
        <w:ind w:right="-52"/>
        <w:jc w:val="both"/>
        <w:rPr>
          <w:rFonts w:cs="Calibri"/>
          <w:sz w:val="24"/>
          <w:szCs w:val="24"/>
        </w:rPr>
      </w:pPr>
      <w:r>
        <w:rPr>
          <w:rFonts w:cs="Calibri"/>
          <w:sz w:val="24"/>
          <w:szCs w:val="24"/>
        </w:rPr>
        <w:t>Επίσης προτείνεται η λειτουργία Γραφείου Εξυπηρέτησης Φορολογουμένων στα Μέγαρα, με την προϋπόθεση της δωρεάν παραχώρησης χώρου από το Υπουργείο Εσωτερικών, με την αιτιολογία της εξυπηρέτησης περιοχής μεγάλης έκτασης.</w:t>
      </w:r>
    </w:p>
    <w:p w:rsidR="00000000" w:rsidRDefault="00C90292">
      <w:pPr>
        <w:spacing w:after="0"/>
        <w:ind w:right="-52"/>
        <w:jc w:val="both"/>
        <w:rPr>
          <w:rFonts w:cs="Calibri"/>
          <w:b/>
          <w:sz w:val="24"/>
          <w:szCs w:val="24"/>
        </w:rPr>
      </w:pPr>
    </w:p>
    <w:p w:rsidR="00000000" w:rsidRDefault="00C90292">
      <w:pPr>
        <w:spacing w:after="0"/>
        <w:ind w:right="-52"/>
        <w:jc w:val="both"/>
        <w:rPr>
          <w:rFonts w:cs="Calibri"/>
          <w:b/>
          <w:sz w:val="24"/>
          <w:szCs w:val="24"/>
        </w:rPr>
      </w:pPr>
      <w:r>
        <w:rPr>
          <w:rFonts w:cs="Calibri"/>
          <w:b/>
          <w:sz w:val="24"/>
          <w:szCs w:val="24"/>
        </w:rPr>
        <w:t>Θέματα που πρέπει να</w:t>
      </w:r>
      <w:r>
        <w:rPr>
          <w:rFonts w:cs="Calibri"/>
          <w:b/>
          <w:sz w:val="24"/>
          <w:szCs w:val="24"/>
        </w:rPr>
        <w:t xml:space="preserve"> επιλυθούν προ της συστέγασης: </w:t>
      </w:r>
    </w:p>
    <w:p w:rsidR="00000000" w:rsidRDefault="00C90292">
      <w:pPr>
        <w:spacing w:after="0"/>
        <w:ind w:right="-52"/>
        <w:jc w:val="both"/>
        <w:rPr>
          <w:rFonts w:cs="Calibri"/>
          <w:sz w:val="24"/>
          <w:szCs w:val="24"/>
        </w:rPr>
      </w:pPr>
      <w:r>
        <w:rPr>
          <w:rFonts w:cs="Calibri"/>
          <w:sz w:val="24"/>
          <w:szCs w:val="24"/>
        </w:rPr>
        <w:t>-</w:t>
      </w:r>
    </w:p>
    <w:p w:rsidR="00000000" w:rsidRDefault="00C90292">
      <w:pPr>
        <w:spacing w:after="0"/>
        <w:ind w:right="-52"/>
        <w:jc w:val="both"/>
        <w:rPr>
          <w:rFonts w:cs="Calibri"/>
          <w:b/>
          <w:sz w:val="24"/>
          <w:szCs w:val="24"/>
        </w:rPr>
      </w:pPr>
    </w:p>
    <w:p w:rsidR="00000000" w:rsidRDefault="00C90292">
      <w:pPr>
        <w:spacing w:after="0"/>
        <w:ind w:right="-52"/>
        <w:jc w:val="both"/>
        <w:rPr>
          <w:rFonts w:cs="Calibri"/>
          <w:b/>
          <w:sz w:val="24"/>
          <w:szCs w:val="24"/>
        </w:rPr>
      </w:pPr>
      <w:r>
        <w:rPr>
          <w:rFonts w:cs="Calibri"/>
          <w:b/>
          <w:sz w:val="24"/>
          <w:szCs w:val="24"/>
        </w:rPr>
        <w:t xml:space="preserve">Εκτιμώμενο κόστος ενοποίησης: </w:t>
      </w:r>
    </w:p>
    <w:tbl>
      <w:tblPr>
        <w:tblW w:w="0" w:type="auto"/>
        <w:tblInd w:w="-5" w:type="dxa"/>
        <w:tblLayout w:type="fixed"/>
        <w:tblLook w:val="0000"/>
      </w:tblPr>
      <w:tblGrid>
        <w:gridCol w:w="1825"/>
        <w:gridCol w:w="1809"/>
        <w:gridCol w:w="3632"/>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Διαρρύθμιση χώρων</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Μεταφορικά (έπιπλα, αρχείο, εξοπλισμός)</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Πληροφορική και ηλεκτρομηχανολογικές εγκαταστάσεις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0 €</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30.000 €*</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8.000 €*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38.000 €</w:t>
            </w:r>
          </w:p>
        </w:tc>
      </w:tr>
    </w:tbl>
    <w:p w:rsidR="00000000" w:rsidRDefault="00C90292">
      <w:pPr>
        <w:spacing w:after="0"/>
        <w:ind w:right="-52"/>
        <w:jc w:val="both"/>
        <w:rPr>
          <w:rFonts w:cs="Calibri"/>
          <w:sz w:val="24"/>
          <w:szCs w:val="24"/>
        </w:rPr>
      </w:pPr>
      <w:r>
        <w:rPr>
          <w:rFonts w:cs="Calibri"/>
          <w:sz w:val="24"/>
          <w:szCs w:val="24"/>
        </w:rPr>
        <w:t>* αφορά το κόστος αν μετακινηθούν και ο</w:t>
      </w:r>
      <w:r>
        <w:rPr>
          <w:rFonts w:cs="Calibri"/>
          <w:sz w:val="24"/>
          <w:szCs w:val="24"/>
        </w:rPr>
        <w:t xml:space="preserve">ι 2 ΔΟΥ σε νέο κτίριο. </w:t>
      </w:r>
    </w:p>
    <w:p w:rsidR="00000000" w:rsidRDefault="00C90292">
      <w:pPr>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Μηνιαίο ελάχιστο όφελος ενοποίησης:</w:t>
      </w:r>
    </w:p>
    <w:tbl>
      <w:tblPr>
        <w:tblW w:w="0" w:type="auto"/>
        <w:tblInd w:w="-5" w:type="dxa"/>
        <w:tblLayout w:type="fixed"/>
        <w:tblLook w:val="0000"/>
      </w:tblPr>
      <w:tblGrid>
        <w:gridCol w:w="1825"/>
        <w:gridCol w:w="3426"/>
        <w:gridCol w:w="2015"/>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Μισθώματα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Λειτουργικά έξοδα (ρεύμα, τηλέφωνο, ύδρευση, θέρμανση)</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Επιδόματα θέσεων ευθύνης</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5.723 €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1.189 €</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1.400 €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8.312 €</w:t>
            </w:r>
          </w:p>
        </w:tc>
      </w:tr>
    </w:tbl>
    <w:p w:rsidR="00000000" w:rsidRDefault="00C90292">
      <w:pPr>
        <w:spacing w:after="0"/>
        <w:ind w:right="-52"/>
        <w:rPr>
          <w:rFonts w:cs="Calibri"/>
          <w:sz w:val="24"/>
          <w:szCs w:val="24"/>
        </w:rPr>
      </w:pPr>
    </w:p>
    <w:p w:rsidR="00000000" w:rsidRDefault="00C90292">
      <w:pPr>
        <w:spacing w:after="0"/>
        <w:ind w:right="-52"/>
        <w:rPr>
          <w:rFonts w:cs="Calibri"/>
          <w:sz w:val="24"/>
          <w:szCs w:val="24"/>
        </w:rPr>
      </w:pPr>
      <w:r>
        <w:rPr>
          <w:rFonts w:cs="Calibri"/>
          <w:sz w:val="24"/>
          <w:szCs w:val="24"/>
        </w:rPr>
        <w:t>Συνεπώς το κόστος μεταστέγασης θα αποσβεστεί σε 4,6 μήνες.</w:t>
      </w:r>
    </w:p>
    <w:p w:rsidR="00000000" w:rsidRDefault="00C90292">
      <w:pPr>
        <w:pageBreakBefore/>
        <w:spacing w:after="0"/>
        <w:ind w:right="-52"/>
        <w:jc w:val="both"/>
        <w:rPr>
          <w:rFonts w:cs="Calibri"/>
          <w:b/>
          <w:sz w:val="6"/>
          <w:szCs w:val="6"/>
        </w:rPr>
      </w:pPr>
    </w:p>
    <w:p w:rsidR="00000000" w:rsidRDefault="00C90292">
      <w:pPr>
        <w:numPr>
          <w:ilvl w:val="1"/>
          <w:numId w:val="14"/>
        </w:numPr>
        <w:spacing w:after="0"/>
        <w:ind w:right="-52"/>
        <w:jc w:val="both"/>
        <w:rPr>
          <w:rFonts w:cs="Calibri"/>
          <w:b/>
          <w:sz w:val="24"/>
          <w:szCs w:val="24"/>
        </w:rPr>
      </w:pPr>
      <w:r>
        <w:rPr>
          <w:rFonts w:cs="Calibri"/>
          <w:b/>
          <w:sz w:val="24"/>
          <w:szCs w:val="24"/>
        </w:rPr>
        <w:t>ΔΟ</w:t>
      </w:r>
      <w:r>
        <w:rPr>
          <w:rFonts w:cs="Calibri"/>
          <w:b/>
          <w:sz w:val="24"/>
          <w:szCs w:val="24"/>
        </w:rPr>
        <w:t xml:space="preserve">Υ Α’ Πειραιά: </w:t>
      </w:r>
    </w:p>
    <w:tbl>
      <w:tblPr>
        <w:tblW w:w="0" w:type="auto"/>
        <w:tblInd w:w="108" w:type="dxa"/>
        <w:tblLayout w:type="fixed"/>
        <w:tblLook w:val="0000"/>
      </w:tblPr>
      <w:tblGrid>
        <w:gridCol w:w="1661"/>
        <w:gridCol w:w="878"/>
        <w:gridCol w:w="1191"/>
        <w:gridCol w:w="1116"/>
        <w:gridCol w:w="1177"/>
        <w:gridCol w:w="1894"/>
        <w:gridCol w:w="1417"/>
        <w:gridCol w:w="1126"/>
      </w:tblGrid>
      <w:tr w:rsidR="00000000">
        <w:trPr>
          <w:trHeight w:val="524"/>
        </w:trPr>
        <w:tc>
          <w:tcPr>
            <w:tcW w:w="166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ΔΟΥ ΥΠΟ ΑΝΑΣΤΟΛΗ ΛΕΙΤΟΥΡΓΙΑΣ</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ΥΠΑΛ</w:t>
            </w:r>
          </w:p>
          <w:p w:rsidR="00000000" w:rsidRDefault="00C90292">
            <w:pPr>
              <w:spacing w:after="0"/>
              <w:ind w:right="-52" w:firstLine="13"/>
              <w:jc w:val="center"/>
              <w:rPr>
                <w:rFonts w:cs="Calibri"/>
              </w:rPr>
            </w:pPr>
            <w:r>
              <w:rPr>
                <w:rFonts w:cs="Calibri"/>
              </w:rPr>
              <w:t>ΛΗΛΟΙ</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 xml:space="preserve">ΩΦΕΛΙΜΗ </w:t>
            </w:r>
          </w:p>
          <w:p w:rsidR="00000000" w:rsidRDefault="00C90292">
            <w:pPr>
              <w:spacing w:after="0"/>
              <w:ind w:right="-52"/>
              <w:jc w:val="center"/>
              <w:rPr>
                <w:rFonts w:cs="Calibri"/>
              </w:rPr>
            </w:pPr>
            <w:r>
              <w:rPr>
                <w:rFonts w:cs="Calibri"/>
              </w:rPr>
              <w:t>ΕΠΙΦΑΝΕΙΑ ΓΡΑΦΕΙΩΝ</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c>
          <w:tcPr>
            <w:tcW w:w="117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ΔΟΥ ΥΠΟΔΟΧΗΣ</w:t>
            </w:r>
          </w:p>
        </w:tc>
        <w:tc>
          <w:tcPr>
            <w:tcW w:w="189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ΣΥΝΟΛΟ ΥΠΗΡΕΤΟΥΝΤΩΝ ΥΠΑΛΛΗΛΩΝ*</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ΩΦΕΛΙΜΗ ΕΠΙΦΑΝΕΙΑ ΓΡΑΦΕΙΩΝ</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r>
      <w:tr w:rsidR="00000000">
        <w:trPr>
          <w:trHeight w:val="540"/>
        </w:trPr>
        <w:tc>
          <w:tcPr>
            <w:tcW w:w="166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ΑΙΓΙΝΑΣ</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11</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300 τ.μ.</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5.010</w:t>
            </w:r>
          </w:p>
        </w:tc>
        <w:tc>
          <w:tcPr>
            <w:tcW w:w="1177"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r>
              <w:rPr>
                <w:rFonts w:cs="Calibri"/>
              </w:rPr>
              <w:t>Α’ ΠΕΙΡΑΙΑ</w:t>
            </w:r>
          </w:p>
        </w:tc>
        <w:tc>
          <w:tcPr>
            <w:tcW w:w="1894"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r>
              <w:rPr>
                <w:rFonts w:cs="Calibri"/>
              </w:rPr>
              <w:t>75</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r>
              <w:rPr>
                <w:rFonts w:cs="Calibri"/>
              </w:rPr>
              <w:t>720 τ.μ.</w:t>
            </w:r>
          </w:p>
        </w:tc>
        <w:tc>
          <w:tcPr>
            <w:tcW w:w="1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r>
              <w:rPr>
                <w:rFonts w:cs="Calibri"/>
              </w:rPr>
              <w:t>19.138</w:t>
            </w:r>
          </w:p>
        </w:tc>
      </w:tr>
      <w:tr w:rsidR="00000000">
        <w:trPr>
          <w:trHeight w:val="540"/>
        </w:trPr>
        <w:tc>
          <w:tcPr>
            <w:tcW w:w="166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ΠΟΡΟ</w:t>
            </w:r>
            <w:r>
              <w:rPr>
                <w:rFonts w:cs="Calibri"/>
              </w:rPr>
              <w:t>Υ</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9</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180 τ.μ.</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2.553</w:t>
            </w:r>
          </w:p>
        </w:tc>
        <w:tc>
          <w:tcPr>
            <w:tcW w:w="1177"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p>
        </w:tc>
        <w:tc>
          <w:tcPr>
            <w:tcW w:w="1894"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p>
        </w:tc>
      </w:tr>
      <w:tr w:rsidR="00000000">
        <w:trPr>
          <w:trHeight w:val="540"/>
        </w:trPr>
        <w:tc>
          <w:tcPr>
            <w:tcW w:w="166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ΥΔΡΑΣ</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3</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90 τ.μ.</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2.678</w:t>
            </w:r>
          </w:p>
        </w:tc>
        <w:tc>
          <w:tcPr>
            <w:tcW w:w="1177"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p>
        </w:tc>
        <w:tc>
          <w:tcPr>
            <w:tcW w:w="1894"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p>
        </w:tc>
      </w:tr>
    </w:tbl>
    <w:p w:rsidR="00000000" w:rsidRDefault="00C90292">
      <w:pPr>
        <w:spacing w:after="0"/>
        <w:ind w:right="-52"/>
        <w:rPr>
          <w:rFonts w:cs="Calibri"/>
          <w:i/>
          <w:sz w:val="24"/>
          <w:szCs w:val="24"/>
          <w:u w:val="single"/>
        </w:rPr>
      </w:pPr>
      <w:r>
        <w:rPr>
          <w:rFonts w:cs="Calibri"/>
          <w:sz w:val="24"/>
          <w:szCs w:val="24"/>
        </w:rPr>
        <w:t xml:space="preserve">* </w:t>
      </w:r>
      <w:r>
        <w:rPr>
          <w:rFonts w:cs="Calibri"/>
          <w:i/>
          <w:sz w:val="24"/>
          <w:szCs w:val="24"/>
          <w:u w:val="single"/>
        </w:rPr>
        <w:t>Στην ενοποιημένη ΔΟΥ</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Όλες οι ΔΟΥ στεγάζονται σε μισθωμένα κτίρια. Το κτίριο της Α’ Πειραιά επαρκεί για τη συστέγαση της ενοποιημένης ΔΟΥ.</w:t>
      </w:r>
    </w:p>
    <w:p w:rsidR="00000000" w:rsidRDefault="00C90292">
      <w:pPr>
        <w:spacing w:after="0"/>
        <w:ind w:right="-52"/>
        <w:jc w:val="both"/>
        <w:rPr>
          <w:rFonts w:cs="Calibri"/>
          <w:caps/>
          <w:sz w:val="24"/>
          <w:szCs w:val="24"/>
        </w:rPr>
      </w:pPr>
    </w:p>
    <w:p w:rsidR="00000000" w:rsidRDefault="00C90292">
      <w:pPr>
        <w:spacing w:after="0"/>
        <w:ind w:right="-52"/>
        <w:jc w:val="both"/>
        <w:rPr>
          <w:rFonts w:cs="Calibri"/>
          <w:sz w:val="24"/>
          <w:szCs w:val="24"/>
        </w:rPr>
      </w:pPr>
      <w:r>
        <w:rPr>
          <w:rFonts w:cs="Calibri"/>
          <w:sz w:val="24"/>
          <w:szCs w:val="24"/>
        </w:rPr>
        <w:t xml:space="preserve">Άρα προτείνεται η άμεση μεταστέγαση των ΔΟΥ Αίγινας, Πόρου και </w:t>
      </w:r>
      <w:r>
        <w:rPr>
          <w:rFonts w:cs="Calibri"/>
          <w:sz w:val="24"/>
          <w:szCs w:val="24"/>
        </w:rPr>
        <w:t>Ύδρας στο κτίριο της ΔΟΥ Α’ Πειραιά.</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Προτείνεται η λειτουργία Γραφείων Εξυπηρέτησης Φορολογουμένων στην Αίγινα, Πόρο και Ύδρα, με την προϋπόθεση της δωρεάν παραχώρησης χώρου από το Υπουργείο Εσωτερικών, με την αιτιολογία της δυσκολίας πρόσβασης (νησί).</w:t>
      </w:r>
    </w:p>
    <w:p w:rsidR="00000000" w:rsidRDefault="00C90292">
      <w:pPr>
        <w:spacing w:after="0"/>
        <w:ind w:right="-52"/>
        <w:jc w:val="both"/>
        <w:rPr>
          <w:rFonts w:cs="Calibri"/>
          <w:sz w:val="24"/>
          <w:szCs w:val="24"/>
        </w:rPr>
      </w:pPr>
      <w:r>
        <w:rPr>
          <w:rFonts w:cs="Calibri"/>
          <w:sz w:val="24"/>
          <w:szCs w:val="24"/>
        </w:rPr>
        <w:t xml:space="preserve"> </w:t>
      </w:r>
    </w:p>
    <w:p w:rsidR="00000000" w:rsidRDefault="00C90292">
      <w:pPr>
        <w:spacing w:after="0"/>
        <w:ind w:right="-52"/>
        <w:jc w:val="both"/>
        <w:rPr>
          <w:rFonts w:cs="Calibri"/>
          <w:b/>
          <w:sz w:val="24"/>
          <w:szCs w:val="24"/>
        </w:rPr>
      </w:pPr>
      <w:r>
        <w:rPr>
          <w:rFonts w:cs="Calibri"/>
          <w:b/>
          <w:sz w:val="24"/>
          <w:szCs w:val="24"/>
        </w:rPr>
        <w:t xml:space="preserve">Θέματα που πρέπει να επιλυθούν προ της συστέγασης: </w:t>
      </w:r>
    </w:p>
    <w:p w:rsidR="00000000" w:rsidRDefault="00C90292">
      <w:pPr>
        <w:spacing w:after="0"/>
        <w:ind w:right="-52"/>
        <w:jc w:val="both"/>
        <w:rPr>
          <w:rFonts w:cs="Calibri"/>
          <w:b/>
          <w:sz w:val="24"/>
          <w:szCs w:val="24"/>
        </w:rPr>
      </w:pPr>
      <w:r>
        <w:rPr>
          <w:rFonts w:cs="Calibri"/>
          <w:b/>
          <w:sz w:val="24"/>
          <w:szCs w:val="24"/>
        </w:rPr>
        <w:t>-</w:t>
      </w:r>
    </w:p>
    <w:p w:rsidR="00000000" w:rsidRDefault="00C90292">
      <w:pPr>
        <w:spacing w:after="0"/>
        <w:ind w:right="-52"/>
        <w:jc w:val="both"/>
        <w:rPr>
          <w:rFonts w:cs="Calibri"/>
          <w:b/>
          <w:sz w:val="24"/>
          <w:szCs w:val="24"/>
        </w:rPr>
      </w:pPr>
    </w:p>
    <w:p w:rsidR="00000000" w:rsidRDefault="00C90292">
      <w:pPr>
        <w:spacing w:after="0"/>
        <w:ind w:right="-52"/>
        <w:jc w:val="both"/>
        <w:rPr>
          <w:rFonts w:cs="Calibri"/>
          <w:b/>
          <w:sz w:val="24"/>
          <w:szCs w:val="24"/>
        </w:rPr>
      </w:pPr>
      <w:r>
        <w:rPr>
          <w:rFonts w:cs="Calibri"/>
          <w:b/>
          <w:sz w:val="24"/>
          <w:szCs w:val="24"/>
        </w:rPr>
        <w:t xml:space="preserve">Εκτιμώμενο κόστος ενοποίησης: </w:t>
      </w:r>
    </w:p>
    <w:tbl>
      <w:tblPr>
        <w:tblW w:w="0" w:type="auto"/>
        <w:tblInd w:w="-5" w:type="dxa"/>
        <w:tblLayout w:type="fixed"/>
        <w:tblLook w:val="0000"/>
      </w:tblPr>
      <w:tblGrid>
        <w:gridCol w:w="1825"/>
        <w:gridCol w:w="1809"/>
        <w:gridCol w:w="3632"/>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Διαρρύθμιση χώρων</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Μεταφορικά (έπιπλα, αρχείο, εξοπλισμός)</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Πληροφορική και ηλεκτρομηχανολογικές εγκαταστάσεις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0 €</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35.000 €</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11.000 €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46.000 €</w:t>
            </w:r>
          </w:p>
        </w:tc>
      </w:tr>
    </w:tbl>
    <w:p w:rsidR="00000000" w:rsidRDefault="00C90292">
      <w:pPr>
        <w:spacing w:after="0"/>
        <w:ind w:right="-52"/>
        <w:jc w:val="both"/>
      </w:pPr>
    </w:p>
    <w:p w:rsidR="00000000" w:rsidRDefault="00C90292">
      <w:pPr>
        <w:spacing w:after="0"/>
        <w:ind w:right="-52"/>
        <w:jc w:val="both"/>
        <w:rPr>
          <w:rFonts w:cs="Calibri"/>
          <w:b/>
          <w:sz w:val="24"/>
          <w:szCs w:val="24"/>
        </w:rPr>
      </w:pPr>
      <w:r>
        <w:rPr>
          <w:rFonts w:cs="Calibri"/>
          <w:b/>
          <w:sz w:val="24"/>
          <w:szCs w:val="24"/>
        </w:rPr>
        <w:t>Μηνιαίο ελάχιστο όφ</w:t>
      </w:r>
      <w:r>
        <w:rPr>
          <w:rFonts w:cs="Calibri"/>
          <w:b/>
          <w:sz w:val="24"/>
          <w:szCs w:val="24"/>
        </w:rPr>
        <w:t>ελος ενοποίησης:</w:t>
      </w:r>
    </w:p>
    <w:tbl>
      <w:tblPr>
        <w:tblW w:w="0" w:type="auto"/>
        <w:tblInd w:w="-5" w:type="dxa"/>
        <w:tblLayout w:type="fixed"/>
        <w:tblLook w:val="0000"/>
      </w:tblPr>
      <w:tblGrid>
        <w:gridCol w:w="1825"/>
        <w:gridCol w:w="3426"/>
        <w:gridCol w:w="2015"/>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Μισθώματα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Λειτουργικά έξοδα (ρεύμα, τηλέφωνο, ύδρευση, θέρμανση)</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Επιδόματα θέσεων ευθύνης</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10.241 €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1.960 €</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12.201 €</w:t>
            </w:r>
          </w:p>
        </w:tc>
      </w:tr>
    </w:tbl>
    <w:p w:rsidR="00000000" w:rsidRDefault="00C90292">
      <w:pPr>
        <w:spacing w:after="0"/>
        <w:ind w:right="-52"/>
        <w:jc w:val="both"/>
        <w:rPr>
          <w:rFonts w:cs="Calibri"/>
          <w:sz w:val="24"/>
          <w:szCs w:val="24"/>
        </w:rPr>
      </w:pPr>
    </w:p>
    <w:p w:rsidR="00000000" w:rsidRDefault="00C90292">
      <w:pPr>
        <w:spacing w:after="0"/>
        <w:ind w:right="-52"/>
        <w:rPr>
          <w:rFonts w:cs="Calibri"/>
          <w:sz w:val="24"/>
          <w:szCs w:val="24"/>
        </w:rPr>
      </w:pPr>
      <w:r>
        <w:rPr>
          <w:rFonts w:cs="Calibri"/>
          <w:sz w:val="24"/>
          <w:szCs w:val="24"/>
        </w:rPr>
        <w:t>Συνεπώς το κόστος μεταστέγασης θα αποσβεστεί σε 3,8 μήνες.</w:t>
      </w:r>
    </w:p>
    <w:p w:rsidR="00000000" w:rsidRDefault="00C90292">
      <w:pPr>
        <w:pageBreakBefore/>
        <w:spacing w:after="0"/>
        <w:ind w:left="792" w:right="-52"/>
        <w:jc w:val="both"/>
        <w:rPr>
          <w:rFonts w:cs="Calibri"/>
          <w:b/>
          <w:sz w:val="6"/>
          <w:szCs w:val="6"/>
        </w:rPr>
      </w:pPr>
    </w:p>
    <w:p w:rsidR="00000000" w:rsidRDefault="00C90292">
      <w:pPr>
        <w:numPr>
          <w:ilvl w:val="1"/>
          <w:numId w:val="14"/>
        </w:numPr>
        <w:spacing w:after="0"/>
        <w:ind w:right="-52"/>
        <w:jc w:val="both"/>
        <w:rPr>
          <w:rFonts w:cs="Calibri"/>
          <w:b/>
          <w:sz w:val="24"/>
          <w:szCs w:val="24"/>
        </w:rPr>
      </w:pPr>
      <w:r>
        <w:rPr>
          <w:rFonts w:cs="Calibri"/>
          <w:b/>
          <w:sz w:val="24"/>
          <w:szCs w:val="24"/>
        </w:rPr>
        <w:t>ΔΟΥ Γ’ Πειραιά:</w:t>
      </w:r>
    </w:p>
    <w:tbl>
      <w:tblPr>
        <w:tblW w:w="0" w:type="auto"/>
        <w:tblInd w:w="108" w:type="dxa"/>
        <w:tblLayout w:type="fixed"/>
        <w:tblLook w:val="0000"/>
      </w:tblPr>
      <w:tblGrid>
        <w:gridCol w:w="1661"/>
        <w:gridCol w:w="878"/>
        <w:gridCol w:w="1191"/>
        <w:gridCol w:w="1116"/>
        <w:gridCol w:w="1177"/>
        <w:gridCol w:w="1894"/>
        <w:gridCol w:w="1417"/>
        <w:gridCol w:w="1126"/>
      </w:tblGrid>
      <w:tr w:rsidR="00000000">
        <w:trPr>
          <w:trHeight w:val="524"/>
        </w:trPr>
        <w:tc>
          <w:tcPr>
            <w:tcW w:w="166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ΔΟΥ ΥΠΟ ΑΝΑΣΤΟΛΗ ΛΕΙΤΟΥΡΓΙΑΣ</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ΥΠΑ</w:t>
            </w:r>
            <w:r>
              <w:rPr>
                <w:rFonts w:cs="Calibri"/>
              </w:rPr>
              <w:t>Λ</w:t>
            </w:r>
          </w:p>
          <w:p w:rsidR="00000000" w:rsidRDefault="00C90292">
            <w:pPr>
              <w:spacing w:after="0"/>
              <w:ind w:right="-52" w:firstLine="13"/>
              <w:jc w:val="center"/>
              <w:rPr>
                <w:rFonts w:cs="Calibri"/>
              </w:rPr>
            </w:pPr>
            <w:r>
              <w:rPr>
                <w:rFonts w:cs="Calibri"/>
              </w:rPr>
              <w:t>ΛΗΛΟΙ</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 xml:space="preserve">ΩΦΕΛΙΜΗ </w:t>
            </w:r>
          </w:p>
          <w:p w:rsidR="00000000" w:rsidRDefault="00C90292">
            <w:pPr>
              <w:spacing w:after="0"/>
              <w:ind w:right="-52"/>
              <w:jc w:val="center"/>
              <w:rPr>
                <w:rFonts w:cs="Calibri"/>
              </w:rPr>
            </w:pPr>
            <w:r>
              <w:rPr>
                <w:rFonts w:cs="Calibri"/>
              </w:rPr>
              <w:t>ΕΠΙΦΑΝΕΙΑ ΓΡΑΦΕΙΩΝ</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c>
          <w:tcPr>
            <w:tcW w:w="117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ΔΟΥ ΥΠΟΔΟΧΗΣ</w:t>
            </w:r>
          </w:p>
        </w:tc>
        <w:tc>
          <w:tcPr>
            <w:tcW w:w="189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ΣΥΝΟΛΟ ΥΠΗΡΕΤΟΥΝΤΩΝ ΥΠΑΛΛΗΛΩΝ*</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ΩΦΕΛΙΜΗ ΕΠΙΦΑΝΕΙΑ ΓΡΑΦΕΙΩΝ</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r>
      <w:tr w:rsidR="00000000">
        <w:trPr>
          <w:trHeight w:val="540"/>
        </w:trPr>
        <w:tc>
          <w:tcPr>
            <w:tcW w:w="166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ΜΗΛΟΥ</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9</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160 τ.μ.</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2.348</w:t>
            </w:r>
          </w:p>
        </w:tc>
        <w:tc>
          <w:tcPr>
            <w:tcW w:w="117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r>
              <w:rPr>
                <w:rFonts w:cs="Calibri"/>
              </w:rPr>
              <w:t>Γ’ ΠΕΙΡΑΙΑ</w:t>
            </w:r>
          </w:p>
        </w:tc>
        <w:tc>
          <w:tcPr>
            <w:tcW w:w="189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r>
              <w:rPr>
                <w:rFonts w:cs="Calibri"/>
              </w:rPr>
              <w:t>46</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r>
              <w:rPr>
                <w:rFonts w:cs="Calibri"/>
              </w:rPr>
              <w:t>750 τ.μ.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r>
              <w:rPr>
                <w:rFonts w:cs="Calibri"/>
              </w:rPr>
              <w:t>24.157</w:t>
            </w:r>
          </w:p>
        </w:tc>
      </w:tr>
    </w:tbl>
    <w:p w:rsidR="00000000" w:rsidRDefault="00C90292">
      <w:pPr>
        <w:spacing w:after="0"/>
        <w:ind w:right="-52"/>
        <w:rPr>
          <w:rFonts w:cs="Calibri"/>
          <w:i/>
          <w:sz w:val="24"/>
          <w:szCs w:val="24"/>
          <w:u w:val="single"/>
        </w:rPr>
      </w:pPr>
      <w:r>
        <w:rPr>
          <w:rFonts w:cs="Calibri"/>
          <w:sz w:val="24"/>
          <w:szCs w:val="24"/>
        </w:rPr>
        <w:t xml:space="preserve">* </w:t>
      </w:r>
      <w:r>
        <w:rPr>
          <w:rFonts w:cs="Calibri"/>
          <w:i/>
          <w:sz w:val="24"/>
          <w:szCs w:val="24"/>
          <w:u w:val="single"/>
        </w:rPr>
        <w:t>Στην ενοποιημένη ΔΟΥ</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Και οι 2 ΔΟΥ στεγάζονται σε μι</w:t>
      </w:r>
      <w:r>
        <w:rPr>
          <w:rFonts w:cs="Calibri"/>
          <w:sz w:val="24"/>
          <w:szCs w:val="24"/>
        </w:rPr>
        <w:t>σθωμένα κτίρια. Το κτίριο της Γ’ Πειραιά επαρκεί για τη συστέγαση της ενοποιημένης ΔΟΥ.</w:t>
      </w:r>
    </w:p>
    <w:p w:rsidR="00000000" w:rsidRDefault="00C90292">
      <w:pPr>
        <w:spacing w:after="0"/>
        <w:ind w:right="-52"/>
        <w:jc w:val="both"/>
        <w:rPr>
          <w:rFonts w:cs="Calibri"/>
          <w:caps/>
          <w:sz w:val="24"/>
          <w:szCs w:val="24"/>
        </w:rPr>
      </w:pPr>
    </w:p>
    <w:p w:rsidR="00000000" w:rsidRDefault="00C90292">
      <w:pPr>
        <w:spacing w:after="0"/>
        <w:ind w:right="-52"/>
        <w:jc w:val="both"/>
        <w:rPr>
          <w:rFonts w:cs="Calibri"/>
          <w:sz w:val="24"/>
          <w:szCs w:val="24"/>
        </w:rPr>
      </w:pPr>
      <w:r>
        <w:rPr>
          <w:rFonts w:cs="Calibri"/>
          <w:sz w:val="24"/>
          <w:szCs w:val="24"/>
        </w:rPr>
        <w:t>Άρα προτείνεται η άμεση μεταστέγαση της ΔΟΥ Μήλου στο κτίριο της Γ’ Πειραιά.</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Προτείνεται η λειτουργία Γραφείου Εξυπηρέτησης Φορολογουμένων στη Μήλο, με την προϋπόθεση</w:t>
      </w:r>
      <w:r>
        <w:rPr>
          <w:rFonts w:cs="Calibri"/>
          <w:sz w:val="24"/>
          <w:szCs w:val="24"/>
        </w:rPr>
        <w:t xml:space="preserve"> της δωρεάν παραχώρησης χώρου από το Υπουργείο Εσωτερικών, με την αιτιολογία της δυσκολίας πρόσβασης (νησί).</w:t>
      </w:r>
    </w:p>
    <w:p w:rsidR="00000000" w:rsidRDefault="00C90292">
      <w:pPr>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 xml:space="preserve">Θέματα που πρέπει να επιλυθούν προ της συστέγασης: </w:t>
      </w:r>
    </w:p>
    <w:p w:rsidR="00000000" w:rsidRDefault="00C90292">
      <w:pPr>
        <w:spacing w:after="0"/>
        <w:ind w:right="-52"/>
        <w:jc w:val="both"/>
        <w:rPr>
          <w:rFonts w:cs="Calibri"/>
          <w:b/>
          <w:sz w:val="24"/>
          <w:szCs w:val="24"/>
        </w:rPr>
      </w:pPr>
      <w:r>
        <w:rPr>
          <w:rFonts w:cs="Calibri"/>
          <w:b/>
          <w:sz w:val="24"/>
          <w:szCs w:val="24"/>
        </w:rPr>
        <w:t>-</w:t>
      </w:r>
    </w:p>
    <w:p w:rsidR="00000000" w:rsidRDefault="00C90292">
      <w:pPr>
        <w:spacing w:after="0"/>
        <w:ind w:right="-52"/>
        <w:jc w:val="both"/>
        <w:rPr>
          <w:rFonts w:cs="Calibri"/>
          <w:b/>
          <w:sz w:val="24"/>
          <w:szCs w:val="24"/>
        </w:rPr>
      </w:pPr>
    </w:p>
    <w:p w:rsidR="00000000" w:rsidRDefault="00C90292">
      <w:pPr>
        <w:spacing w:after="0"/>
        <w:ind w:right="-52"/>
        <w:jc w:val="both"/>
        <w:rPr>
          <w:rFonts w:cs="Calibri"/>
          <w:b/>
          <w:sz w:val="24"/>
          <w:szCs w:val="24"/>
        </w:rPr>
      </w:pPr>
      <w:r>
        <w:rPr>
          <w:rFonts w:cs="Calibri"/>
          <w:b/>
          <w:sz w:val="24"/>
          <w:szCs w:val="24"/>
        </w:rPr>
        <w:t xml:space="preserve">Εκτιμώμενο κόστος ενοποίησης: </w:t>
      </w:r>
    </w:p>
    <w:tbl>
      <w:tblPr>
        <w:tblW w:w="0" w:type="auto"/>
        <w:tblInd w:w="-5" w:type="dxa"/>
        <w:tblLayout w:type="fixed"/>
        <w:tblLook w:val="0000"/>
      </w:tblPr>
      <w:tblGrid>
        <w:gridCol w:w="1825"/>
        <w:gridCol w:w="1809"/>
        <w:gridCol w:w="3632"/>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Διαρρύθμιση χώρων</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Μεταφορικά (έπιπλα, αρχείο, εξοπλισμός)</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Πλ</w:t>
            </w:r>
            <w:r>
              <w:rPr>
                <w:rFonts w:cs="Calibri"/>
                <w:sz w:val="24"/>
                <w:szCs w:val="24"/>
              </w:rPr>
              <w:t xml:space="preserve">ηροφορική και ηλεκτρομηχανολογικές εγκαταστάσεις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tabs>
                <w:tab w:val="center" w:pos="830"/>
                <w:tab w:val="left" w:pos="1421"/>
              </w:tabs>
              <w:snapToGrid w:val="0"/>
              <w:spacing w:after="0"/>
              <w:ind w:right="-52"/>
              <w:rPr>
                <w:rFonts w:cs="Calibri"/>
                <w:sz w:val="24"/>
                <w:szCs w:val="24"/>
              </w:rPr>
            </w:pPr>
            <w:r>
              <w:rPr>
                <w:rFonts w:cs="Calibri"/>
                <w:sz w:val="24"/>
                <w:szCs w:val="24"/>
              </w:rPr>
              <w:tab/>
            </w:r>
            <w:r>
              <w:rPr>
                <w:rFonts w:cs="Calibri"/>
                <w:sz w:val="24"/>
                <w:szCs w:val="24"/>
              </w:rPr>
              <w:t>0 €</w:t>
            </w:r>
            <w:r>
              <w:rPr>
                <w:rFonts w:cs="Calibri"/>
                <w:sz w:val="24"/>
                <w:szCs w:val="24"/>
              </w:rPr>
              <w:tab/>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12.000 €</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4.000 €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16.000 €</w:t>
            </w:r>
          </w:p>
        </w:tc>
      </w:tr>
    </w:tbl>
    <w:p w:rsidR="00000000" w:rsidRDefault="00C90292">
      <w:pPr>
        <w:spacing w:after="0"/>
        <w:ind w:right="-52"/>
        <w:jc w:val="both"/>
      </w:pPr>
    </w:p>
    <w:p w:rsidR="00000000" w:rsidRDefault="00C90292">
      <w:pPr>
        <w:spacing w:after="0"/>
        <w:ind w:right="-52"/>
        <w:jc w:val="both"/>
        <w:rPr>
          <w:rFonts w:cs="Calibri"/>
          <w:b/>
          <w:sz w:val="24"/>
          <w:szCs w:val="24"/>
        </w:rPr>
      </w:pPr>
      <w:r>
        <w:rPr>
          <w:rFonts w:cs="Calibri"/>
          <w:b/>
          <w:sz w:val="24"/>
          <w:szCs w:val="24"/>
        </w:rPr>
        <w:t>Μηνιαίο ελάχιστο όφελος ενοποίησης:</w:t>
      </w:r>
    </w:p>
    <w:tbl>
      <w:tblPr>
        <w:tblW w:w="0" w:type="auto"/>
        <w:tblInd w:w="-5" w:type="dxa"/>
        <w:tblLayout w:type="fixed"/>
        <w:tblLook w:val="0000"/>
      </w:tblPr>
      <w:tblGrid>
        <w:gridCol w:w="1825"/>
        <w:gridCol w:w="3426"/>
        <w:gridCol w:w="2015"/>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Μισθώματα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Λειτουργικά έξοδα (ρεύμα, τηλέφωνο, ύδρευση, θέρμανση)</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Επιδόματα θέσεων ευθύνης</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w:t>
            </w:r>
            <w:r>
              <w:rPr>
                <w:rFonts w:cs="Calibri"/>
                <w:sz w:val="24"/>
                <w:szCs w:val="24"/>
              </w:rPr>
              <w:t>.348 €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873 €</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250 €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3.471 €</w:t>
            </w:r>
          </w:p>
        </w:tc>
      </w:tr>
    </w:tbl>
    <w:p w:rsidR="00000000" w:rsidRDefault="00C90292">
      <w:pPr>
        <w:spacing w:after="0"/>
        <w:ind w:right="-52"/>
        <w:jc w:val="both"/>
        <w:rPr>
          <w:rFonts w:cs="Calibri"/>
          <w:sz w:val="24"/>
          <w:szCs w:val="24"/>
        </w:rPr>
      </w:pPr>
    </w:p>
    <w:p w:rsidR="00000000" w:rsidRDefault="00C90292">
      <w:pPr>
        <w:spacing w:after="0"/>
        <w:ind w:right="-52"/>
        <w:rPr>
          <w:rFonts w:cs="Calibri"/>
          <w:sz w:val="24"/>
          <w:szCs w:val="24"/>
        </w:rPr>
      </w:pPr>
      <w:r>
        <w:rPr>
          <w:rFonts w:cs="Calibri"/>
          <w:sz w:val="24"/>
          <w:szCs w:val="24"/>
        </w:rPr>
        <w:t>Συνεπώς το κόστος μεταστέγασης θα αποσβεστεί σε 4,6 μήνες.</w:t>
      </w:r>
    </w:p>
    <w:p w:rsidR="00000000" w:rsidRDefault="00C90292">
      <w:pPr>
        <w:spacing w:after="0"/>
        <w:ind w:right="-52"/>
        <w:jc w:val="both"/>
        <w:rPr>
          <w:rFonts w:cs="Calibri"/>
          <w:sz w:val="24"/>
          <w:szCs w:val="24"/>
        </w:rPr>
      </w:pPr>
    </w:p>
    <w:p w:rsidR="00000000" w:rsidRDefault="00C90292">
      <w:pPr>
        <w:spacing w:after="0"/>
        <w:ind w:left="792" w:right="-52"/>
        <w:jc w:val="both"/>
        <w:rPr>
          <w:rFonts w:cs="Calibri"/>
          <w:b/>
          <w:sz w:val="24"/>
          <w:szCs w:val="24"/>
        </w:rPr>
      </w:pPr>
    </w:p>
    <w:p w:rsidR="00000000" w:rsidRDefault="00C90292">
      <w:pPr>
        <w:pageBreakBefore/>
        <w:spacing w:after="0"/>
        <w:ind w:left="792" w:right="-52"/>
        <w:jc w:val="both"/>
        <w:rPr>
          <w:rFonts w:cs="Calibri"/>
          <w:b/>
          <w:sz w:val="6"/>
          <w:szCs w:val="6"/>
        </w:rPr>
      </w:pPr>
    </w:p>
    <w:p w:rsidR="00000000" w:rsidRDefault="00C90292">
      <w:pPr>
        <w:numPr>
          <w:ilvl w:val="1"/>
          <w:numId w:val="14"/>
        </w:numPr>
        <w:spacing w:after="0"/>
        <w:ind w:right="-52"/>
        <w:jc w:val="both"/>
        <w:rPr>
          <w:rFonts w:cs="Calibri"/>
          <w:b/>
          <w:sz w:val="24"/>
          <w:szCs w:val="24"/>
        </w:rPr>
      </w:pPr>
      <w:r>
        <w:rPr>
          <w:rFonts w:cs="Calibri"/>
          <w:b/>
          <w:sz w:val="24"/>
          <w:szCs w:val="24"/>
        </w:rPr>
        <w:t>ΔΟΥ Ε’ Πειραιά:</w:t>
      </w:r>
    </w:p>
    <w:tbl>
      <w:tblPr>
        <w:tblW w:w="0" w:type="auto"/>
        <w:tblInd w:w="108" w:type="dxa"/>
        <w:tblLayout w:type="fixed"/>
        <w:tblLook w:val="0000"/>
      </w:tblPr>
      <w:tblGrid>
        <w:gridCol w:w="1661"/>
        <w:gridCol w:w="878"/>
        <w:gridCol w:w="1191"/>
        <w:gridCol w:w="1116"/>
        <w:gridCol w:w="1177"/>
        <w:gridCol w:w="1894"/>
        <w:gridCol w:w="1417"/>
        <w:gridCol w:w="1126"/>
      </w:tblGrid>
      <w:tr w:rsidR="00000000">
        <w:trPr>
          <w:trHeight w:val="524"/>
        </w:trPr>
        <w:tc>
          <w:tcPr>
            <w:tcW w:w="166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ΔΟΥ ΥΠΟ ΑΝΑΣΤΟΛΗ ΛΕΙΤΟΥΡΓΙΑΣ</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ΥΠΑΛ</w:t>
            </w:r>
          </w:p>
          <w:p w:rsidR="00000000" w:rsidRDefault="00C90292">
            <w:pPr>
              <w:spacing w:after="0"/>
              <w:ind w:right="-52" w:firstLine="13"/>
              <w:jc w:val="center"/>
              <w:rPr>
                <w:rFonts w:cs="Calibri"/>
              </w:rPr>
            </w:pPr>
            <w:r>
              <w:rPr>
                <w:rFonts w:cs="Calibri"/>
              </w:rPr>
              <w:t>ΛΗΛΟΙ</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 xml:space="preserve">ΩΦΕΛΙΜΗ </w:t>
            </w:r>
          </w:p>
          <w:p w:rsidR="00000000" w:rsidRDefault="00C90292">
            <w:pPr>
              <w:spacing w:after="0"/>
              <w:ind w:right="-52"/>
              <w:jc w:val="center"/>
              <w:rPr>
                <w:rFonts w:cs="Calibri"/>
              </w:rPr>
            </w:pPr>
            <w:r>
              <w:rPr>
                <w:rFonts w:cs="Calibri"/>
              </w:rPr>
              <w:t>ΕΠΙΦΑΝΕΙΑ ΓΡΑΦΕΙΩΝ</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c>
          <w:tcPr>
            <w:tcW w:w="117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ΔΟΥ ΥΠΟΔΟΧΗΣ</w:t>
            </w:r>
          </w:p>
        </w:tc>
        <w:tc>
          <w:tcPr>
            <w:tcW w:w="189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ΣΥΝΟΛΟ ΥΠΗΡΕΤΟΥΝΤΩΝ ΥΠΑΛΛΗΛΩΝ*</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ΩΦΕΛΙΜΗ ΕΠΙΦΑΝΕΙΑ ΓΡΑΦΕΙΩΝ</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r>
              <w:rPr>
                <w:rFonts w:cs="Calibri"/>
              </w:rPr>
              <w:t>)</w:t>
            </w:r>
          </w:p>
        </w:tc>
      </w:tr>
      <w:tr w:rsidR="00000000">
        <w:trPr>
          <w:trHeight w:val="540"/>
        </w:trPr>
        <w:tc>
          <w:tcPr>
            <w:tcW w:w="166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ΣΑΛΑΜΙΝΑΣ</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20</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300 τ.μ.</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3.965</w:t>
            </w:r>
          </w:p>
        </w:tc>
        <w:tc>
          <w:tcPr>
            <w:tcW w:w="117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r>
              <w:rPr>
                <w:rFonts w:cs="Calibri"/>
              </w:rPr>
              <w:t>Ε’ ΠΕΙΡΑΙΑ</w:t>
            </w:r>
          </w:p>
        </w:tc>
        <w:tc>
          <w:tcPr>
            <w:tcW w:w="189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r>
              <w:rPr>
                <w:rFonts w:cs="Calibri"/>
              </w:rPr>
              <w:t>85</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r>
              <w:rPr>
                <w:rFonts w:cs="Calibri"/>
              </w:rPr>
              <w:t>1.000 τ.μ.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r>
              <w:rPr>
                <w:rFonts w:cs="Calibri"/>
              </w:rPr>
              <w:t>20.000</w:t>
            </w:r>
          </w:p>
        </w:tc>
      </w:tr>
    </w:tbl>
    <w:p w:rsidR="00000000" w:rsidRDefault="00C90292">
      <w:pPr>
        <w:spacing w:after="0"/>
        <w:ind w:right="-52"/>
        <w:rPr>
          <w:rFonts w:cs="Calibri"/>
          <w:i/>
          <w:sz w:val="24"/>
          <w:szCs w:val="24"/>
          <w:u w:val="single"/>
        </w:rPr>
      </w:pPr>
      <w:r>
        <w:rPr>
          <w:rFonts w:cs="Calibri"/>
          <w:sz w:val="24"/>
          <w:szCs w:val="24"/>
        </w:rPr>
        <w:t xml:space="preserve">* </w:t>
      </w:r>
      <w:r>
        <w:rPr>
          <w:rFonts w:cs="Calibri"/>
          <w:i/>
          <w:sz w:val="24"/>
          <w:szCs w:val="24"/>
          <w:u w:val="single"/>
        </w:rPr>
        <w:t>Στην ενοποιημένη ΔΟΥ</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Όλες οι ΔΟΥ στεγάζονται σε μισθωμένα κτίρια. Το κτίριο της Ε’ Πειραιά επαρκεί για τη συστέγαση της ενοποιημένης ΔΟΥ.</w:t>
      </w:r>
    </w:p>
    <w:p w:rsidR="00000000" w:rsidRDefault="00C90292">
      <w:pPr>
        <w:spacing w:after="0"/>
        <w:ind w:right="-52"/>
        <w:jc w:val="both"/>
        <w:rPr>
          <w:rFonts w:cs="Calibri"/>
          <w:caps/>
          <w:sz w:val="24"/>
          <w:szCs w:val="24"/>
        </w:rPr>
      </w:pPr>
    </w:p>
    <w:p w:rsidR="00000000" w:rsidRDefault="00C90292">
      <w:pPr>
        <w:spacing w:after="0"/>
        <w:ind w:right="-52"/>
        <w:jc w:val="both"/>
        <w:rPr>
          <w:rFonts w:cs="Calibri"/>
          <w:sz w:val="24"/>
          <w:szCs w:val="24"/>
        </w:rPr>
      </w:pPr>
      <w:r>
        <w:rPr>
          <w:rFonts w:cs="Calibri"/>
          <w:sz w:val="24"/>
          <w:szCs w:val="24"/>
        </w:rPr>
        <w:t>Άρα προτείνεται η άμεση μεταστέγαση της ΔΟΥ Σαλαμί</w:t>
      </w:r>
      <w:r>
        <w:rPr>
          <w:rFonts w:cs="Calibri"/>
          <w:sz w:val="24"/>
          <w:szCs w:val="24"/>
        </w:rPr>
        <w:t>νας στο κτίριο της Ε’ Πειραιά.</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Η Επιτροπή προτείνει τη λειτουργία Γραφείου Εξυπηρέτησης Φορολογουμένων στη Σαλαμίνα, με την προϋπόθεση της δωρεάν παραχώρησης χώρου από το Υπουργείο Εσωτερικών, με την αιτιολογία της δυσκολίας πρόσβασης (νησί).</w:t>
      </w:r>
    </w:p>
    <w:p w:rsidR="00000000" w:rsidRDefault="00C90292">
      <w:pPr>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 xml:space="preserve">Θέματα που </w:t>
      </w:r>
      <w:r>
        <w:rPr>
          <w:rFonts w:cs="Calibri"/>
          <w:b/>
          <w:sz w:val="24"/>
          <w:szCs w:val="24"/>
        </w:rPr>
        <w:t xml:space="preserve">πρέπει να επιλυθούν προ της συστέγασης: </w:t>
      </w:r>
    </w:p>
    <w:p w:rsidR="00000000" w:rsidRDefault="00C90292">
      <w:pPr>
        <w:spacing w:after="0"/>
        <w:ind w:right="-52"/>
        <w:jc w:val="both"/>
        <w:rPr>
          <w:rFonts w:cs="Calibri"/>
          <w:b/>
          <w:sz w:val="24"/>
          <w:szCs w:val="24"/>
        </w:rPr>
      </w:pPr>
      <w:r>
        <w:rPr>
          <w:rFonts w:cs="Calibri"/>
          <w:b/>
          <w:sz w:val="24"/>
          <w:szCs w:val="24"/>
        </w:rPr>
        <w:t>-</w:t>
      </w:r>
    </w:p>
    <w:p w:rsidR="00000000" w:rsidRDefault="00C90292">
      <w:pPr>
        <w:spacing w:after="0"/>
        <w:ind w:right="-52"/>
        <w:jc w:val="both"/>
        <w:rPr>
          <w:rFonts w:cs="Calibri"/>
          <w:b/>
          <w:sz w:val="24"/>
          <w:szCs w:val="24"/>
        </w:rPr>
      </w:pPr>
    </w:p>
    <w:p w:rsidR="00000000" w:rsidRDefault="00C90292">
      <w:pPr>
        <w:spacing w:after="0"/>
        <w:ind w:right="-52"/>
        <w:jc w:val="both"/>
        <w:rPr>
          <w:rFonts w:cs="Calibri"/>
          <w:b/>
          <w:sz w:val="24"/>
          <w:szCs w:val="24"/>
        </w:rPr>
      </w:pPr>
      <w:r>
        <w:rPr>
          <w:rFonts w:cs="Calibri"/>
          <w:b/>
          <w:sz w:val="24"/>
          <w:szCs w:val="24"/>
        </w:rPr>
        <w:t xml:space="preserve">Εκτιμώμενο κόστος ενοποίησης: </w:t>
      </w:r>
    </w:p>
    <w:tbl>
      <w:tblPr>
        <w:tblW w:w="0" w:type="auto"/>
        <w:tblInd w:w="-5" w:type="dxa"/>
        <w:tblLayout w:type="fixed"/>
        <w:tblLook w:val="0000"/>
      </w:tblPr>
      <w:tblGrid>
        <w:gridCol w:w="1825"/>
        <w:gridCol w:w="1809"/>
        <w:gridCol w:w="3632"/>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Διαρρύθμιση χώρων</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Μεταφορικά (έπιπλα, αρχείο, εξοπλισμός)</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Πληροφορική και ηλεκτρομηχανολογικές εγκαταστάσεις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0 €</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14.000 €</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5.000 €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19.000 €</w:t>
            </w:r>
          </w:p>
        </w:tc>
      </w:tr>
    </w:tbl>
    <w:p w:rsidR="00000000" w:rsidRDefault="00C90292">
      <w:pPr>
        <w:spacing w:after="0"/>
        <w:ind w:right="-52"/>
        <w:jc w:val="both"/>
      </w:pPr>
    </w:p>
    <w:p w:rsidR="00000000" w:rsidRDefault="00C90292">
      <w:pPr>
        <w:spacing w:after="0"/>
        <w:ind w:right="-52"/>
        <w:jc w:val="both"/>
        <w:rPr>
          <w:rFonts w:cs="Calibri"/>
          <w:b/>
          <w:sz w:val="24"/>
          <w:szCs w:val="24"/>
        </w:rPr>
      </w:pPr>
      <w:r>
        <w:rPr>
          <w:rFonts w:cs="Calibri"/>
          <w:b/>
          <w:sz w:val="24"/>
          <w:szCs w:val="24"/>
        </w:rPr>
        <w:t>Μηνιαίο ελάχιστο όφελος ενοποίη</w:t>
      </w:r>
      <w:r>
        <w:rPr>
          <w:rFonts w:cs="Calibri"/>
          <w:b/>
          <w:sz w:val="24"/>
          <w:szCs w:val="24"/>
        </w:rPr>
        <w:t>σης:</w:t>
      </w:r>
    </w:p>
    <w:tbl>
      <w:tblPr>
        <w:tblW w:w="0" w:type="auto"/>
        <w:tblInd w:w="-5" w:type="dxa"/>
        <w:tblLayout w:type="fixed"/>
        <w:tblLook w:val="0000"/>
      </w:tblPr>
      <w:tblGrid>
        <w:gridCol w:w="1825"/>
        <w:gridCol w:w="3426"/>
        <w:gridCol w:w="2015"/>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Μισθώματα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Λειτουργικά έξοδα (ρεύμα, τηλέφωνο, ύδρευση, θέρμανση)</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Επιδόματα θέσεων ευθύνης</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3.965 €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1.186 €</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900 €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6.051 €</w:t>
            </w:r>
          </w:p>
        </w:tc>
      </w:tr>
    </w:tbl>
    <w:p w:rsidR="00000000" w:rsidRDefault="00C90292">
      <w:pPr>
        <w:spacing w:after="0"/>
        <w:ind w:right="-52"/>
        <w:jc w:val="both"/>
        <w:rPr>
          <w:rFonts w:cs="Calibri"/>
          <w:sz w:val="24"/>
          <w:szCs w:val="24"/>
        </w:rPr>
      </w:pPr>
    </w:p>
    <w:p w:rsidR="00000000" w:rsidRDefault="00C90292">
      <w:pPr>
        <w:spacing w:after="0"/>
        <w:ind w:right="-52"/>
        <w:rPr>
          <w:rFonts w:cs="Calibri"/>
          <w:sz w:val="24"/>
          <w:szCs w:val="24"/>
        </w:rPr>
      </w:pPr>
      <w:r>
        <w:rPr>
          <w:rFonts w:cs="Calibri"/>
          <w:sz w:val="24"/>
          <w:szCs w:val="24"/>
        </w:rPr>
        <w:t>Συνεπώς το κόστος μεταστέγασης θα αποσβεστεί σε 3,1 μήνες.</w:t>
      </w:r>
    </w:p>
    <w:p w:rsidR="00000000" w:rsidRDefault="00C90292">
      <w:pPr>
        <w:spacing w:after="0"/>
        <w:ind w:right="-52"/>
        <w:jc w:val="both"/>
        <w:rPr>
          <w:rFonts w:cs="Calibri"/>
          <w:sz w:val="24"/>
          <w:szCs w:val="24"/>
        </w:rPr>
      </w:pPr>
    </w:p>
    <w:p w:rsidR="00000000" w:rsidRDefault="00C90292">
      <w:pPr>
        <w:spacing w:after="0"/>
        <w:ind w:left="792" w:right="-52"/>
        <w:jc w:val="both"/>
        <w:rPr>
          <w:rFonts w:cs="Calibri"/>
          <w:b/>
          <w:sz w:val="24"/>
          <w:szCs w:val="24"/>
        </w:rPr>
      </w:pPr>
    </w:p>
    <w:p w:rsidR="00000000" w:rsidRDefault="00C90292">
      <w:pPr>
        <w:spacing w:after="0"/>
        <w:ind w:right="-52"/>
        <w:rPr>
          <w:rFonts w:cs="Calibri"/>
          <w:sz w:val="24"/>
          <w:szCs w:val="24"/>
        </w:rPr>
      </w:pPr>
    </w:p>
    <w:p w:rsidR="00000000" w:rsidRDefault="00C90292">
      <w:pPr>
        <w:spacing w:after="0"/>
        <w:ind w:right="-52"/>
        <w:jc w:val="both"/>
        <w:rPr>
          <w:rFonts w:cs="Calibri"/>
          <w:sz w:val="24"/>
          <w:szCs w:val="24"/>
        </w:rPr>
      </w:pPr>
    </w:p>
    <w:p w:rsidR="00000000" w:rsidRDefault="00C90292">
      <w:pPr>
        <w:spacing w:after="0"/>
        <w:ind w:right="-52"/>
        <w:jc w:val="both"/>
        <w:rPr>
          <w:rFonts w:cs="Calibri"/>
          <w:b/>
          <w:sz w:val="24"/>
          <w:szCs w:val="24"/>
        </w:rPr>
      </w:pPr>
    </w:p>
    <w:p w:rsidR="00000000" w:rsidRDefault="00C90292">
      <w:pPr>
        <w:pageBreakBefore/>
        <w:spacing w:after="0"/>
        <w:ind w:right="-52"/>
        <w:jc w:val="both"/>
        <w:rPr>
          <w:rFonts w:cs="Calibri"/>
          <w:b/>
          <w:sz w:val="6"/>
          <w:szCs w:val="6"/>
        </w:rPr>
      </w:pPr>
    </w:p>
    <w:p w:rsidR="00000000" w:rsidRDefault="00C90292">
      <w:pPr>
        <w:numPr>
          <w:ilvl w:val="0"/>
          <w:numId w:val="14"/>
        </w:numPr>
        <w:spacing w:after="0"/>
        <w:ind w:right="-52"/>
        <w:jc w:val="both"/>
        <w:rPr>
          <w:rFonts w:cs="Calibri"/>
          <w:b/>
          <w:sz w:val="24"/>
          <w:szCs w:val="24"/>
          <w:u w:val="single"/>
        </w:rPr>
      </w:pPr>
      <w:r>
        <w:rPr>
          <w:rFonts w:cs="Calibri"/>
          <w:b/>
          <w:sz w:val="24"/>
          <w:szCs w:val="24"/>
          <w:u w:val="single"/>
        </w:rPr>
        <w:t>Νομός Θεσσαλονίκης</w:t>
      </w:r>
    </w:p>
    <w:p w:rsidR="00000000" w:rsidRDefault="00C90292">
      <w:pPr>
        <w:spacing w:after="0"/>
        <w:ind w:right="-52"/>
        <w:jc w:val="both"/>
        <w:rPr>
          <w:rFonts w:cs="Calibri"/>
          <w:sz w:val="24"/>
          <w:szCs w:val="24"/>
        </w:rPr>
      </w:pPr>
    </w:p>
    <w:tbl>
      <w:tblPr>
        <w:tblW w:w="0" w:type="auto"/>
        <w:tblInd w:w="108" w:type="dxa"/>
        <w:tblLayout w:type="fixed"/>
        <w:tblLook w:val="0000"/>
      </w:tblPr>
      <w:tblGrid>
        <w:gridCol w:w="3670"/>
        <w:gridCol w:w="1033"/>
        <w:gridCol w:w="1218"/>
        <w:gridCol w:w="1199"/>
        <w:gridCol w:w="1927"/>
        <w:gridCol w:w="1073"/>
      </w:tblGrid>
      <w:tr w:rsidR="00000000">
        <w:trPr>
          <w:trHeight w:val="990"/>
        </w:trPr>
        <w:tc>
          <w:tcPr>
            <w:tcW w:w="3670" w:type="dxa"/>
            <w:tcBorders>
              <w:top w:val="single" w:sz="8" w:space="0" w:color="000000"/>
              <w:left w:val="double" w:sz="1" w:space="0" w:color="000000"/>
              <w:bottom w:val="double" w:sz="1"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ΠΕΡΙΓΡΑΦΗ</w:t>
            </w:r>
          </w:p>
        </w:tc>
        <w:tc>
          <w:tcPr>
            <w:tcW w:w="1033" w:type="dxa"/>
            <w:tcBorders>
              <w:top w:val="single" w:sz="8" w:space="0" w:color="000000"/>
              <w:left w:val="double" w:sz="1" w:space="0" w:color="000000"/>
              <w:bottom w:val="double" w:sz="1"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ΕΣΟΔΑ  ΔΟΥ        (σε χιλ</w:t>
            </w:r>
            <w:r>
              <w:rPr>
                <w:rFonts w:eastAsia="Times New Roman" w:cs="Calibri"/>
                <w:b/>
                <w:bCs/>
                <w:color w:val="000000"/>
                <w:sz w:val="20"/>
                <w:szCs w:val="20"/>
              </w:rPr>
              <w:t>. €)</w:t>
            </w:r>
          </w:p>
        </w:tc>
        <w:tc>
          <w:tcPr>
            <w:tcW w:w="1218" w:type="dxa"/>
            <w:tcBorders>
              <w:top w:val="single" w:sz="8" w:space="0" w:color="000000"/>
              <w:left w:val="double" w:sz="1" w:space="0" w:color="000000"/>
              <w:bottom w:val="double" w:sz="1"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ΕΣΟΔΑ ΤΕΛΩΝΕΙΩΝ  (σε χιλ. €)</w:t>
            </w:r>
          </w:p>
        </w:tc>
        <w:tc>
          <w:tcPr>
            <w:tcW w:w="1199" w:type="dxa"/>
            <w:tcBorders>
              <w:top w:val="single" w:sz="8" w:space="0" w:color="000000"/>
              <w:left w:val="double" w:sz="1" w:space="0" w:color="000000"/>
              <w:bottom w:val="double" w:sz="1"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ΕΣΟΔΩΝ    31/12/2011 (σε χιλ. €)</w:t>
            </w:r>
          </w:p>
        </w:tc>
        <w:tc>
          <w:tcPr>
            <w:tcW w:w="1927" w:type="dxa"/>
            <w:tcBorders>
              <w:top w:val="single" w:sz="8" w:space="0" w:color="000000"/>
              <w:left w:val="double" w:sz="1" w:space="0" w:color="000000"/>
              <w:bottom w:val="double" w:sz="1"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ΓΕΝΙΚΟ ΣΥΝΟΛΟ ΣΥΝΑΛΛΑΣΟΜΕΝΩΝ</w:t>
            </w:r>
          </w:p>
        </w:tc>
        <w:tc>
          <w:tcPr>
            <w:tcW w:w="1073" w:type="dxa"/>
            <w:tcBorders>
              <w:top w:val="single" w:sz="8" w:space="0" w:color="000000"/>
              <w:left w:val="double" w:sz="1" w:space="0" w:color="000000"/>
              <w:bottom w:val="double" w:sz="1" w:space="0" w:color="000000"/>
              <w:right w:val="single" w:sz="8"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 ΕΣΟΔΩΝ ΔΟΥ ΣΤΟ ΣΥΝΟΛΟ ΝΟΜΟΥ </w:t>
            </w:r>
          </w:p>
        </w:tc>
      </w:tr>
      <w:tr w:rsidR="00000000">
        <w:trPr>
          <w:trHeight w:val="402"/>
        </w:trPr>
        <w:tc>
          <w:tcPr>
            <w:tcW w:w="3670"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Α ΘΕΣΣΑΛΟΝΙΚΗΣ</w:t>
            </w:r>
          </w:p>
        </w:tc>
        <w:tc>
          <w:tcPr>
            <w:tcW w:w="1033"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156.714</w:t>
            </w:r>
          </w:p>
        </w:tc>
        <w:tc>
          <w:tcPr>
            <w:tcW w:w="1218"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156.714</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56.918</w:t>
            </w:r>
          </w:p>
        </w:tc>
        <w:tc>
          <w:tcPr>
            <w:tcW w:w="1073" w:type="dxa"/>
            <w:tcBorders>
              <w:left w:val="double" w:sz="1" w:space="0" w:color="000000"/>
              <w:bottom w:val="double" w:sz="1" w:space="0" w:color="000000"/>
              <w:right w:val="single" w:sz="8"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6,37%</w:t>
            </w:r>
          </w:p>
        </w:tc>
      </w:tr>
      <w:tr w:rsidR="00000000">
        <w:trPr>
          <w:trHeight w:val="402"/>
        </w:trPr>
        <w:tc>
          <w:tcPr>
            <w:tcW w:w="3670"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ΑΓΙΟΥ ΑΘΑΝΑΣΙΟΥ</w:t>
            </w:r>
          </w:p>
        </w:tc>
        <w:tc>
          <w:tcPr>
            <w:tcW w:w="1033"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11.475</w:t>
            </w:r>
          </w:p>
        </w:tc>
        <w:tc>
          <w:tcPr>
            <w:tcW w:w="1218"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11.475</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13.482</w:t>
            </w:r>
          </w:p>
        </w:tc>
        <w:tc>
          <w:tcPr>
            <w:tcW w:w="1073" w:type="dxa"/>
            <w:tcBorders>
              <w:left w:val="double" w:sz="1" w:space="0" w:color="000000"/>
              <w:bottom w:val="double" w:sz="1" w:space="0" w:color="000000"/>
              <w:right w:val="single" w:sz="8"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0,47%</w:t>
            </w:r>
          </w:p>
        </w:tc>
      </w:tr>
      <w:tr w:rsidR="00000000">
        <w:trPr>
          <w:trHeight w:val="402"/>
        </w:trPr>
        <w:tc>
          <w:tcPr>
            <w:tcW w:w="3670"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ΑΜΠΕΛΟΚΗΠΩΝ</w:t>
            </w:r>
          </w:p>
        </w:tc>
        <w:tc>
          <w:tcPr>
            <w:tcW w:w="1033"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112.174</w:t>
            </w:r>
          </w:p>
        </w:tc>
        <w:tc>
          <w:tcPr>
            <w:tcW w:w="1218"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112.17</w:t>
            </w:r>
            <w:r>
              <w:rPr>
                <w:rFonts w:eastAsia="Times New Roman" w:cs="Calibri"/>
                <w:color w:val="000000"/>
                <w:sz w:val="20"/>
                <w:szCs w:val="20"/>
              </w:rPr>
              <w:t>4</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131.012</w:t>
            </w:r>
          </w:p>
        </w:tc>
        <w:tc>
          <w:tcPr>
            <w:tcW w:w="1073" w:type="dxa"/>
            <w:tcBorders>
              <w:left w:val="double" w:sz="1" w:space="0" w:color="000000"/>
              <w:bottom w:val="double" w:sz="1" w:space="0" w:color="000000"/>
              <w:right w:val="single" w:sz="8"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4,56%</w:t>
            </w:r>
          </w:p>
        </w:tc>
      </w:tr>
      <w:tr w:rsidR="00000000">
        <w:trPr>
          <w:trHeight w:val="450"/>
        </w:trPr>
        <w:tc>
          <w:tcPr>
            <w:tcW w:w="3670"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Β ΘΕΣΣΑΛΟΝΙΚΗΣ (Β΄,Γ΄)</w:t>
            </w:r>
          </w:p>
        </w:tc>
        <w:tc>
          <w:tcPr>
            <w:tcW w:w="1033"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125.494</w:t>
            </w:r>
          </w:p>
        </w:tc>
        <w:tc>
          <w:tcPr>
            <w:tcW w:w="1218"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2.586.726</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2.712.220</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17.335</w:t>
            </w:r>
          </w:p>
        </w:tc>
        <w:tc>
          <w:tcPr>
            <w:tcW w:w="1073" w:type="dxa"/>
            <w:tcBorders>
              <w:left w:val="double" w:sz="1" w:space="0" w:color="000000"/>
              <w:bottom w:val="double" w:sz="1" w:space="0" w:color="000000"/>
              <w:right w:val="single" w:sz="8"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5,10%</w:t>
            </w:r>
          </w:p>
        </w:tc>
      </w:tr>
      <w:tr w:rsidR="00000000">
        <w:trPr>
          <w:trHeight w:val="402"/>
        </w:trPr>
        <w:tc>
          <w:tcPr>
            <w:tcW w:w="3670"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Δ ΘΕΣΣΑΛΟΝΙΚΗΣ</w:t>
            </w:r>
          </w:p>
        </w:tc>
        <w:tc>
          <w:tcPr>
            <w:tcW w:w="1033"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120.877</w:t>
            </w:r>
          </w:p>
        </w:tc>
        <w:tc>
          <w:tcPr>
            <w:tcW w:w="1218"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120.877</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29.520</w:t>
            </w:r>
          </w:p>
        </w:tc>
        <w:tc>
          <w:tcPr>
            <w:tcW w:w="1073" w:type="dxa"/>
            <w:tcBorders>
              <w:left w:val="double" w:sz="1" w:space="0" w:color="000000"/>
              <w:bottom w:val="double" w:sz="1" w:space="0" w:color="000000"/>
              <w:right w:val="single" w:sz="8"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4,91%</w:t>
            </w:r>
          </w:p>
        </w:tc>
      </w:tr>
      <w:tr w:rsidR="00000000">
        <w:trPr>
          <w:trHeight w:val="402"/>
        </w:trPr>
        <w:tc>
          <w:tcPr>
            <w:tcW w:w="3670"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Ε ΘΕΣΣΑΛΟΝΙΚΗΣ</w:t>
            </w:r>
          </w:p>
        </w:tc>
        <w:tc>
          <w:tcPr>
            <w:tcW w:w="1033"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44.219</w:t>
            </w:r>
          </w:p>
        </w:tc>
        <w:tc>
          <w:tcPr>
            <w:tcW w:w="1218"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44.219</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56.264</w:t>
            </w:r>
          </w:p>
        </w:tc>
        <w:tc>
          <w:tcPr>
            <w:tcW w:w="1073" w:type="dxa"/>
            <w:tcBorders>
              <w:left w:val="double" w:sz="1" w:space="0" w:color="000000"/>
              <w:bottom w:val="double" w:sz="1" w:space="0" w:color="000000"/>
              <w:right w:val="single" w:sz="8"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1,80%</w:t>
            </w:r>
          </w:p>
        </w:tc>
      </w:tr>
      <w:tr w:rsidR="00000000">
        <w:trPr>
          <w:trHeight w:val="402"/>
        </w:trPr>
        <w:tc>
          <w:tcPr>
            <w:tcW w:w="3670"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Ζ ΘΕΣΣΑΛΟΝΙΚΗΣ</w:t>
            </w:r>
          </w:p>
        </w:tc>
        <w:tc>
          <w:tcPr>
            <w:tcW w:w="1033"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320.075</w:t>
            </w:r>
          </w:p>
        </w:tc>
        <w:tc>
          <w:tcPr>
            <w:tcW w:w="1218"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320.075</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109.337</w:t>
            </w:r>
          </w:p>
        </w:tc>
        <w:tc>
          <w:tcPr>
            <w:tcW w:w="1073" w:type="dxa"/>
            <w:tcBorders>
              <w:left w:val="double" w:sz="1" w:space="0" w:color="000000"/>
              <w:bottom w:val="double" w:sz="1" w:space="0" w:color="000000"/>
              <w:right w:val="single" w:sz="8"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13,01%</w:t>
            </w:r>
          </w:p>
        </w:tc>
      </w:tr>
      <w:tr w:rsidR="00000000">
        <w:trPr>
          <w:trHeight w:val="402"/>
        </w:trPr>
        <w:tc>
          <w:tcPr>
            <w:tcW w:w="3670"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Η ΘΕΣΣΑΛΟΝΙΚΗΣ</w:t>
            </w:r>
          </w:p>
        </w:tc>
        <w:tc>
          <w:tcPr>
            <w:tcW w:w="1033"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92.886</w:t>
            </w:r>
          </w:p>
        </w:tc>
        <w:tc>
          <w:tcPr>
            <w:tcW w:w="1218"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92.886</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65</w:t>
            </w:r>
            <w:r>
              <w:rPr>
                <w:rFonts w:eastAsia="Times New Roman" w:cs="Calibri"/>
                <w:color w:val="000000"/>
                <w:sz w:val="20"/>
                <w:szCs w:val="20"/>
              </w:rPr>
              <w:t>.104</w:t>
            </w:r>
          </w:p>
        </w:tc>
        <w:tc>
          <w:tcPr>
            <w:tcW w:w="1073" w:type="dxa"/>
            <w:tcBorders>
              <w:left w:val="double" w:sz="1" w:space="0" w:color="000000"/>
              <w:bottom w:val="double" w:sz="1" w:space="0" w:color="000000"/>
              <w:right w:val="single" w:sz="8"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3,78%</w:t>
            </w:r>
          </w:p>
        </w:tc>
      </w:tr>
      <w:tr w:rsidR="00000000">
        <w:trPr>
          <w:trHeight w:val="402"/>
        </w:trPr>
        <w:tc>
          <w:tcPr>
            <w:tcW w:w="3670"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Θ ΘΕΣΣΑΛΟΝΙΚΗΣ</w:t>
            </w:r>
          </w:p>
        </w:tc>
        <w:tc>
          <w:tcPr>
            <w:tcW w:w="1033"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34.394</w:t>
            </w:r>
          </w:p>
        </w:tc>
        <w:tc>
          <w:tcPr>
            <w:tcW w:w="1218"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34.394</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53.561</w:t>
            </w:r>
          </w:p>
        </w:tc>
        <w:tc>
          <w:tcPr>
            <w:tcW w:w="1073" w:type="dxa"/>
            <w:tcBorders>
              <w:left w:val="double" w:sz="1" w:space="0" w:color="000000"/>
              <w:bottom w:val="double" w:sz="1" w:space="0" w:color="000000"/>
              <w:right w:val="single" w:sz="8"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1,40%</w:t>
            </w:r>
          </w:p>
        </w:tc>
      </w:tr>
      <w:tr w:rsidR="00000000">
        <w:trPr>
          <w:trHeight w:val="402"/>
        </w:trPr>
        <w:tc>
          <w:tcPr>
            <w:tcW w:w="3670"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Ι ΘΕΣΣΑΛΟΝΙΚΗΣ</w:t>
            </w:r>
          </w:p>
        </w:tc>
        <w:tc>
          <w:tcPr>
            <w:tcW w:w="1033"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53.206</w:t>
            </w:r>
          </w:p>
        </w:tc>
        <w:tc>
          <w:tcPr>
            <w:tcW w:w="1218"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53.206</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33.494</w:t>
            </w:r>
          </w:p>
        </w:tc>
        <w:tc>
          <w:tcPr>
            <w:tcW w:w="1073" w:type="dxa"/>
            <w:tcBorders>
              <w:left w:val="double" w:sz="1" w:space="0" w:color="000000"/>
              <w:bottom w:val="double" w:sz="1" w:space="0" w:color="000000"/>
              <w:right w:val="single" w:sz="8"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2,16%</w:t>
            </w:r>
          </w:p>
        </w:tc>
      </w:tr>
      <w:tr w:rsidR="00000000">
        <w:trPr>
          <w:trHeight w:val="495"/>
        </w:trPr>
        <w:tc>
          <w:tcPr>
            <w:tcW w:w="3670"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ΙΩΝΙΑΣ ΘΕΣΣΑΛΟΝΙΚΗΣ</w:t>
            </w:r>
          </w:p>
        </w:tc>
        <w:tc>
          <w:tcPr>
            <w:tcW w:w="1033"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121.366</w:t>
            </w:r>
          </w:p>
        </w:tc>
        <w:tc>
          <w:tcPr>
            <w:tcW w:w="1218"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121.366</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87.328</w:t>
            </w:r>
          </w:p>
        </w:tc>
        <w:tc>
          <w:tcPr>
            <w:tcW w:w="1073" w:type="dxa"/>
            <w:tcBorders>
              <w:left w:val="double" w:sz="1" w:space="0" w:color="000000"/>
              <w:bottom w:val="double" w:sz="1" w:space="0" w:color="000000"/>
              <w:right w:val="single" w:sz="8"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4,93%</w:t>
            </w:r>
          </w:p>
        </w:tc>
      </w:tr>
      <w:tr w:rsidR="00000000">
        <w:trPr>
          <w:trHeight w:val="402"/>
        </w:trPr>
        <w:tc>
          <w:tcPr>
            <w:tcW w:w="3670"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ΚΑΛΑΜΑΡΙΑΣ</w:t>
            </w:r>
          </w:p>
        </w:tc>
        <w:tc>
          <w:tcPr>
            <w:tcW w:w="1033"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150.285</w:t>
            </w:r>
          </w:p>
        </w:tc>
        <w:tc>
          <w:tcPr>
            <w:tcW w:w="1218"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150.285</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136.892</w:t>
            </w:r>
          </w:p>
        </w:tc>
        <w:tc>
          <w:tcPr>
            <w:tcW w:w="1073" w:type="dxa"/>
            <w:tcBorders>
              <w:left w:val="double" w:sz="1" w:space="0" w:color="000000"/>
              <w:bottom w:val="double" w:sz="1" w:space="0" w:color="000000"/>
              <w:right w:val="single" w:sz="8"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6,11%</w:t>
            </w:r>
          </w:p>
        </w:tc>
      </w:tr>
      <w:tr w:rsidR="00000000">
        <w:trPr>
          <w:trHeight w:val="480"/>
        </w:trPr>
        <w:tc>
          <w:tcPr>
            <w:tcW w:w="3670"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ΛΑΓΚΑΔΑ(ΛΑΓΚΑΔΑ,ΖΑΓΚΛΙΒΕΡΙΟΥ,ΣΟΧΟΥ)</w:t>
            </w:r>
          </w:p>
        </w:tc>
        <w:tc>
          <w:tcPr>
            <w:tcW w:w="1033"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58.490</w:t>
            </w:r>
          </w:p>
        </w:tc>
        <w:tc>
          <w:tcPr>
            <w:tcW w:w="1218"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1.620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60.110</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57</w:t>
            </w:r>
            <w:r>
              <w:rPr>
                <w:rFonts w:eastAsia="Times New Roman" w:cs="Calibri"/>
                <w:color w:val="000000"/>
                <w:sz w:val="20"/>
                <w:szCs w:val="20"/>
              </w:rPr>
              <w:t>.420</w:t>
            </w:r>
          </w:p>
        </w:tc>
        <w:tc>
          <w:tcPr>
            <w:tcW w:w="1073" w:type="dxa"/>
            <w:tcBorders>
              <w:left w:val="double" w:sz="1" w:space="0" w:color="000000"/>
              <w:bottom w:val="double" w:sz="1" w:space="0" w:color="000000"/>
              <w:right w:val="single" w:sz="8"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2,38%</w:t>
            </w:r>
          </w:p>
        </w:tc>
      </w:tr>
      <w:tr w:rsidR="00000000">
        <w:trPr>
          <w:trHeight w:val="480"/>
        </w:trPr>
        <w:tc>
          <w:tcPr>
            <w:tcW w:w="3670"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ΝΕΑΠΟΛΗΣ ΘΕΣΣΑΛΟΝΙΚΗΣ</w:t>
            </w:r>
          </w:p>
        </w:tc>
        <w:tc>
          <w:tcPr>
            <w:tcW w:w="1033"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112.050</w:t>
            </w:r>
          </w:p>
        </w:tc>
        <w:tc>
          <w:tcPr>
            <w:tcW w:w="1218"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112.050</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116.953</w:t>
            </w:r>
          </w:p>
        </w:tc>
        <w:tc>
          <w:tcPr>
            <w:tcW w:w="1073" w:type="dxa"/>
            <w:tcBorders>
              <w:left w:val="double" w:sz="1" w:space="0" w:color="000000"/>
              <w:bottom w:val="double" w:sz="1" w:space="0" w:color="000000"/>
              <w:right w:val="single" w:sz="8"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4,55%</w:t>
            </w:r>
          </w:p>
        </w:tc>
      </w:tr>
      <w:tr w:rsidR="00000000">
        <w:trPr>
          <w:trHeight w:val="402"/>
        </w:trPr>
        <w:tc>
          <w:tcPr>
            <w:tcW w:w="3670"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ΣΤ ΘΕΣΣΑΛΟΝΙΚΗΣ</w:t>
            </w:r>
          </w:p>
        </w:tc>
        <w:tc>
          <w:tcPr>
            <w:tcW w:w="1033"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77.618</w:t>
            </w:r>
          </w:p>
        </w:tc>
        <w:tc>
          <w:tcPr>
            <w:tcW w:w="1218"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77.618</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66.102</w:t>
            </w:r>
          </w:p>
        </w:tc>
        <w:tc>
          <w:tcPr>
            <w:tcW w:w="1073" w:type="dxa"/>
            <w:tcBorders>
              <w:left w:val="double" w:sz="1" w:space="0" w:color="000000"/>
              <w:bottom w:val="double" w:sz="1" w:space="0" w:color="000000"/>
              <w:right w:val="single" w:sz="8"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3,15%</w:t>
            </w:r>
          </w:p>
        </w:tc>
      </w:tr>
      <w:tr w:rsidR="00000000">
        <w:trPr>
          <w:trHeight w:val="402"/>
        </w:trPr>
        <w:tc>
          <w:tcPr>
            <w:tcW w:w="3670"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ΤΟΥΜΠΑΣ</w:t>
            </w:r>
          </w:p>
        </w:tc>
        <w:tc>
          <w:tcPr>
            <w:tcW w:w="1033"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49.556</w:t>
            </w:r>
          </w:p>
        </w:tc>
        <w:tc>
          <w:tcPr>
            <w:tcW w:w="1218"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49.556</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61.569</w:t>
            </w:r>
          </w:p>
        </w:tc>
        <w:tc>
          <w:tcPr>
            <w:tcW w:w="1073" w:type="dxa"/>
            <w:tcBorders>
              <w:left w:val="double" w:sz="1" w:space="0" w:color="000000"/>
              <w:bottom w:val="double" w:sz="1" w:space="0" w:color="000000"/>
              <w:right w:val="single" w:sz="8"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2,01%</w:t>
            </w:r>
          </w:p>
        </w:tc>
      </w:tr>
      <w:tr w:rsidR="00000000">
        <w:trPr>
          <w:trHeight w:val="402"/>
        </w:trPr>
        <w:tc>
          <w:tcPr>
            <w:tcW w:w="3670"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ΦΑΕ ΘΕΣΣΑΛΟΝΙΚΗΣ</w:t>
            </w:r>
          </w:p>
        </w:tc>
        <w:tc>
          <w:tcPr>
            <w:tcW w:w="1033"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819.549</w:t>
            </w:r>
          </w:p>
        </w:tc>
        <w:tc>
          <w:tcPr>
            <w:tcW w:w="1218"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0</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819.549</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6.839</w:t>
            </w:r>
          </w:p>
        </w:tc>
        <w:tc>
          <w:tcPr>
            <w:tcW w:w="1073" w:type="dxa"/>
            <w:tcBorders>
              <w:left w:val="double" w:sz="1" w:space="0" w:color="000000"/>
              <w:bottom w:val="double" w:sz="1" w:space="0" w:color="000000"/>
              <w:right w:val="single" w:sz="8" w:space="0" w:color="000000"/>
            </w:tcBorders>
            <w:shd w:val="clear" w:color="auto" w:fill="auto"/>
            <w:vAlign w:val="center"/>
          </w:tcPr>
          <w:p w:rsidR="00000000" w:rsidRDefault="00C90292">
            <w:pPr>
              <w:snapToGrid w:val="0"/>
              <w:spacing w:after="0" w:line="240" w:lineRule="auto"/>
              <w:jc w:val="right"/>
              <w:rPr>
                <w:rFonts w:eastAsia="Times New Roman" w:cs="Calibri"/>
                <w:color w:val="000000"/>
                <w:sz w:val="20"/>
                <w:szCs w:val="20"/>
              </w:rPr>
            </w:pPr>
            <w:r>
              <w:rPr>
                <w:rFonts w:eastAsia="Times New Roman" w:cs="Calibri"/>
                <w:color w:val="000000"/>
                <w:sz w:val="20"/>
                <w:szCs w:val="20"/>
              </w:rPr>
              <w:t>33,31%</w:t>
            </w:r>
          </w:p>
        </w:tc>
      </w:tr>
      <w:tr w:rsidR="00000000">
        <w:trPr>
          <w:trHeight w:val="402"/>
        </w:trPr>
        <w:tc>
          <w:tcPr>
            <w:tcW w:w="3670"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w:t>
            </w:r>
          </w:p>
        </w:tc>
        <w:tc>
          <w:tcPr>
            <w:tcW w:w="1033"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b/>
                <w:bCs/>
                <w:color w:val="000000"/>
                <w:sz w:val="20"/>
                <w:szCs w:val="20"/>
              </w:rPr>
            </w:pPr>
            <w:r>
              <w:rPr>
                <w:rFonts w:eastAsia="Times New Roman" w:cs="Calibri"/>
                <w:b/>
                <w:bCs/>
                <w:color w:val="000000"/>
                <w:sz w:val="20"/>
                <w:szCs w:val="20"/>
              </w:rPr>
              <w:t>2.460.428</w:t>
            </w:r>
          </w:p>
        </w:tc>
        <w:tc>
          <w:tcPr>
            <w:tcW w:w="1218"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b/>
                <w:bCs/>
                <w:color w:val="000000"/>
                <w:sz w:val="20"/>
                <w:szCs w:val="20"/>
              </w:rPr>
            </w:pPr>
            <w:r>
              <w:rPr>
                <w:rFonts w:eastAsia="Times New Roman" w:cs="Calibri"/>
                <w:b/>
                <w:bCs/>
                <w:color w:val="000000"/>
                <w:sz w:val="20"/>
                <w:szCs w:val="20"/>
              </w:rPr>
              <w:t>2.588.346</w:t>
            </w:r>
          </w:p>
        </w:tc>
        <w:tc>
          <w:tcPr>
            <w:tcW w:w="1199"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b/>
                <w:bCs/>
                <w:color w:val="000000"/>
                <w:sz w:val="20"/>
                <w:szCs w:val="20"/>
              </w:rPr>
            </w:pPr>
            <w:r>
              <w:rPr>
                <w:rFonts w:eastAsia="Times New Roman" w:cs="Calibri"/>
                <w:b/>
                <w:bCs/>
                <w:color w:val="000000"/>
                <w:sz w:val="20"/>
                <w:szCs w:val="20"/>
              </w:rPr>
              <w:t>5.048.774</w:t>
            </w:r>
          </w:p>
        </w:tc>
        <w:tc>
          <w:tcPr>
            <w:tcW w:w="1927" w:type="dxa"/>
            <w:tcBorders>
              <w:left w:val="double" w:sz="1" w:space="0" w:color="000000"/>
              <w:bottom w:val="double" w:sz="1" w:space="0" w:color="000000"/>
            </w:tcBorders>
            <w:shd w:val="clear" w:color="auto" w:fill="auto"/>
            <w:vAlign w:val="center"/>
          </w:tcPr>
          <w:p w:rsidR="00000000" w:rsidRDefault="00C90292">
            <w:pPr>
              <w:snapToGrid w:val="0"/>
              <w:spacing w:after="0" w:line="240" w:lineRule="auto"/>
              <w:jc w:val="right"/>
              <w:rPr>
                <w:rFonts w:eastAsia="Times New Roman" w:cs="Calibri"/>
                <w:b/>
                <w:bCs/>
                <w:color w:val="000000"/>
                <w:sz w:val="20"/>
                <w:szCs w:val="20"/>
              </w:rPr>
            </w:pPr>
            <w:r>
              <w:rPr>
                <w:rFonts w:eastAsia="Times New Roman" w:cs="Calibri"/>
                <w:b/>
                <w:bCs/>
                <w:color w:val="000000"/>
                <w:sz w:val="20"/>
                <w:szCs w:val="20"/>
              </w:rPr>
              <w:t>1.099.126</w:t>
            </w:r>
          </w:p>
        </w:tc>
        <w:tc>
          <w:tcPr>
            <w:tcW w:w="1073" w:type="dxa"/>
            <w:tcBorders>
              <w:left w:val="double" w:sz="1" w:space="0" w:color="000000"/>
              <w:bottom w:val="double" w:sz="1" w:space="0" w:color="000000"/>
              <w:right w:val="single" w:sz="8" w:space="0" w:color="000000"/>
            </w:tcBorders>
            <w:shd w:val="clear" w:color="auto" w:fill="auto"/>
            <w:vAlign w:val="center"/>
          </w:tcPr>
          <w:p w:rsidR="00000000" w:rsidRDefault="00C90292">
            <w:pPr>
              <w:snapToGrid w:val="0"/>
              <w:spacing w:after="0" w:line="240" w:lineRule="auto"/>
              <w:jc w:val="right"/>
              <w:rPr>
                <w:rFonts w:eastAsia="Times New Roman" w:cs="Calibri"/>
                <w:b/>
                <w:bCs/>
                <w:color w:val="000000"/>
                <w:sz w:val="20"/>
                <w:szCs w:val="20"/>
              </w:rPr>
            </w:pPr>
            <w:r>
              <w:rPr>
                <w:rFonts w:eastAsia="Times New Roman" w:cs="Calibri"/>
                <w:b/>
                <w:bCs/>
                <w:color w:val="000000"/>
                <w:sz w:val="20"/>
                <w:szCs w:val="20"/>
              </w:rPr>
              <w:t>100%</w:t>
            </w:r>
          </w:p>
        </w:tc>
      </w:tr>
    </w:tbl>
    <w:p w:rsidR="00000000" w:rsidRDefault="00C90292">
      <w:pPr>
        <w:spacing w:after="0"/>
        <w:ind w:right="-52"/>
        <w:jc w:val="both"/>
        <w:rPr>
          <w:rFonts w:cs="Calibri"/>
          <w:sz w:val="24"/>
          <w:szCs w:val="24"/>
        </w:rPr>
      </w:pPr>
    </w:p>
    <w:p w:rsidR="00000000" w:rsidRDefault="00C90292">
      <w:pPr>
        <w:pageBreakBefore/>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Ο Νομός Θεσσαλονίκης διαθέτει 1.099.126 συναλλασσόμενους.</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Άρα προτείνεται η λειτουργία 11 ΔΟΥ στο Νομό, σύμφωνα με το κριτήριο της παραμονής 1 ΔΟΥ ανά 100.000 συναλλασσομένους.</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Ειδικότερα:</w:t>
      </w:r>
    </w:p>
    <w:p w:rsidR="00000000" w:rsidRDefault="00C90292">
      <w:pPr>
        <w:spacing w:after="0"/>
        <w:ind w:right="-52"/>
        <w:jc w:val="both"/>
        <w:rPr>
          <w:rFonts w:cs="Calibri"/>
          <w:sz w:val="24"/>
          <w:szCs w:val="24"/>
        </w:rPr>
      </w:pPr>
    </w:p>
    <w:p w:rsidR="00000000" w:rsidRDefault="00C90292">
      <w:pPr>
        <w:numPr>
          <w:ilvl w:val="0"/>
          <w:numId w:val="13"/>
        </w:numPr>
        <w:spacing w:after="0"/>
        <w:ind w:right="-52"/>
        <w:jc w:val="both"/>
        <w:rPr>
          <w:rFonts w:cs="Calibri"/>
          <w:sz w:val="24"/>
          <w:szCs w:val="24"/>
        </w:rPr>
      </w:pPr>
      <w:r>
        <w:rPr>
          <w:rFonts w:cs="Calibri"/>
          <w:sz w:val="24"/>
          <w:szCs w:val="24"/>
        </w:rPr>
        <w:t>Προτείνεται η μη ενοποίηση των ακόλουθων ΔΟΥ:</w:t>
      </w:r>
    </w:p>
    <w:p w:rsidR="00000000" w:rsidRDefault="00C90292">
      <w:pPr>
        <w:numPr>
          <w:ilvl w:val="1"/>
          <w:numId w:val="13"/>
        </w:numPr>
        <w:spacing w:after="0"/>
        <w:ind w:right="-52"/>
        <w:jc w:val="both"/>
        <w:rPr>
          <w:rFonts w:cs="Calibri"/>
          <w:sz w:val="24"/>
          <w:szCs w:val="24"/>
        </w:rPr>
      </w:pPr>
      <w:r>
        <w:rPr>
          <w:rFonts w:cs="Calibri"/>
          <w:sz w:val="24"/>
          <w:szCs w:val="24"/>
        </w:rPr>
        <w:t xml:space="preserve">της θεματικής ΦΑΕ </w:t>
      </w:r>
      <w:r>
        <w:rPr>
          <w:rFonts w:cs="Calibri"/>
          <w:sz w:val="24"/>
          <w:szCs w:val="24"/>
        </w:rPr>
        <w:t>Θεσσαλονίκης, που διενεργεί ειδικούς ελέγχους</w:t>
      </w:r>
    </w:p>
    <w:p w:rsidR="00000000" w:rsidRDefault="00C90292">
      <w:pPr>
        <w:numPr>
          <w:ilvl w:val="1"/>
          <w:numId w:val="13"/>
        </w:numPr>
        <w:spacing w:after="0"/>
        <w:ind w:right="-52"/>
        <w:jc w:val="both"/>
        <w:rPr>
          <w:rFonts w:cs="Calibri"/>
          <w:sz w:val="24"/>
          <w:szCs w:val="24"/>
        </w:rPr>
      </w:pPr>
      <w:r>
        <w:rPr>
          <w:rFonts w:cs="Calibri"/>
          <w:sz w:val="24"/>
          <w:szCs w:val="24"/>
        </w:rPr>
        <w:t>αυτών που διαθέτουν ήδη άνω των 100.000 συναλλασσομένων:</w:t>
      </w:r>
    </w:p>
    <w:p w:rsidR="00000000" w:rsidRDefault="00C90292">
      <w:pPr>
        <w:numPr>
          <w:ilvl w:val="2"/>
          <w:numId w:val="13"/>
        </w:numPr>
        <w:spacing w:after="0"/>
        <w:ind w:right="-52"/>
        <w:jc w:val="both"/>
        <w:rPr>
          <w:rFonts w:cs="Calibri"/>
          <w:sz w:val="24"/>
          <w:szCs w:val="24"/>
        </w:rPr>
      </w:pPr>
      <w:r>
        <w:rPr>
          <w:rFonts w:cs="Calibri"/>
          <w:sz w:val="24"/>
          <w:szCs w:val="24"/>
        </w:rPr>
        <w:t>ΔΟΥ Αμπελοκήπων. Ωστόσο προτείνεται να διερευνηθεί η παραχώρηση του κτιρίου της πρώην ΔΟΥ Σταυρούπολης, το οποίο παραμένει κενό και ανήκει στο ΤΑΙΠΕΔ</w:t>
      </w:r>
    </w:p>
    <w:p w:rsidR="00000000" w:rsidRDefault="00C90292">
      <w:pPr>
        <w:numPr>
          <w:ilvl w:val="2"/>
          <w:numId w:val="13"/>
        </w:numPr>
        <w:spacing w:after="0"/>
        <w:ind w:right="-52"/>
        <w:jc w:val="both"/>
        <w:rPr>
          <w:rFonts w:cs="Calibri"/>
          <w:sz w:val="24"/>
          <w:szCs w:val="24"/>
        </w:rPr>
      </w:pPr>
      <w:r>
        <w:rPr>
          <w:rFonts w:cs="Calibri"/>
          <w:sz w:val="24"/>
          <w:szCs w:val="24"/>
        </w:rPr>
        <w:t>ΔΟΥ</w:t>
      </w:r>
      <w:r>
        <w:rPr>
          <w:rFonts w:cs="Calibri"/>
          <w:sz w:val="24"/>
          <w:szCs w:val="24"/>
        </w:rPr>
        <w:t xml:space="preserve"> Καλαμαριάς</w:t>
      </w:r>
    </w:p>
    <w:p w:rsidR="00000000" w:rsidRDefault="00C90292">
      <w:pPr>
        <w:numPr>
          <w:ilvl w:val="2"/>
          <w:numId w:val="13"/>
        </w:numPr>
        <w:spacing w:after="0"/>
        <w:ind w:right="-52"/>
        <w:jc w:val="both"/>
        <w:rPr>
          <w:rFonts w:cs="Calibri"/>
          <w:sz w:val="24"/>
          <w:szCs w:val="24"/>
        </w:rPr>
      </w:pPr>
      <w:r>
        <w:rPr>
          <w:rFonts w:cs="Calibri"/>
          <w:sz w:val="24"/>
          <w:szCs w:val="24"/>
        </w:rPr>
        <w:t>ΔΟΥ Ζ’ Θεσσαλονίκης</w:t>
      </w:r>
    </w:p>
    <w:p w:rsidR="00000000" w:rsidRDefault="00C90292">
      <w:pPr>
        <w:numPr>
          <w:ilvl w:val="1"/>
          <w:numId w:val="13"/>
        </w:numPr>
        <w:spacing w:after="0"/>
        <w:ind w:right="-52"/>
        <w:jc w:val="both"/>
        <w:rPr>
          <w:rFonts w:cs="Calibri"/>
          <w:sz w:val="24"/>
          <w:szCs w:val="24"/>
        </w:rPr>
      </w:pPr>
      <w:r>
        <w:rPr>
          <w:rFonts w:cs="Calibri"/>
          <w:sz w:val="24"/>
          <w:szCs w:val="24"/>
        </w:rPr>
        <w:t xml:space="preserve">αυτών που αν ενοποιούνταν θα δημιουργούσαν ΔΟΥ με πολύ μεγάλο αριθμό εξυπηρετούμενων συναλλασσομένων (άνω των 150.000) και θα προκαλούταν πρόβλημα εύρυθμης λειτουργίας: </w:t>
      </w:r>
    </w:p>
    <w:p w:rsidR="00000000" w:rsidRDefault="00C90292">
      <w:pPr>
        <w:numPr>
          <w:ilvl w:val="2"/>
          <w:numId w:val="13"/>
        </w:numPr>
        <w:spacing w:after="0"/>
        <w:ind w:right="-52"/>
        <w:jc w:val="both"/>
        <w:rPr>
          <w:rFonts w:cs="Calibri"/>
          <w:sz w:val="24"/>
          <w:szCs w:val="24"/>
        </w:rPr>
      </w:pPr>
      <w:r>
        <w:rPr>
          <w:rFonts w:cs="Calibri"/>
          <w:sz w:val="24"/>
          <w:szCs w:val="24"/>
        </w:rPr>
        <w:t>ΔΟΥ Λαγκαδά (Λαγκαδάς – Σοχός – Ζαγκλιβέρι), η οποία ε</w:t>
      </w:r>
      <w:r>
        <w:rPr>
          <w:rFonts w:cs="Calibri"/>
          <w:sz w:val="24"/>
          <w:szCs w:val="24"/>
        </w:rPr>
        <w:t>πιπλέον διαθέτει και ιδιόκτητο κτίριο</w:t>
      </w:r>
    </w:p>
    <w:p w:rsidR="00000000" w:rsidRDefault="00C90292">
      <w:pPr>
        <w:numPr>
          <w:ilvl w:val="2"/>
          <w:numId w:val="13"/>
        </w:numPr>
        <w:spacing w:after="0"/>
        <w:ind w:right="-52"/>
        <w:jc w:val="both"/>
        <w:rPr>
          <w:rFonts w:cs="Calibri"/>
          <w:sz w:val="24"/>
          <w:szCs w:val="24"/>
        </w:rPr>
      </w:pPr>
      <w:r>
        <w:rPr>
          <w:rFonts w:cs="Calibri"/>
          <w:sz w:val="24"/>
          <w:szCs w:val="24"/>
        </w:rPr>
        <w:t>ΔΟΥ Η’ Θεσσαλονίκης</w:t>
      </w:r>
    </w:p>
    <w:p w:rsidR="00000000" w:rsidRDefault="00C90292">
      <w:pPr>
        <w:spacing w:after="0"/>
        <w:ind w:right="-52"/>
        <w:jc w:val="both"/>
        <w:rPr>
          <w:rFonts w:cs="Calibri"/>
          <w:sz w:val="24"/>
          <w:szCs w:val="24"/>
        </w:rPr>
      </w:pPr>
    </w:p>
    <w:p w:rsidR="00000000" w:rsidRDefault="00C90292">
      <w:pPr>
        <w:numPr>
          <w:ilvl w:val="0"/>
          <w:numId w:val="13"/>
        </w:numPr>
        <w:spacing w:after="0"/>
        <w:ind w:right="-52"/>
        <w:jc w:val="both"/>
        <w:rPr>
          <w:rFonts w:cs="Calibri"/>
          <w:sz w:val="24"/>
          <w:szCs w:val="24"/>
        </w:rPr>
      </w:pPr>
      <w:r>
        <w:rPr>
          <w:rFonts w:cs="Calibri"/>
          <w:sz w:val="24"/>
          <w:szCs w:val="24"/>
        </w:rPr>
        <w:t>Προτείνεται η ενοποίηση των ακόλουθων ΔΟΥ:</w:t>
      </w:r>
    </w:p>
    <w:p w:rsidR="00000000" w:rsidRDefault="00C90292">
      <w:pPr>
        <w:spacing w:after="0"/>
        <w:ind w:left="709" w:right="-52"/>
        <w:jc w:val="both"/>
        <w:rPr>
          <w:rFonts w:cs="Calibri"/>
          <w:sz w:val="24"/>
          <w:szCs w:val="24"/>
        </w:rPr>
      </w:pPr>
    </w:p>
    <w:p w:rsidR="00000000" w:rsidRDefault="00C90292">
      <w:pPr>
        <w:pageBreakBefore/>
        <w:numPr>
          <w:ilvl w:val="1"/>
          <w:numId w:val="9"/>
        </w:numPr>
        <w:spacing w:after="0"/>
        <w:ind w:right="-52"/>
        <w:jc w:val="both"/>
        <w:rPr>
          <w:rFonts w:cs="Calibri"/>
          <w:b/>
          <w:sz w:val="24"/>
          <w:szCs w:val="24"/>
        </w:rPr>
      </w:pPr>
      <w:r>
        <w:rPr>
          <w:rFonts w:cs="Calibri"/>
          <w:b/>
          <w:sz w:val="24"/>
          <w:szCs w:val="24"/>
        </w:rPr>
        <w:lastRenderedPageBreak/>
        <w:t>ΔΟΥ Ιωνίας Θεσσαλονίκης:</w:t>
      </w:r>
    </w:p>
    <w:tbl>
      <w:tblPr>
        <w:tblW w:w="0" w:type="auto"/>
        <w:tblInd w:w="108" w:type="dxa"/>
        <w:tblLayout w:type="fixed"/>
        <w:tblLook w:val="0000"/>
      </w:tblPr>
      <w:tblGrid>
        <w:gridCol w:w="1899"/>
        <w:gridCol w:w="878"/>
        <w:gridCol w:w="1191"/>
        <w:gridCol w:w="1116"/>
        <w:gridCol w:w="1431"/>
        <w:gridCol w:w="1893"/>
        <w:gridCol w:w="1221"/>
        <w:gridCol w:w="1126"/>
      </w:tblGrid>
      <w:tr w:rsidR="00000000">
        <w:trPr>
          <w:trHeight w:val="524"/>
        </w:trPr>
        <w:tc>
          <w:tcPr>
            <w:tcW w:w="189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ΔΟΥ ΥΠΟ ΑΝΑΣΤΟΛΗ ΛΕΙΤΟΥΡΓΙΑΣ</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ΥΠΑΛ</w:t>
            </w:r>
          </w:p>
          <w:p w:rsidR="00000000" w:rsidRDefault="00C90292">
            <w:pPr>
              <w:spacing w:after="0"/>
              <w:ind w:right="-52" w:firstLine="13"/>
              <w:jc w:val="center"/>
              <w:rPr>
                <w:rFonts w:cs="Calibri"/>
              </w:rPr>
            </w:pPr>
            <w:r>
              <w:rPr>
                <w:rFonts w:cs="Calibri"/>
              </w:rPr>
              <w:t>ΛΗΛΟΙ</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 xml:space="preserve">ΩΦΕΛΙΜΗ </w:t>
            </w:r>
          </w:p>
          <w:p w:rsidR="00000000" w:rsidRDefault="00C90292">
            <w:pPr>
              <w:spacing w:after="0"/>
              <w:ind w:right="-52"/>
              <w:jc w:val="center"/>
              <w:rPr>
                <w:rFonts w:cs="Calibri"/>
              </w:rPr>
            </w:pPr>
            <w:r>
              <w:rPr>
                <w:rFonts w:cs="Calibri"/>
              </w:rPr>
              <w:t>ΕΠΙΦΑΝΕΙΑ ΓΡΑΦΕΙΩΝ</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c>
          <w:tcPr>
            <w:tcW w:w="143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ΔΟΥ ΥΠΟΔΟΧΗΣ</w:t>
            </w:r>
          </w:p>
        </w:tc>
        <w:tc>
          <w:tcPr>
            <w:tcW w:w="189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ΣΥΝΟΛΟ ΥΠΗΡΕΤΟΥΝΤΩΝ ΥΠΑΛΛΗΛ</w:t>
            </w:r>
            <w:r>
              <w:rPr>
                <w:rFonts w:cs="Calibri"/>
              </w:rPr>
              <w:t>ΩΝ*</w:t>
            </w:r>
          </w:p>
        </w:tc>
        <w:tc>
          <w:tcPr>
            <w:tcW w:w="122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ΩΦΕΛΙΜΗ ΕΠΙΦΑΝΕΙΑ ΓΡΑΦΕΙΩΝ</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r>
      <w:tr w:rsidR="00000000">
        <w:trPr>
          <w:trHeight w:val="540"/>
        </w:trPr>
        <w:tc>
          <w:tcPr>
            <w:tcW w:w="189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ΑΓΙΟΥ ΑΘΑΝΑΣΙΟΥ</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15</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890 τ.μ.</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6.266</w:t>
            </w:r>
          </w:p>
        </w:tc>
        <w:tc>
          <w:tcPr>
            <w:tcW w:w="143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r>
              <w:rPr>
                <w:rFonts w:cs="Calibri"/>
              </w:rPr>
              <w:t>ΙΩΝΙΑ ΘΕΣΣΑΛΟΝΙΚΗΣ</w:t>
            </w:r>
          </w:p>
        </w:tc>
        <w:tc>
          <w:tcPr>
            <w:tcW w:w="189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r>
              <w:rPr>
                <w:rFonts w:cs="Calibri"/>
              </w:rPr>
              <w:t>71</w:t>
            </w:r>
          </w:p>
        </w:tc>
        <w:tc>
          <w:tcPr>
            <w:tcW w:w="122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r>
              <w:rPr>
                <w:rFonts w:cs="Calibri"/>
              </w:rPr>
              <w:t>795 τ.μ.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r>
              <w:rPr>
                <w:rFonts w:cs="Calibri"/>
              </w:rPr>
              <w:t>5.282</w:t>
            </w:r>
          </w:p>
        </w:tc>
      </w:tr>
    </w:tbl>
    <w:p w:rsidR="00000000" w:rsidRDefault="00C90292">
      <w:pPr>
        <w:spacing w:after="0"/>
        <w:ind w:right="-52"/>
        <w:rPr>
          <w:rFonts w:cs="Calibri"/>
          <w:i/>
          <w:sz w:val="24"/>
          <w:szCs w:val="24"/>
          <w:u w:val="single"/>
        </w:rPr>
      </w:pPr>
      <w:r>
        <w:rPr>
          <w:rFonts w:cs="Calibri"/>
          <w:sz w:val="24"/>
          <w:szCs w:val="24"/>
        </w:rPr>
        <w:t xml:space="preserve">* </w:t>
      </w:r>
      <w:r>
        <w:rPr>
          <w:rFonts w:cs="Calibri"/>
          <w:i/>
          <w:sz w:val="24"/>
          <w:szCs w:val="24"/>
          <w:u w:val="single"/>
        </w:rPr>
        <w:t>Στην ενοποιημένη ΔΟΥ</w:t>
      </w:r>
    </w:p>
    <w:p w:rsidR="00000000" w:rsidRDefault="00C90292">
      <w:pPr>
        <w:spacing w:after="0"/>
        <w:ind w:right="-52"/>
        <w:jc w:val="both"/>
        <w:rPr>
          <w:rFonts w:cs="Calibri"/>
          <w:sz w:val="6"/>
          <w:szCs w:val="6"/>
        </w:rPr>
      </w:pPr>
    </w:p>
    <w:p w:rsidR="00000000" w:rsidRDefault="00C90292">
      <w:pPr>
        <w:spacing w:after="0"/>
        <w:ind w:right="-52"/>
        <w:jc w:val="both"/>
        <w:rPr>
          <w:rFonts w:cs="Calibri"/>
          <w:sz w:val="24"/>
          <w:szCs w:val="24"/>
        </w:rPr>
      </w:pPr>
      <w:r>
        <w:rPr>
          <w:rFonts w:cs="Calibri"/>
          <w:sz w:val="24"/>
          <w:szCs w:val="24"/>
        </w:rPr>
        <w:t>Και οι 2 ΔΟΥ στεγάζονται σε μισθωμένα κτίρια. Και τα 2 κτίρια επαρκούν για τη συστέγαση της ενοποιημένης ΔΟΥ</w:t>
      </w:r>
      <w:r>
        <w:rPr>
          <w:rFonts w:cs="Calibri"/>
          <w:sz w:val="24"/>
          <w:szCs w:val="24"/>
        </w:rPr>
        <w:t>. Ωστόσο έχουν ήδη (από το 2011) υπαχθεί στην αρμοδιότητα της ΔΟΥ Ιωνίας Θεσσαλονίκης και επιπλέον έχουν μεταφερθεί στο κτίριο της ΔΟΥ Ιωνίας Θεσσαλονίκης τα ακόλουθα τμήματα:</w:t>
      </w:r>
    </w:p>
    <w:p w:rsidR="00000000" w:rsidRDefault="00C90292">
      <w:pPr>
        <w:numPr>
          <w:ilvl w:val="0"/>
          <w:numId w:val="6"/>
        </w:numPr>
        <w:spacing w:after="0"/>
        <w:ind w:right="-52"/>
        <w:jc w:val="both"/>
        <w:rPr>
          <w:rFonts w:cs="Calibri"/>
          <w:sz w:val="24"/>
          <w:szCs w:val="24"/>
        </w:rPr>
      </w:pPr>
      <w:r>
        <w:rPr>
          <w:rFonts w:cs="Calibri"/>
          <w:sz w:val="24"/>
          <w:szCs w:val="24"/>
        </w:rPr>
        <w:t>Εξόδων, της ΔΟΥ Αγίου Αθανασίου</w:t>
      </w:r>
    </w:p>
    <w:p w:rsidR="00000000" w:rsidRDefault="00C90292">
      <w:pPr>
        <w:numPr>
          <w:ilvl w:val="0"/>
          <w:numId w:val="6"/>
        </w:numPr>
        <w:spacing w:after="0"/>
        <w:ind w:right="-52"/>
        <w:jc w:val="both"/>
        <w:rPr>
          <w:rFonts w:cs="Calibri"/>
          <w:sz w:val="24"/>
          <w:szCs w:val="24"/>
        </w:rPr>
      </w:pPr>
      <w:r>
        <w:rPr>
          <w:rFonts w:cs="Calibri"/>
          <w:sz w:val="24"/>
          <w:szCs w:val="24"/>
        </w:rPr>
        <w:t xml:space="preserve">Δικαστικού, της ΔΟΥ Αγίου Αθανασίου </w:t>
      </w:r>
    </w:p>
    <w:p w:rsidR="00000000" w:rsidRDefault="00C90292">
      <w:pPr>
        <w:numPr>
          <w:ilvl w:val="0"/>
          <w:numId w:val="6"/>
        </w:numPr>
        <w:spacing w:after="0"/>
        <w:ind w:right="-52"/>
        <w:jc w:val="both"/>
        <w:rPr>
          <w:rFonts w:cs="Calibri"/>
          <w:sz w:val="24"/>
          <w:szCs w:val="24"/>
        </w:rPr>
      </w:pPr>
      <w:r>
        <w:rPr>
          <w:rFonts w:cs="Calibri"/>
          <w:sz w:val="24"/>
          <w:szCs w:val="24"/>
        </w:rPr>
        <w:t>Ελέγχου, τη</w:t>
      </w:r>
      <w:r>
        <w:rPr>
          <w:rFonts w:cs="Calibri"/>
          <w:sz w:val="24"/>
          <w:szCs w:val="24"/>
        </w:rPr>
        <w:t xml:space="preserve">ς ΔΟΥ Αγίου Αθανασίου. </w:t>
      </w:r>
    </w:p>
    <w:p w:rsidR="00000000" w:rsidRDefault="00C90292">
      <w:pPr>
        <w:spacing w:after="0"/>
        <w:ind w:right="-52"/>
        <w:jc w:val="both"/>
        <w:rPr>
          <w:rFonts w:cs="Calibri"/>
          <w:sz w:val="6"/>
          <w:szCs w:val="6"/>
        </w:rPr>
      </w:pPr>
    </w:p>
    <w:p w:rsidR="00000000" w:rsidRDefault="00C90292">
      <w:pPr>
        <w:spacing w:after="0"/>
        <w:ind w:right="-52"/>
        <w:jc w:val="both"/>
        <w:rPr>
          <w:rFonts w:cs="Calibri"/>
          <w:sz w:val="24"/>
          <w:szCs w:val="24"/>
        </w:rPr>
      </w:pPr>
      <w:r>
        <w:rPr>
          <w:rFonts w:cs="Calibri"/>
          <w:sz w:val="24"/>
          <w:szCs w:val="24"/>
        </w:rPr>
        <w:t>Όμως έχει ήδη λήξει η μίσθωση του κτιρίου της ΔΟΥ Ιωνίας Θεσσαλονίκης από το Σεπτέμβριο 2000 και συνεπώς απαιτείται η σύμφωνη γνώμη του ιδιοκτήτη για τη μεταστέγαση της ΔΟΥ Αγίου Αθανασίου στο κτίριο της ΔΟΥ Ιωνίας Θεσσαλονίκης.</w:t>
      </w:r>
    </w:p>
    <w:p w:rsidR="00000000" w:rsidRDefault="00C90292">
      <w:pPr>
        <w:spacing w:after="0"/>
        <w:ind w:right="-52"/>
        <w:jc w:val="both"/>
        <w:rPr>
          <w:rFonts w:cs="Calibri"/>
          <w:sz w:val="6"/>
          <w:szCs w:val="6"/>
        </w:rPr>
      </w:pPr>
    </w:p>
    <w:p w:rsidR="00000000" w:rsidRDefault="00C90292">
      <w:pPr>
        <w:spacing w:after="0"/>
        <w:ind w:right="-52"/>
        <w:jc w:val="both"/>
        <w:rPr>
          <w:rFonts w:cs="Calibri"/>
          <w:sz w:val="24"/>
          <w:szCs w:val="24"/>
        </w:rPr>
      </w:pPr>
      <w:r>
        <w:rPr>
          <w:rFonts w:cs="Calibri"/>
          <w:sz w:val="24"/>
          <w:szCs w:val="24"/>
        </w:rPr>
        <w:t>Ά</w:t>
      </w:r>
      <w:r>
        <w:rPr>
          <w:rFonts w:cs="Calibri"/>
          <w:sz w:val="24"/>
          <w:szCs w:val="24"/>
        </w:rPr>
        <w:t>ρα προτείνεται η παραμονή στα υφιστάμενα κτίρια και:</w:t>
      </w:r>
    </w:p>
    <w:p w:rsidR="00000000" w:rsidRDefault="00C90292">
      <w:pPr>
        <w:numPr>
          <w:ilvl w:val="0"/>
          <w:numId w:val="11"/>
        </w:numPr>
        <w:spacing w:after="0"/>
        <w:ind w:right="-52"/>
        <w:jc w:val="both"/>
        <w:rPr>
          <w:rFonts w:cs="Calibri"/>
          <w:sz w:val="24"/>
          <w:szCs w:val="24"/>
        </w:rPr>
      </w:pPr>
      <w:r>
        <w:rPr>
          <w:rFonts w:cs="Calibri"/>
          <w:sz w:val="24"/>
          <w:szCs w:val="24"/>
        </w:rPr>
        <w:t>εφόσον ληφθεί η σύμφωνη γνώμη του ιδιοκτήτη να γίνει άμεση μεταστέγαση</w:t>
      </w:r>
    </w:p>
    <w:p w:rsidR="00000000" w:rsidRDefault="00C90292">
      <w:pPr>
        <w:numPr>
          <w:ilvl w:val="0"/>
          <w:numId w:val="11"/>
        </w:numPr>
        <w:spacing w:after="0"/>
        <w:ind w:right="-52"/>
        <w:jc w:val="both"/>
        <w:rPr>
          <w:rFonts w:cs="Calibri"/>
          <w:sz w:val="24"/>
          <w:szCs w:val="24"/>
        </w:rPr>
      </w:pPr>
      <w:r>
        <w:rPr>
          <w:rFonts w:cs="Calibri"/>
          <w:sz w:val="24"/>
          <w:szCs w:val="24"/>
        </w:rPr>
        <w:t>παράλληλα να γίνει άμεση διενέργεια διαγωνισμού, με σκοπό την εύρεση νέου κτιρίου, το οποίο θα στεγάσει την ενοποιημένη ΔΟΥ.</w:t>
      </w:r>
    </w:p>
    <w:p w:rsidR="00000000" w:rsidRDefault="00C90292">
      <w:pPr>
        <w:spacing w:after="0"/>
        <w:ind w:right="-52"/>
        <w:jc w:val="both"/>
        <w:rPr>
          <w:rFonts w:cs="Calibri"/>
          <w:sz w:val="6"/>
          <w:szCs w:val="6"/>
        </w:rPr>
      </w:pPr>
    </w:p>
    <w:p w:rsidR="00000000" w:rsidRDefault="00C90292">
      <w:pPr>
        <w:spacing w:after="0"/>
        <w:ind w:right="-52"/>
        <w:jc w:val="both"/>
        <w:rPr>
          <w:rFonts w:cs="Calibri"/>
          <w:sz w:val="24"/>
          <w:szCs w:val="24"/>
        </w:rPr>
      </w:pPr>
      <w:r>
        <w:rPr>
          <w:rFonts w:cs="Calibri"/>
          <w:sz w:val="24"/>
          <w:szCs w:val="24"/>
        </w:rPr>
        <w:t>Προτεί</w:t>
      </w:r>
      <w:r>
        <w:rPr>
          <w:rFonts w:cs="Calibri"/>
          <w:sz w:val="24"/>
          <w:szCs w:val="24"/>
        </w:rPr>
        <w:t>νεται η λειτουργία Γραφείου Εξυπηρέτησης Φορολογουμένων στον Άγιο Αθανάσιο, με την προϋπόθεση της δωρεάν παραχώρησης χώρου από το Υπουργείο Εσωτερικών, με την αιτιολογία της εξυπηρέτησης περιοχής μεγάλης έκτασης.</w:t>
      </w:r>
    </w:p>
    <w:p w:rsidR="00000000" w:rsidRDefault="00C90292">
      <w:pPr>
        <w:spacing w:after="0"/>
        <w:ind w:right="-52"/>
        <w:jc w:val="both"/>
        <w:rPr>
          <w:rFonts w:cs="Calibri"/>
          <w:sz w:val="6"/>
          <w:szCs w:val="6"/>
        </w:rPr>
      </w:pPr>
    </w:p>
    <w:p w:rsidR="00000000" w:rsidRDefault="00C90292">
      <w:pPr>
        <w:spacing w:after="0"/>
        <w:ind w:right="-52"/>
        <w:jc w:val="both"/>
        <w:rPr>
          <w:rFonts w:cs="Calibri"/>
          <w:b/>
          <w:sz w:val="24"/>
          <w:szCs w:val="24"/>
        </w:rPr>
      </w:pPr>
      <w:r>
        <w:rPr>
          <w:rFonts w:cs="Calibri"/>
          <w:b/>
          <w:sz w:val="24"/>
          <w:szCs w:val="24"/>
        </w:rPr>
        <w:t>Θέματα που πρέπει να επιλυθούν προ της συσ</w:t>
      </w:r>
      <w:r>
        <w:rPr>
          <w:rFonts w:cs="Calibri"/>
          <w:b/>
          <w:sz w:val="24"/>
          <w:szCs w:val="24"/>
        </w:rPr>
        <w:t xml:space="preserve">τέγασης: </w:t>
      </w:r>
    </w:p>
    <w:p w:rsidR="00000000" w:rsidRDefault="00C90292">
      <w:pPr>
        <w:spacing w:after="0"/>
        <w:ind w:right="-52"/>
        <w:jc w:val="both"/>
        <w:rPr>
          <w:rFonts w:cs="Calibri"/>
          <w:sz w:val="24"/>
          <w:szCs w:val="24"/>
        </w:rPr>
      </w:pPr>
      <w:r>
        <w:rPr>
          <w:rFonts w:cs="Calibri"/>
          <w:sz w:val="24"/>
          <w:szCs w:val="24"/>
        </w:rPr>
        <w:t>Επίλυση προβλημάτων ηλεκτρολογικής και μηχανολογικής φύσεως (χρήζει αύξησης φορτίου παροχής ΔΕΗ) στο κτίριο της ΔΟΥ Ιωνίας Θεσσαλονίκης.</w:t>
      </w:r>
    </w:p>
    <w:p w:rsidR="00000000" w:rsidRDefault="00C90292">
      <w:pPr>
        <w:spacing w:after="0"/>
        <w:ind w:right="-52"/>
        <w:jc w:val="both"/>
        <w:rPr>
          <w:rFonts w:cs="Calibri"/>
          <w:sz w:val="6"/>
          <w:szCs w:val="6"/>
        </w:rPr>
      </w:pPr>
    </w:p>
    <w:p w:rsidR="00000000" w:rsidRDefault="00C90292">
      <w:pPr>
        <w:spacing w:after="0"/>
        <w:ind w:right="-52"/>
        <w:jc w:val="both"/>
        <w:rPr>
          <w:rFonts w:cs="Calibri"/>
          <w:b/>
          <w:sz w:val="24"/>
          <w:szCs w:val="24"/>
        </w:rPr>
      </w:pPr>
      <w:r>
        <w:rPr>
          <w:rFonts w:cs="Calibri"/>
          <w:b/>
          <w:sz w:val="24"/>
          <w:szCs w:val="24"/>
        </w:rPr>
        <w:t xml:space="preserve">Εκτιμώμενο κόστος ενοποίησης: </w:t>
      </w:r>
    </w:p>
    <w:tbl>
      <w:tblPr>
        <w:tblW w:w="0" w:type="auto"/>
        <w:tblInd w:w="-5" w:type="dxa"/>
        <w:tblLayout w:type="fixed"/>
        <w:tblLook w:val="0000"/>
      </w:tblPr>
      <w:tblGrid>
        <w:gridCol w:w="1825"/>
        <w:gridCol w:w="1809"/>
        <w:gridCol w:w="3632"/>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Διαρρύθμιση χώρων</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Μεταφορικά (έπιπλα, αρχείο, εξοπλισμός)</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Πληροφορική και ηλε</w:t>
            </w:r>
            <w:r>
              <w:rPr>
                <w:rFonts w:cs="Calibri"/>
                <w:sz w:val="24"/>
                <w:szCs w:val="24"/>
              </w:rPr>
              <w:t xml:space="preserve">κτρομηχανολογικές εγκαταστάσεις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0 €</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30.000 €*</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6.000 €*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36.000 €</w:t>
            </w:r>
          </w:p>
        </w:tc>
      </w:tr>
    </w:tbl>
    <w:p w:rsidR="00000000" w:rsidRDefault="00C90292">
      <w:pPr>
        <w:spacing w:after="0"/>
        <w:ind w:right="-52"/>
        <w:jc w:val="both"/>
        <w:rPr>
          <w:rFonts w:cs="Calibri"/>
          <w:sz w:val="24"/>
          <w:szCs w:val="24"/>
        </w:rPr>
      </w:pPr>
      <w:r>
        <w:rPr>
          <w:rFonts w:cs="Calibri"/>
          <w:sz w:val="24"/>
          <w:szCs w:val="24"/>
        </w:rPr>
        <w:t xml:space="preserve">* αφορά το κόστος αν μετακινηθούν και οι 2 ΔΟΥ σε νέο κτίριο. </w:t>
      </w:r>
    </w:p>
    <w:p w:rsidR="00000000" w:rsidRDefault="00C90292">
      <w:pPr>
        <w:spacing w:after="0"/>
        <w:ind w:right="-52"/>
        <w:jc w:val="both"/>
        <w:rPr>
          <w:rFonts w:cs="Calibri"/>
          <w:sz w:val="6"/>
          <w:szCs w:val="6"/>
        </w:rPr>
      </w:pPr>
    </w:p>
    <w:p w:rsidR="00000000" w:rsidRDefault="00C90292">
      <w:pPr>
        <w:spacing w:after="0"/>
        <w:ind w:right="-52"/>
        <w:jc w:val="both"/>
        <w:rPr>
          <w:rFonts w:cs="Calibri"/>
          <w:b/>
          <w:sz w:val="24"/>
          <w:szCs w:val="24"/>
        </w:rPr>
      </w:pPr>
      <w:r>
        <w:rPr>
          <w:rFonts w:cs="Calibri"/>
          <w:b/>
          <w:sz w:val="24"/>
          <w:szCs w:val="24"/>
        </w:rPr>
        <w:t>Μηνιαίο ελάχιστο όφελος ενοποίησης:</w:t>
      </w:r>
    </w:p>
    <w:tbl>
      <w:tblPr>
        <w:tblW w:w="0" w:type="auto"/>
        <w:tblInd w:w="-5" w:type="dxa"/>
        <w:tblLayout w:type="fixed"/>
        <w:tblLook w:val="0000"/>
      </w:tblPr>
      <w:tblGrid>
        <w:gridCol w:w="1825"/>
        <w:gridCol w:w="3426"/>
        <w:gridCol w:w="2015"/>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Μισθώματα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Λειτουργικά έξοδα (ρεύμα, τηλέφωνο, ύδρευση, θέρμανση)</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Επιδόματα θέσεων</w:t>
            </w:r>
            <w:r>
              <w:rPr>
                <w:rFonts w:cs="Calibri"/>
                <w:sz w:val="24"/>
                <w:szCs w:val="24"/>
              </w:rPr>
              <w:t xml:space="preserve"> ευθύνης</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6.266 €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1.655 €</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750 €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8.671 €</w:t>
            </w:r>
          </w:p>
        </w:tc>
      </w:tr>
    </w:tbl>
    <w:p w:rsidR="00000000" w:rsidRDefault="00C90292">
      <w:pPr>
        <w:spacing w:after="0"/>
        <w:ind w:right="-52"/>
        <w:rPr>
          <w:rFonts w:cs="Calibri"/>
          <w:sz w:val="24"/>
          <w:szCs w:val="24"/>
        </w:rPr>
      </w:pPr>
      <w:r>
        <w:rPr>
          <w:rFonts w:cs="Calibri"/>
          <w:sz w:val="24"/>
          <w:szCs w:val="24"/>
        </w:rPr>
        <w:t>Συνεπώς το κόστος μεταστέγασης θα αποσβεστεί σε 4,2 μήνες.</w:t>
      </w:r>
    </w:p>
    <w:p w:rsidR="00000000" w:rsidRDefault="00C90292">
      <w:pPr>
        <w:pageBreakBefore/>
        <w:spacing w:after="0"/>
        <w:ind w:right="-52"/>
        <w:jc w:val="both"/>
        <w:rPr>
          <w:rFonts w:cs="Calibri"/>
          <w:sz w:val="6"/>
          <w:szCs w:val="6"/>
        </w:rPr>
      </w:pPr>
    </w:p>
    <w:p w:rsidR="00000000" w:rsidRDefault="00C90292">
      <w:pPr>
        <w:numPr>
          <w:ilvl w:val="1"/>
          <w:numId w:val="9"/>
        </w:numPr>
        <w:spacing w:after="0"/>
        <w:ind w:right="-52"/>
        <w:jc w:val="both"/>
        <w:rPr>
          <w:rFonts w:cs="Calibri"/>
          <w:b/>
          <w:sz w:val="24"/>
          <w:szCs w:val="24"/>
        </w:rPr>
      </w:pPr>
      <w:r>
        <w:rPr>
          <w:rFonts w:cs="Calibri"/>
          <w:b/>
          <w:sz w:val="24"/>
          <w:szCs w:val="24"/>
        </w:rPr>
        <w:t>ΔΟΥ ΣΤ’ Θεσσαλονίκης:</w:t>
      </w:r>
    </w:p>
    <w:tbl>
      <w:tblPr>
        <w:tblW w:w="0" w:type="auto"/>
        <w:tblInd w:w="108" w:type="dxa"/>
        <w:tblLayout w:type="fixed"/>
        <w:tblLook w:val="0000"/>
      </w:tblPr>
      <w:tblGrid>
        <w:gridCol w:w="1661"/>
        <w:gridCol w:w="830"/>
        <w:gridCol w:w="1191"/>
        <w:gridCol w:w="1116"/>
        <w:gridCol w:w="1427"/>
        <w:gridCol w:w="1782"/>
        <w:gridCol w:w="1383"/>
        <w:gridCol w:w="1126"/>
      </w:tblGrid>
      <w:tr w:rsidR="00000000">
        <w:trPr>
          <w:trHeight w:val="524"/>
        </w:trPr>
        <w:tc>
          <w:tcPr>
            <w:tcW w:w="166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ΔΟΥ ΥΠΟ ΑΝΑΣΤΟΛΗ ΛΕΙΤΟΥΡΓΙΑΣ</w:t>
            </w:r>
          </w:p>
        </w:tc>
        <w:tc>
          <w:tcPr>
            <w:tcW w:w="830"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ΥΠΑΛ</w:t>
            </w:r>
          </w:p>
          <w:p w:rsidR="00000000" w:rsidRDefault="00C90292">
            <w:pPr>
              <w:spacing w:after="0"/>
              <w:ind w:right="-52" w:firstLine="13"/>
              <w:jc w:val="center"/>
              <w:rPr>
                <w:rFonts w:cs="Calibri"/>
              </w:rPr>
            </w:pPr>
            <w:r>
              <w:rPr>
                <w:rFonts w:cs="Calibri"/>
              </w:rPr>
              <w:t>ΛΗΛΟΙ</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 xml:space="preserve">ΩΦΕΛΙΜΗ </w:t>
            </w:r>
          </w:p>
          <w:p w:rsidR="00000000" w:rsidRDefault="00C90292">
            <w:pPr>
              <w:spacing w:after="0"/>
              <w:ind w:right="-52"/>
              <w:jc w:val="center"/>
              <w:rPr>
                <w:rFonts w:cs="Calibri"/>
              </w:rPr>
            </w:pPr>
            <w:r>
              <w:rPr>
                <w:rFonts w:cs="Calibri"/>
              </w:rPr>
              <w:t>ΕΠΙΦΑΝΕΙΑ ΓΡΑΦΕΙΩΝ</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c>
          <w:tcPr>
            <w:tcW w:w="142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ΔΟΥ ΥΠΟΔΟΧΗΣ</w:t>
            </w:r>
          </w:p>
        </w:tc>
        <w:tc>
          <w:tcPr>
            <w:tcW w:w="178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ΣΥΝΟΛΟ ΥΠΗΡΕΤΟΥΝΤΩΝ ΥΠΑΛΛ</w:t>
            </w:r>
            <w:r>
              <w:rPr>
                <w:rFonts w:cs="Calibri"/>
              </w:rPr>
              <w:t>ΗΛΩΝ*</w:t>
            </w:r>
          </w:p>
        </w:tc>
        <w:tc>
          <w:tcPr>
            <w:tcW w:w="138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ΩΦΕΛΙΜΗ ΕΠΙΦΑΝΕΙΑ ΓΡΑΦΕΙΩΝ</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r>
      <w:tr w:rsidR="00000000">
        <w:trPr>
          <w:trHeight w:val="540"/>
        </w:trPr>
        <w:tc>
          <w:tcPr>
            <w:tcW w:w="166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ΤΟΥΜΠΑΣ</w:t>
            </w:r>
          </w:p>
        </w:tc>
        <w:tc>
          <w:tcPr>
            <w:tcW w:w="830"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33</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800 τ.μ.</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13.154</w:t>
            </w:r>
          </w:p>
        </w:tc>
        <w:tc>
          <w:tcPr>
            <w:tcW w:w="142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r>
              <w:rPr>
                <w:rFonts w:cs="Calibri"/>
              </w:rPr>
              <w:t>ΣΤ’ ΘΕΣΣΑΛΟΝΙΚΗΣ</w:t>
            </w:r>
          </w:p>
        </w:tc>
        <w:tc>
          <w:tcPr>
            <w:tcW w:w="178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r>
              <w:rPr>
                <w:rFonts w:cs="Calibri"/>
              </w:rPr>
              <w:t>91</w:t>
            </w:r>
          </w:p>
        </w:tc>
        <w:tc>
          <w:tcPr>
            <w:tcW w:w="138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r>
              <w:rPr>
                <w:rFonts w:cs="Calibri"/>
              </w:rPr>
              <w:t>1.513 τ.μ.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r>
              <w:rPr>
                <w:rFonts w:cs="Calibri"/>
              </w:rPr>
              <w:t>Ιδιόκτητο ΤΑΙΠΕΔ</w:t>
            </w:r>
          </w:p>
        </w:tc>
      </w:tr>
    </w:tbl>
    <w:p w:rsidR="00000000" w:rsidRDefault="00C90292">
      <w:pPr>
        <w:spacing w:after="0"/>
        <w:ind w:right="-52"/>
        <w:rPr>
          <w:rFonts w:cs="Calibri"/>
          <w:i/>
          <w:sz w:val="24"/>
          <w:szCs w:val="24"/>
          <w:u w:val="single"/>
        </w:rPr>
      </w:pPr>
      <w:r>
        <w:rPr>
          <w:rFonts w:cs="Calibri"/>
          <w:sz w:val="24"/>
          <w:szCs w:val="24"/>
        </w:rPr>
        <w:t xml:space="preserve">* </w:t>
      </w:r>
      <w:r>
        <w:rPr>
          <w:rFonts w:cs="Calibri"/>
          <w:i/>
          <w:sz w:val="24"/>
          <w:szCs w:val="24"/>
          <w:u w:val="single"/>
        </w:rPr>
        <w:t>Στην ενοποιημένη ΔΟΥ</w:t>
      </w:r>
    </w:p>
    <w:p w:rsidR="00000000" w:rsidRDefault="00C90292">
      <w:pPr>
        <w:spacing w:after="0"/>
        <w:ind w:left="-851" w:right="-908"/>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Η ΔΟΥ ΣΤ’ Θεσσαλονίκης στεγάζεται σε ιδιόκτητο κτίριο του ΤΑΙΠΕΔ, ενώ η ΔΟΥ Τούμπας σε μισθωμένο κτίρι</w:t>
      </w:r>
      <w:r>
        <w:rPr>
          <w:rFonts w:cs="Calibri"/>
          <w:sz w:val="24"/>
          <w:szCs w:val="24"/>
        </w:rPr>
        <w:t>ο. Ωστόσο κανένα από τα 2 κτίρια δεν επαρκεί για τη συστέγαση της ενοποιημένης ΔΟΥ.</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Άρα προτείνεται η παραμονή των 2 ΔΟΥ στα υφιστάμενα κτίρια, μέχρι να διενεργηθεί διαγωνισμός και να βρεθεί νέο κτίριο, το οποίο θα στεγάσει την ενοποιημένη ΔΟΥ.</w:t>
      </w:r>
    </w:p>
    <w:p w:rsidR="00000000" w:rsidRDefault="00C90292">
      <w:pPr>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Θέματα πο</w:t>
      </w:r>
      <w:r>
        <w:rPr>
          <w:rFonts w:cs="Calibri"/>
          <w:b/>
          <w:sz w:val="24"/>
          <w:szCs w:val="24"/>
        </w:rPr>
        <w:t xml:space="preserve">υ πρέπει να επιλυθούν προ της συστέγασης: </w:t>
      </w:r>
    </w:p>
    <w:p w:rsidR="00000000" w:rsidRDefault="00C90292">
      <w:pPr>
        <w:spacing w:after="0"/>
        <w:ind w:right="-52"/>
        <w:jc w:val="both"/>
        <w:rPr>
          <w:rFonts w:cs="Calibri"/>
          <w:sz w:val="24"/>
          <w:szCs w:val="24"/>
        </w:rPr>
      </w:pPr>
      <w:r>
        <w:rPr>
          <w:rFonts w:cs="Calibri"/>
          <w:sz w:val="24"/>
          <w:szCs w:val="24"/>
        </w:rPr>
        <w:t>-</w:t>
      </w:r>
    </w:p>
    <w:p w:rsidR="00000000" w:rsidRDefault="00C90292">
      <w:pPr>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 xml:space="preserve">Εκτιμώμενο κόστος ενοποίησης: </w:t>
      </w:r>
    </w:p>
    <w:tbl>
      <w:tblPr>
        <w:tblW w:w="0" w:type="auto"/>
        <w:tblInd w:w="-5" w:type="dxa"/>
        <w:tblLayout w:type="fixed"/>
        <w:tblLook w:val="0000"/>
      </w:tblPr>
      <w:tblGrid>
        <w:gridCol w:w="1825"/>
        <w:gridCol w:w="1809"/>
        <w:gridCol w:w="3632"/>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Διαρρύθμιση χώρων</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Μεταφορικά (έπιπλα, αρχείο, εξοπλισμός)</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Πληροφορική και ηλεκτρομηχανολογικές εγκαταστάσεις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0 €</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40.000 €*</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10.000 €*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50.000 €</w:t>
            </w:r>
          </w:p>
        </w:tc>
      </w:tr>
    </w:tbl>
    <w:p w:rsidR="00000000" w:rsidRDefault="00C90292">
      <w:pPr>
        <w:spacing w:after="0"/>
        <w:ind w:right="-52"/>
        <w:jc w:val="both"/>
        <w:rPr>
          <w:rFonts w:cs="Calibri"/>
          <w:sz w:val="24"/>
          <w:szCs w:val="24"/>
        </w:rPr>
      </w:pPr>
      <w:r>
        <w:rPr>
          <w:rFonts w:cs="Calibri"/>
          <w:sz w:val="24"/>
          <w:szCs w:val="24"/>
        </w:rPr>
        <w:t>* αφορά το κόστος αν μετακι</w:t>
      </w:r>
      <w:r>
        <w:rPr>
          <w:rFonts w:cs="Calibri"/>
          <w:sz w:val="24"/>
          <w:szCs w:val="24"/>
        </w:rPr>
        <w:t xml:space="preserve">νηθούν και οι 2 ΔΟΥ σε νέο κτίριο. </w:t>
      </w:r>
    </w:p>
    <w:p w:rsidR="00000000" w:rsidRDefault="00C90292">
      <w:pPr>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Όφελος ενοποίησης:</w:t>
      </w:r>
    </w:p>
    <w:tbl>
      <w:tblPr>
        <w:tblW w:w="0" w:type="auto"/>
        <w:tblInd w:w="-5" w:type="dxa"/>
        <w:tblLayout w:type="fixed"/>
        <w:tblLook w:val="0000"/>
      </w:tblPr>
      <w:tblGrid>
        <w:gridCol w:w="1825"/>
        <w:gridCol w:w="3426"/>
        <w:gridCol w:w="2015"/>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Μισθώματα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Λειτουργικά έξοδα (ρεύμα, τηλέφωνο, ύδρευση, θέρμανση)</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Επιδόματα θέσεων ευθύνης</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13.154</w:t>
            </w:r>
            <w:r>
              <w:rPr>
                <w:rFonts w:cs="Calibri"/>
                <w:sz w:val="24"/>
                <w:szCs w:val="24"/>
              </w:rPr>
              <w:t xml:space="preserve">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1.635 €</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750 €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15.539 €</w:t>
            </w:r>
          </w:p>
        </w:tc>
      </w:tr>
    </w:tbl>
    <w:p w:rsidR="00000000" w:rsidRDefault="00C90292">
      <w:pPr>
        <w:spacing w:after="0"/>
        <w:ind w:right="-52"/>
        <w:rPr>
          <w:rFonts w:cs="Calibri"/>
          <w:sz w:val="24"/>
          <w:szCs w:val="24"/>
        </w:rPr>
      </w:pPr>
      <w:r>
        <w:rPr>
          <w:rFonts w:cs="Calibri"/>
          <w:sz w:val="24"/>
          <w:szCs w:val="24"/>
        </w:rPr>
        <w:t>Συνεπώς το κόστος μεταστέγασης θα αποσβεστεί σε 3,2 μήνες.</w:t>
      </w:r>
    </w:p>
    <w:p w:rsidR="00000000" w:rsidRDefault="00C90292">
      <w:pPr>
        <w:pageBreakBefore/>
        <w:spacing w:after="0"/>
        <w:ind w:right="-52"/>
        <w:jc w:val="both"/>
        <w:rPr>
          <w:rFonts w:cs="Calibri"/>
          <w:b/>
          <w:sz w:val="24"/>
          <w:szCs w:val="24"/>
        </w:rPr>
      </w:pPr>
    </w:p>
    <w:p w:rsidR="00000000" w:rsidRDefault="00C90292">
      <w:pPr>
        <w:numPr>
          <w:ilvl w:val="1"/>
          <w:numId w:val="9"/>
        </w:numPr>
        <w:spacing w:after="0"/>
        <w:ind w:right="-52"/>
        <w:jc w:val="both"/>
        <w:rPr>
          <w:rFonts w:cs="Calibri"/>
          <w:b/>
          <w:sz w:val="24"/>
          <w:szCs w:val="24"/>
        </w:rPr>
      </w:pPr>
      <w:r>
        <w:rPr>
          <w:rFonts w:cs="Calibri"/>
          <w:b/>
          <w:sz w:val="24"/>
          <w:szCs w:val="24"/>
        </w:rPr>
        <w:t>ΔΟΥ Ε’ Θ</w:t>
      </w:r>
      <w:r>
        <w:rPr>
          <w:rFonts w:cs="Calibri"/>
          <w:b/>
          <w:sz w:val="24"/>
          <w:szCs w:val="24"/>
        </w:rPr>
        <w:t>εσσαλονίκης:</w:t>
      </w:r>
    </w:p>
    <w:tbl>
      <w:tblPr>
        <w:tblW w:w="0" w:type="auto"/>
        <w:tblInd w:w="108" w:type="dxa"/>
        <w:tblLayout w:type="fixed"/>
        <w:tblLook w:val="0000"/>
      </w:tblPr>
      <w:tblGrid>
        <w:gridCol w:w="1899"/>
        <w:gridCol w:w="878"/>
        <w:gridCol w:w="1191"/>
        <w:gridCol w:w="1116"/>
        <w:gridCol w:w="1431"/>
        <w:gridCol w:w="1893"/>
        <w:gridCol w:w="1221"/>
        <w:gridCol w:w="1126"/>
      </w:tblGrid>
      <w:tr w:rsidR="00000000">
        <w:trPr>
          <w:trHeight w:val="524"/>
        </w:trPr>
        <w:tc>
          <w:tcPr>
            <w:tcW w:w="189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ΔΟΥ ΥΠΟ ΑΝΑΣΤΟΛΗ ΛΕΙΤΟΥΡΓΙΑΣ</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ΥΠΑΛ</w:t>
            </w:r>
          </w:p>
          <w:p w:rsidR="00000000" w:rsidRDefault="00C90292">
            <w:pPr>
              <w:spacing w:after="0"/>
              <w:ind w:right="-52" w:firstLine="13"/>
              <w:jc w:val="center"/>
              <w:rPr>
                <w:rFonts w:cs="Calibri"/>
              </w:rPr>
            </w:pPr>
            <w:r>
              <w:rPr>
                <w:rFonts w:cs="Calibri"/>
              </w:rPr>
              <w:t>ΛΗΛΟΙ</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 xml:space="preserve">ΩΦΕΛΙΜΗ </w:t>
            </w:r>
          </w:p>
          <w:p w:rsidR="00000000" w:rsidRDefault="00C90292">
            <w:pPr>
              <w:spacing w:after="0"/>
              <w:ind w:right="-52"/>
              <w:jc w:val="center"/>
              <w:rPr>
                <w:rFonts w:cs="Calibri"/>
              </w:rPr>
            </w:pPr>
            <w:r>
              <w:rPr>
                <w:rFonts w:cs="Calibri"/>
              </w:rPr>
              <w:t>ΕΠΙΦΑΝΕΙΑ ΓΡΑΦΕΙΩΝ</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c>
          <w:tcPr>
            <w:tcW w:w="143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ΔΟΥ ΥΠΟΔΟΧΗΣ</w:t>
            </w:r>
          </w:p>
        </w:tc>
        <w:tc>
          <w:tcPr>
            <w:tcW w:w="189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ΣΥΝΟΛΟ ΥΠΗΡΕΤΟΥΝΤΩΝ ΥΠΑΛΛΗΛΩΝ*</w:t>
            </w:r>
          </w:p>
        </w:tc>
        <w:tc>
          <w:tcPr>
            <w:tcW w:w="122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ΩΦΕΛΙΜΗ ΕΠΙΦΑΝΕΙΑ ΓΡΑΦΕΙΩΝ</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r>
      <w:tr w:rsidR="00000000">
        <w:trPr>
          <w:trHeight w:val="540"/>
        </w:trPr>
        <w:tc>
          <w:tcPr>
            <w:tcW w:w="189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ΝΕΑΠΟΛΗΣ</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36</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800 τ.μ.</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13.853</w:t>
            </w:r>
          </w:p>
        </w:tc>
        <w:tc>
          <w:tcPr>
            <w:tcW w:w="143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r>
              <w:rPr>
                <w:rFonts w:cs="Calibri"/>
              </w:rPr>
              <w:t>Ε’ ΘΕΣΣΑΛΟΝΙΚΗΣ</w:t>
            </w:r>
          </w:p>
        </w:tc>
        <w:tc>
          <w:tcPr>
            <w:tcW w:w="189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r>
              <w:rPr>
                <w:rFonts w:cs="Calibri"/>
              </w:rPr>
              <w:t>101</w:t>
            </w:r>
          </w:p>
        </w:tc>
        <w:tc>
          <w:tcPr>
            <w:tcW w:w="122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r>
              <w:rPr>
                <w:rFonts w:cs="Calibri"/>
              </w:rPr>
              <w:t>885 τ.μ.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r>
              <w:rPr>
                <w:rFonts w:cs="Calibri"/>
              </w:rPr>
              <w:t>6.863</w:t>
            </w:r>
          </w:p>
        </w:tc>
      </w:tr>
    </w:tbl>
    <w:p w:rsidR="00000000" w:rsidRDefault="00C90292">
      <w:pPr>
        <w:spacing w:after="0"/>
        <w:ind w:right="-52"/>
        <w:rPr>
          <w:rFonts w:cs="Calibri"/>
          <w:i/>
          <w:sz w:val="24"/>
          <w:szCs w:val="24"/>
          <w:u w:val="single"/>
        </w:rPr>
      </w:pPr>
      <w:r>
        <w:rPr>
          <w:rFonts w:cs="Calibri"/>
          <w:sz w:val="24"/>
          <w:szCs w:val="24"/>
        </w:rPr>
        <w:t xml:space="preserve">* </w:t>
      </w:r>
      <w:r>
        <w:rPr>
          <w:rFonts w:cs="Calibri"/>
          <w:i/>
          <w:sz w:val="24"/>
          <w:szCs w:val="24"/>
          <w:u w:val="single"/>
        </w:rPr>
        <w:t>Στην ενοποιημένη ΔΟΥ</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 xml:space="preserve">Και οι 2 ΔΟΥ στεγάζονται σε μισθωμένα κτίρια. Και τα 2 κτίρια επαρκούν για τη συστέγαση της ενοποιημένης ΔΟΥ. Ωστόσο έχουν ήδη (από το 2011) υπαχθεί στην αρμοδιότητα της ΔΟΥ Ε’ Θεσσαλονίκης και επιπλέον έχουν μεταφερθεί στο κτίριο </w:t>
      </w:r>
      <w:r>
        <w:rPr>
          <w:rFonts w:cs="Calibri"/>
          <w:sz w:val="24"/>
          <w:szCs w:val="24"/>
        </w:rPr>
        <w:t>της ΔΟΥ Ε’ Θεσσαλονίκης τα ακόλουθα τμήματα:</w:t>
      </w:r>
    </w:p>
    <w:p w:rsidR="00000000" w:rsidRDefault="00C90292">
      <w:pPr>
        <w:numPr>
          <w:ilvl w:val="0"/>
          <w:numId w:val="6"/>
        </w:numPr>
        <w:spacing w:after="0"/>
        <w:ind w:right="-52"/>
        <w:jc w:val="both"/>
        <w:rPr>
          <w:rFonts w:cs="Calibri"/>
          <w:sz w:val="24"/>
          <w:szCs w:val="24"/>
        </w:rPr>
      </w:pPr>
      <w:r>
        <w:rPr>
          <w:rFonts w:cs="Calibri"/>
          <w:sz w:val="24"/>
          <w:szCs w:val="24"/>
        </w:rPr>
        <w:t>Εξόδων, της ΔΟΥ Νεάπολης</w:t>
      </w:r>
    </w:p>
    <w:p w:rsidR="00000000" w:rsidRDefault="00C90292">
      <w:pPr>
        <w:numPr>
          <w:ilvl w:val="0"/>
          <w:numId w:val="6"/>
        </w:numPr>
        <w:spacing w:after="0"/>
        <w:ind w:right="-52"/>
        <w:jc w:val="both"/>
        <w:rPr>
          <w:rFonts w:cs="Calibri"/>
          <w:sz w:val="24"/>
          <w:szCs w:val="24"/>
        </w:rPr>
      </w:pPr>
      <w:r>
        <w:rPr>
          <w:rFonts w:cs="Calibri"/>
          <w:sz w:val="24"/>
          <w:szCs w:val="24"/>
        </w:rPr>
        <w:t xml:space="preserve">Δικαστικού, της ΔΟΥ Νεάπολης </w:t>
      </w:r>
    </w:p>
    <w:p w:rsidR="00000000" w:rsidRDefault="00C90292">
      <w:pPr>
        <w:numPr>
          <w:ilvl w:val="0"/>
          <w:numId w:val="6"/>
        </w:numPr>
        <w:spacing w:after="0"/>
        <w:ind w:right="-52"/>
        <w:jc w:val="both"/>
        <w:rPr>
          <w:rFonts w:cs="Calibri"/>
          <w:sz w:val="24"/>
          <w:szCs w:val="24"/>
        </w:rPr>
      </w:pPr>
      <w:r>
        <w:rPr>
          <w:rFonts w:cs="Calibri"/>
          <w:sz w:val="24"/>
          <w:szCs w:val="24"/>
        </w:rPr>
        <w:t xml:space="preserve">Ελέγχου, της ΔΟΥ Νεάπολης. </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Άρα προτείνεται η άμεση μεταστέγαση της ΔΟΥ Νεάπολης στο κτίριο της ΔΟΥ Ε’ Θεσσαλονίκης.</w:t>
      </w:r>
    </w:p>
    <w:p w:rsidR="00000000" w:rsidRDefault="00C90292">
      <w:pPr>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Θέματα που πρέπει να επιλυθούν προ τη</w:t>
      </w:r>
      <w:r>
        <w:rPr>
          <w:rFonts w:cs="Calibri"/>
          <w:b/>
          <w:sz w:val="24"/>
          <w:szCs w:val="24"/>
        </w:rPr>
        <w:t xml:space="preserve">ς συστέγασης: </w:t>
      </w:r>
    </w:p>
    <w:p w:rsidR="00000000" w:rsidRDefault="00C90292">
      <w:pPr>
        <w:spacing w:after="0"/>
        <w:ind w:right="-52"/>
        <w:jc w:val="both"/>
        <w:rPr>
          <w:rFonts w:cs="Calibri"/>
          <w:sz w:val="24"/>
          <w:szCs w:val="24"/>
        </w:rPr>
      </w:pPr>
      <w:r>
        <w:rPr>
          <w:rFonts w:cs="Calibri"/>
          <w:sz w:val="24"/>
          <w:szCs w:val="24"/>
        </w:rPr>
        <w:t>-</w:t>
      </w:r>
    </w:p>
    <w:p w:rsidR="00000000" w:rsidRDefault="00C90292">
      <w:pPr>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 xml:space="preserve">Εκτιμώμενο κόστος ενοποίησης: </w:t>
      </w:r>
    </w:p>
    <w:tbl>
      <w:tblPr>
        <w:tblW w:w="0" w:type="auto"/>
        <w:tblInd w:w="-5" w:type="dxa"/>
        <w:tblLayout w:type="fixed"/>
        <w:tblLook w:val="0000"/>
      </w:tblPr>
      <w:tblGrid>
        <w:gridCol w:w="1825"/>
        <w:gridCol w:w="1809"/>
        <w:gridCol w:w="3632"/>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Διαρρύθμιση χώρων</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Μεταφορικά (έπιπλα, αρχείο, εξοπλισμός)</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Πληροφορική και ηλεκτρομηχανολογικές εγκαταστάσεις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0 €</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19.000 €</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10.000 €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29.000 €</w:t>
            </w:r>
          </w:p>
        </w:tc>
      </w:tr>
    </w:tbl>
    <w:p w:rsidR="00000000" w:rsidRDefault="00C90292">
      <w:pPr>
        <w:spacing w:after="0"/>
        <w:ind w:right="-52"/>
        <w:jc w:val="both"/>
      </w:pPr>
    </w:p>
    <w:p w:rsidR="00000000" w:rsidRDefault="00C90292">
      <w:pPr>
        <w:spacing w:after="0"/>
        <w:ind w:right="-52"/>
        <w:jc w:val="both"/>
        <w:rPr>
          <w:rFonts w:cs="Calibri"/>
          <w:b/>
          <w:sz w:val="24"/>
          <w:szCs w:val="24"/>
        </w:rPr>
      </w:pPr>
      <w:r>
        <w:rPr>
          <w:rFonts w:cs="Calibri"/>
          <w:b/>
          <w:sz w:val="24"/>
          <w:szCs w:val="24"/>
        </w:rPr>
        <w:t>Μηνιαίο ελάχιστο όφελος ενοποίησης:</w:t>
      </w:r>
    </w:p>
    <w:tbl>
      <w:tblPr>
        <w:tblW w:w="0" w:type="auto"/>
        <w:tblInd w:w="-5" w:type="dxa"/>
        <w:tblLayout w:type="fixed"/>
        <w:tblLook w:val="0000"/>
      </w:tblPr>
      <w:tblGrid>
        <w:gridCol w:w="1825"/>
        <w:gridCol w:w="3426"/>
        <w:gridCol w:w="2015"/>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Μισθώματα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Λειτουργι</w:t>
            </w:r>
            <w:r>
              <w:rPr>
                <w:rFonts w:cs="Calibri"/>
                <w:sz w:val="24"/>
                <w:szCs w:val="24"/>
              </w:rPr>
              <w:t>κά έξοδα (ρεύμα, τηλέφωνο, ύδρευση, θέρμανση)</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Επιδόματα θέσεων ευθύνης</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13.853 €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1.887 €</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1.500 €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17.240 €</w:t>
            </w:r>
          </w:p>
        </w:tc>
      </w:tr>
    </w:tbl>
    <w:p w:rsidR="00000000" w:rsidRDefault="00C90292">
      <w:pPr>
        <w:spacing w:after="0"/>
        <w:ind w:right="-52"/>
        <w:jc w:val="both"/>
        <w:rPr>
          <w:rFonts w:cs="Calibri"/>
          <w:sz w:val="24"/>
          <w:szCs w:val="24"/>
        </w:rPr>
      </w:pPr>
    </w:p>
    <w:p w:rsidR="00000000" w:rsidRDefault="00C90292">
      <w:pPr>
        <w:spacing w:after="0"/>
        <w:ind w:right="-52"/>
        <w:rPr>
          <w:rFonts w:cs="Calibri"/>
          <w:sz w:val="24"/>
          <w:szCs w:val="24"/>
        </w:rPr>
      </w:pPr>
      <w:r>
        <w:rPr>
          <w:rFonts w:cs="Calibri"/>
          <w:sz w:val="24"/>
          <w:szCs w:val="24"/>
        </w:rPr>
        <w:t>Συνεπώς το κόστος μεταστέγασης θα αποσβεστεί σε 1,7 μήνες.</w:t>
      </w:r>
    </w:p>
    <w:p w:rsidR="00000000" w:rsidRDefault="00C90292">
      <w:pPr>
        <w:pageBreakBefore/>
        <w:spacing w:after="0"/>
        <w:ind w:right="-52"/>
        <w:jc w:val="both"/>
        <w:rPr>
          <w:rFonts w:cs="Calibri"/>
          <w:b/>
          <w:sz w:val="24"/>
          <w:szCs w:val="24"/>
        </w:rPr>
      </w:pPr>
    </w:p>
    <w:p w:rsidR="00000000" w:rsidRDefault="00C90292">
      <w:pPr>
        <w:numPr>
          <w:ilvl w:val="1"/>
          <w:numId w:val="9"/>
        </w:numPr>
        <w:spacing w:after="0"/>
        <w:ind w:right="-52"/>
        <w:jc w:val="both"/>
        <w:rPr>
          <w:rFonts w:cs="Calibri"/>
          <w:b/>
          <w:sz w:val="24"/>
          <w:szCs w:val="24"/>
        </w:rPr>
      </w:pPr>
      <w:r>
        <w:rPr>
          <w:rFonts w:cs="Calibri"/>
          <w:b/>
          <w:sz w:val="24"/>
          <w:szCs w:val="24"/>
        </w:rPr>
        <w:t>ΔΟΥ Δ’ Θεσσαλονίκης:</w:t>
      </w:r>
    </w:p>
    <w:tbl>
      <w:tblPr>
        <w:tblW w:w="0" w:type="auto"/>
        <w:tblInd w:w="108" w:type="dxa"/>
        <w:tblLayout w:type="fixed"/>
        <w:tblLook w:val="0000"/>
      </w:tblPr>
      <w:tblGrid>
        <w:gridCol w:w="1899"/>
        <w:gridCol w:w="878"/>
        <w:gridCol w:w="1191"/>
        <w:gridCol w:w="1116"/>
        <w:gridCol w:w="1431"/>
        <w:gridCol w:w="1893"/>
        <w:gridCol w:w="1221"/>
        <w:gridCol w:w="1126"/>
      </w:tblGrid>
      <w:tr w:rsidR="00000000">
        <w:trPr>
          <w:trHeight w:val="524"/>
        </w:trPr>
        <w:tc>
          <w:tcPr>
            <w:tcW w:w="189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ΔΟΥ ΥΠΟ ΑΝΑΣΤΟΛΗ ΛΕΙΤΟΥΡΓΙΑΣ</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ΥΠΑΛ</w:t>
            </w:r>
          </w:p>
          <w:p w:rsidR="00000000" w:rsidRDefault="00C90292">
            <w:pPr>
              <w:spacing w:after="0"/>
              <w:ind w:right="-52" w:firstLine="13"/>
              <w:jc w:val="center"/>
              <w:rPr>
                <w:rFonts w:cs="Calibri"/>
              </w:rPr>
            </w:pPr>
            <w:r>
              <w:rPr>
                <w:rFonts w:cs="Calibri"/>
              </w:rPr>
              <w:t>ΛΗΛΟΙ</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 xml:space="preserve">ΩΦΕΛΙΜΗ </w:t>
            </w:r>
          </w:p>
          <w:p w:rsidR="00000000" w:rsidRDefault="00C90292">
            <w:pPr>
              <w:spacing w:after="0"/>
              <w:ind w:right="-52"/>
              <w:jc w:val="center"/>
              <w:rPr>
                <w:rFonts w:cs="Calibri"/>
              </w:rPr>
            </w:pPr>
            <w:r>
              <w:rPr>
                <w:rFonts w:cs="Calibri"/>
              </w:rPr>
              <w:t>ΕΠΙΦΑΝΕΙΑ Γ</w:t>
            </w:r>
            <w:r>
              <w:rPr>
                <w:rFonts w:cs="Calibri"/>
              </w:rPr>
              <w:t>ΡΑΦΕΙΩΝ</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c>
          <w:tcPr>
            <w:tcW w:w="143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ΔΟΥ ΥΠΟΔΟΧΗΣ</w:t>
            </w:r>
          </w:p>
        </w:tc>
        <w:tc>
          <w:tcPr>
            <w:tcW w:w="189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ΣΥΝΟΛΟ ΥΠΗΡΕΤΟΥΝΤΩΝ ΥΠΑΛΛΗΛΩΝ*</w:t>
            </w:r>
          </w:p>
        </w:tc>
        <w:tc>
          <w:tcPr>
            <w:tcW w:w="122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ΩΦΕΛΙΜΗ ΕΠΙΦΑΝΕΙΑ ΓΡΑΦΕΙΩΝ</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r>
      <w:tr w:rsidR="00000000">
        <w:trPr>
          <w:trHeight w:val="540"/>
        </w:trPr>
        <w:tc>
          <w:tcPr>
            <w:tcW w:w="189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Θ’ ΘΕΣΣΑΛΟΝΙΚΗΣ</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35</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800 τ.μ.</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8.450</w:t>
            </w:r>
          </w:p>
        </w:tc>
        <w:tc>
          <w:tcPr>
            <w:tcW w:w="1431"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r>
              <w:rPr>
                <w:rFonts w:cs="Calibri"/>
              </w:rPr>
              <w:t>Δ’ ΘΕΣΣΑΛΟΝΙΚΗΣ</w:t>
            </w:r>
          </w:p>
        </w:tc>
        <w:tc>
          <w:tcPr>
            <w:tcW w:w="1893"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r>
              <w:rPr>
                <w:rFonts w:cs="Calibri"/>
              </w:rPr>
              <w:t>124</w:t>
            </w:r>
          </w:p>
        </w:tc>
        <w:tc>
          <w:tcPr>
            <w:tcW w:w="1221"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r>
              <w:rPr>
                <w:rFonts w:cs="Calibri"/>
              </w:rPr>
              <w:t>730 τ.μ.</w:t>
            </w:r>
          </w:p>
        </w:tc>
        <w:tc>
          <w:tcPr>
            <w:tcW w:w="1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r>
              <w:rPr>
                <w:rFonts w:cs="Calibri"/>
              </w:rPr>
              <w:t>28.000</w:t>
            </w:r>
          </w:p>
        </w:tc>
      </w:tr>
      <w:tr w:rsidR="00000000">
        <w:trPr>
          <w:trHeight w:val="540"/>
        </w:trPr>
        <w:tc>
          <w:tcPr>
            <w:tcW w:w="189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Ι’ ΘΕΣΣΑΛΟΝΙΚΗΣ</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28</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600 τ.μ.</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14.675</w:t>
            </w:r>
          </w:p>
        </w:tc>
        <w:tc>
          <w:tcPr>
            <w:tcW w:w="1431"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p>
        </w:tc>
        <w:tc>
          <w:tcPr>
            <w:tcW w:w="1893"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p>
        </w:tc>
        <w:tc>
          <w:tcPr>
            <w:tcW w:w="1221"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p>
        </w:tc>
      </w:tr>
    </w:tbl>
    <w:p w:rsidR="00000000" w:rsidRDefault="00C90292">
      <w:pPr>
        <w:spacing w:after="0"/>
        <w:ind w:right="-52"/>
        <w:rPr>
          <w:rFonts w:cs="Calibri"/>
          <w:i/>
          <w:sz w:val="24"/>
          <w:szCs w:val="24"/>
          <w:u w:val="single"/>
        </w:rPr>
      </w:pPr>
      <w:r>
        <w:rPr>
          <w:rFonts w:cs="Calibri"/>
          <w:sz w:val="24"/>
          <w:szCs w:val="24"/>
        </w:rPr>
        <w:t xml:space="preserve">* </w:t>
      </w:r>
      <w:r>
        <w:rPr>
          <w:rFonts w:cs="Calibri"/>
          <w:i/>
          <w:sz w:val="24"/>
          <w:szCs w:val="24"/>
          <w:u w:val="single"/>
        </w:rPr>
        <w:t>Στην ενοποιημένη ΔΟΥ</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Κ</w:t>
      </w:r>
      <w:r>
        <w:rPr>
          <w:rFonts w:cs="Calibri"/>
          <w:sz w:val="24"/>
          <w:szCs w:val="24"/>
        </w:rPr>
        <w:t>αι οι 3 ΔΟΥ στεγάζονται σε μισθωμένα κτίρια. Κανένα από τα 3 κτίρια δεν επαρκεί για τη συστέγαση της ενοποιημένης ΔΟΥ.</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Άρα προτείνεται η παραμονή των 3 ΔΟΥ στα υφιστάμενα κτίρια, μέχρι να διενεργηθεί διαγωνισμός και να βρεθεί νέο κτίριο, το οποίο θα στεγά</w:t>
      </w:r>
      <w:r>
        <w:rPr>
          <w:rFonts w:cs="Calibri"/>
          <w:sz w:val="24"/>
          <w:szCs w:val="24"/>
        </w:rPr>
        <w:t xml:space="preserve">σει την ενοποιημένη ΔΟΥ.  </w:t>
      </w:r>
    </w:p>
    <w:p w:rsidR="00000000" w:rsidRDefault="00C90292">
      <w:pPr>
        <w:spacing w:after="0"/>
        <w:ind w:right="-52"/>
        <w:jc w:val="both"/>
        <w:rPr>
          <w:rFonts w:cs="Calibri"/>
          <w:b/>
          <w:sz w:val="24"/>
          <w:szCs w:val="24"/>
        </w:rPr>
      </w:pPr>
    </w:p>
    <w:p w:rsidR="00000000" w:rsidRDefault="00C90292">
      <w:pPr>
        <w:spacing w:after="0"/>
        <w:ind w:right="-52"/>
        <w:jc w:val="both"/>
        <w:rPr>
          <w:rFonts w:cs="Calibri"/>
          <w:b/>
          <w:sz w:val="24"/>
          <w:szCs w:val="24"/>
        </w:rPr>
      </w:pPr>
      <w:r>
        <w:rPr>
          <w:rFonts w:cs="Calibri"/>
          <w:b/>
          <w:sz w:val="24"/>
          <w:szCs w:val="24"/>
        </w:rPr>
        <w:t xml:space="preserve">Θέματα που πρέπει να επιλυθούν προ της συστέγασης: </w:t>
      </w:r>
    </w:p>
    <w:p w:rsidR="00000000" w:rsidRDefault="00C90292">
      <w:pPr>
        <w:spacing w:after="0"/>
        <w:ind w:right="-52"/>
        <w:jc w:val="both"/>
        <w:rPr>
          <w:rFonts w:cs="Calibri"/>
          <w:sz w:val="24"/>
          <w:szCs w:val="24"/>
        </w:rPr>
      </w:pPr>
      <w:r>
        <w:rPr>
          <w:rFonts w:cs="Calibri"/>
          <w:sz w:val="24"/>
          <w:szCs w:val="24"/>
        </w:rPr>
        <w:t>-</w:t>
      </w:r>
    </w:p>
    <w:p w:rsidR="00000000" w:rsidRDefault="00C90292">
      <w:pPr>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 xml:space="preserve">Εκτιμώμενο κόστος ενοποίησης: </w:t>
      </w:r>
    </w:p>
    <w:tbl>
      <w:tblPr>
        <w:tblW w:w="0" w:type="auto"/>
        <w:tblInd w:w="-5" w:type="dxa"/>
        <w:tblLayout w:type="fixed"/>
        <w:tblLook w:val="0000"/>
      </w:tblPr>
      <w:tblGrid>
        <w:gridCol w:w="1825"/>
        <w:gridCol w:w="1809"/>
        <w:gridCol w:w="3632"/>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Διαρρύθμιση χώρων</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Μεταφορικά (έπιπλα, αρχείο, εξοπλισμός)</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Πληροφορική και ηλεκτρομηχανολογικές εγκαταστάσεις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0 €</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60.000 €*</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14.000 €*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74.000 €</w:t>
            </w:r>
          </w:p>
        </w:tc>
      </w:tr>
    </w:tbl>
    <w:p w:rsidR="00000000" w:rsidRDefault="00C90292">
      <w:pPr>
        <w:spacing w:after="0"/>
        <w:ind w:right="-52"/>
        <w:jc w:val="both"/>
        <w:rPr>
          <w:rFonts w:cs="Calibri"/>
          <w:sz w:val="24"/>
          <w:szCs w:val="24"/>
        </w:rPr>
      </w:pPr>
      <w:r>
        <w:rPr>
          <w:rFonts w:cs="Calibri"/>
          <w:sz w:val="24"/>
          <w:szCs w:val="24"/>
        </w:rPr>
        <w:t xml:space="preserve">* αφορά το κόστος αν μετακινηθούν και οι 3 ΔΟΥ σε νέο κτίριο. </w:t>
      </w:r>
    </w:p>
    <w:p w:rsidR="00000000" w:rsidRDefault="00C90292">
      <w:pPr>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Μηνιαίο ελάχιστο όφελος ενοποίησης:</w:t>
      </w:r>
    </w:p>
    <w:tbl>
      <w:tblPr>
        <w:tblW w:w="0" w:type="auto"/>
        <w:tblInd w:w="-5" w:type="dxa"/>
        <w:tblLayout w:type="fixed"/>
        <w:tblLook w:val="0000"/>
      </w:tblPr>
      <w:tblGrid>
        <w:gridCol w:w="1825"/>
        <w:gridCol w:w="3426"/>
        <w:gridCol w:w="2015"/>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Μισθώματα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Λειτουργικά έξοδα (ρεύμα, τηλέφωνο, ύδρευση, θέρμανση)</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Επιδόματα θέσεων ευθύνης</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23.125 €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3.521 €</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2.750 €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29.396 €</w:t>
            </w:r>
          </w:p>
        </w:tc>
      </w:tr>
    </w:tbl>
    <w:p w:rsidR="00000000" w:rsidRDefault="00C90292">
      <w:pPr>
        <w:spacing w:after="0"/>
        <w:ind w:right="-52"/>
        <w:rPr>
          <w:rFonts w:cs="Calibri"/>
          <w:sz w:val="24"/>
          <w:szCs w:val="24"/>
        </w:rPr>
      </w:pPr>
      <w:r>
        <w:rPr>
          <w:rFonts w:cs="Calibri"/>
          <w:sz w:val="24"/>
          <w:szCs w:val="24"/>
        </w:rPr>
        <w:t>Συνεπώς το κ</w:t>
      </w:r>
      <w:r>
        <w:rPr>
          <w:rFonts w:cs="Calibri"/>
          <w:sz w:val="24"/>
          <w:szCs w:val="24"/>
        </w:rPr>
        <w:t>όστος μεταστέγασης θα αποσβεστεί σε 2,5 μήνες.</w:t>
      </w:r>
    </w:p>
    <w:p w:rsidR="00000000" w:rsidRDefault="00C90292">
      <w:pPr>
        <w:pageBreakBefore/>
        <w:spacing w:after="0"/>
        <w:ind w:right="-52"/>
        <w:jc w:val="both"/>
        <w:rPr>
          <w:rFonts w:cs="Calibri"/>
          <w:b/>
          <w:sz w:val="24"/>
          <w:szCs w:val="24"/>
        </w:rPr>
      </w:pPr>
    </w:p>
    <w:p w:rsidR="00000000" w:rsidRDefault="00C90292">
      <w:pPr>
        <w:numPr>
          <w:ilvl w:val="1"/>
          <w:numId w:val="9"/>
        </w:numPr>
        <w:spacing w:after="0"/>
        <w:ind w:right="-52"/>
        <w:jc w:val="both"/>
        <w:rPr>
          <w:rFonts w:cs="Calibri"/>
          <w:b/>
          <w:sz w:val="24"/>
          <w:szCs w:val="24"/>
        </w:rPr>
      </w:pPr>
      <w:r>
        <w:rPr>
          <w:rFonts w:cs="Calibri"/>
          <w:b/>
          <w:sz w:val="24"/>
          <w:szCs w:val="24"/>
        </w:rPr>
        <w:t>ΔΟΥ Α’ Θεσσαλονίκης:</w:t>
      </w:r>
    </w:p>
    <w:tbl>
      <w:tblPr>
        <w:tblW w:w="0" w:type="auto"/>
        <w:tblInd w:w="108" w:type="dxa"/>
        <w:tblLayout w:type="fixed"/>
        <w:tblLook w:val="0000"/>
      </w:tblPr>
      <w:tblGrid>
        <w:gridCol w:w="1899"/>
        <w:gridCol w:w="878"/>
        <w:gridCol w:w="1191"/>
        <w:gridCol w:w="1116"/>
        <w:gridCol w:w="1431"/>
        <w:gridCol w:w="1893"/>
        <w:gridCol w:w="1221"/>
        <w:gridCol w:w="1126"/>
      </w:tblGrid>
      <w:tr w:rsidR="00000000">
        <w:trPr>
          <w:trHeight w:val="524"/>
        </w:trPr>
        <w:tc>
          <w:tcPr>
            <w:tcW w:w="189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ΔΟΥ ΥΠΟ ΑΝΑΣΤΟΛΗ ΛΕΙΤΟΥΡΓΙΑΣ</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ΥΠΑΛ</w:t>
            </w:r>
          </w:p>
          <w:p w:rsidR="00000000" w:rsidRDefault="00C90292">
            <w:pPr>
              <w:spacing w:after="0"/>
              <w:ind w:right="-52" w:firstLine="13"/>
              <w:jc w:val="center"/>
              <w:rPr>
                <w:rFonts w:cs="Calibri"/>
              </w:rPr>
            </w:pPr>
            <w:r>
              <w:rPr>
                <w:rFonts w:cs="Calibri"/>
              </w:rPr>
              <w:t>ΛΗΛΟΙ</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 xml:space="preserve">ΩΦΕΛΙΜΗ </w:t>
            </w:r>
          </w:p>
          <w:p w:rsidR="00000000" w:rsidRDefault="00C90292">
            <w:pPr>
              <w:spacing w:after="0"/>
              <w:ind w:right="-52"/>
              <w:jc w:val="center"/>
              <w:rPr>
                <w:rFonts w:cs="Calibri"/>
              </w:rPr>
            </w:pPr>
            <w:r>
              <w:rPr>
                <w:rFonts w:cs="Calibri"/>
              </w:rPr>
              <w:t>ΕΠΙΦΑΝΕΙΑ ΓΡΑΦΕΙΩΝ</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c>
          <w:tcPr>
            <w:tcW w:w="143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ΔΟΥ ΥΠΟΔΟΧΗΣ</w:t>
            </w:r>
          </w:p>
        </w:tc>
        <w:tc>
          <w:tcPr>
            <w:tcW w:w="189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ΣΥΝΟΛΟ ΥΠΗΡΕΤΟΥΝΤΩΝ ΥΠΑΛΛΗΛΩΝ*</w:t>
            </w:r>
          </w:p>
        </w:tc>
        <w:tc>
          <w:tcPr>
            <w:tcW w:w="122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ΩΦΕΛΙΜΗ ΕΠΙΦΑΝΕΙΑ ΓΡΑΦΕΙΩΝ</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r>
      <w:tr w:rsidR="00000000">
        <w:trPr>
          <w:trHeight w:val="540"/>
        </w:trPr>
        <w:tc>
          <w:tcPr>
            <w:tcW w:w="189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r>
              <w:rPr>
                <w:rFonts w:cs="Calibri"/>
              </w:rPr>
              <w:t>Β’ ΘΕΣΣ</w:t>
            </w:r>
            <w:r>
              <w:rPr>
                <w:rFonts w:cs="Calibri"/>
              </w:rPr>
              <w:t>ΑΛΟΝΙΚΗΣ</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r>
              <w:rPr>
                <w:rFonts w:cs="Calibri"/>
              </w:rPr>
              <w:t>43</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r>
              <w:rPr>
                <w:rFonts w:cs="Calibri"/>
              </w:rPr>
              <w:t>655 τ.μ.</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51" w:right="-207"/>
              <w:jc w:val="center"/>
              <w:rPr>
                <w:rFonts w:cs="Calibri"/>
              </w:rPr>
            </w:pPr>
            <w:r>
              <w:rPr>
                <w:rFonts w:cs="Calibri"/>
              </w:rPr>
              <w:t>12.780</w:t>
            </w:r>
          </w:p>
        </w:tc>
        <w:tc>
          <w:tcPr>
            <w:tcW w:w="143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Α’ ΘΕΣΣΑΛΟΝΙΚΗΣ</w:t>
            </w:r>
          </w:p>
        </w:tc>
        <w:tc>
          <w:tcPr>
            <w:tcW w:w="189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104</w:t>
            </w:r>
          </w:p>
        </w:tc>
        <w:tc>
          <w:tcPr>
            <w:tcW w:w="122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750 τ.μ.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10.737</w:t>
            </w:r>
          </w:p>
        </w:tc>
      </w:tr>
    </w:tbl>
    <w:p w:rsidR="00000000" w:rsidRDefault="00C90292">
      <w:pPr>
        <w:spacing w:after="0"/>
        <w:ind w:right="-52"/>
        <w:rPr>
          <w:rFonts w:cs="Calibri"/>
          <w:i/>
          <w:sz w:val="24"/>
          <w:szCs w:val="24"/>
          <w:u w:val="single"/>
        </w:rPr>
      </w:pPr>
      <w:r>
        <w:rPr>
          <w:rFonts w:cs="Calibri"/>
          <w:sz w:val="24"/>
          <w:szCs w:val="24"/>
        </w:rPr>
        <w:t xml:space="preserve">* </w:t>
      </w:r>
      <w:r>
        <w:rPr>
          <w:rFonts w:cs="Calibri"/>
          <w:i/>
          <w:sz w:val="24"/>
          <w:szCs w:val="24"/>
          <w:u w:val="single"/>
        </w:rPr>
        <w:t>Στην ενοποιημένη ΔΟΥ</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 xml:space="preserve">Και οι 2 ΔΟΥ στεγάζονται σε μισθωμένα κτίρια. Κανένα από τα 2 υφιστάμενα κτίρια δεν επαρκεί για τη στέγαση της ενοποιημένης ΔΟΥ. </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Άρα προτείνεται η παραμονή των ΔΟΥ Α</w:t>
      </w:r>
      <w:r>
        <w:rPr>
          <w:rFonts w:cs="Calibri"/>
          <w:sz w:val="24"/>
          <w:szCs w:val="24"/>
        </w:rPr>
        <w:t xml:space="preserve">’ και Β’ Θεσσαλονίκης στα υφιστάμενα κτίρια, μέχρι να διενεργηθεί διαγωνισμός και να βρεθεί νέο κτίριο, το οποίο θα στεγάσει την ενοποιημένη ΔΟΥ.  </w:t>
      </w:r>
    </w:p>
    <w:p w:rsidR="00000000" w:rsidRDefault="00C90292">
      <w:pPr>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 xml:space="preserve">Θέματα που πρέπει να επιλυθούν προ της συστέγασης: </w:t>
      </w:r>
    </w:p>
    <w:p w:rsidR="00000000" w:rsidRDefault="00C90292">
      <w:pPr>
        <w:spacing w:after="0"/>
        <w:ind w:right="-52"/>
        <w:jc w:val="both"/>
        <w:rPr>
          <w:rFonts w:cs="Calibri"/>
          <w:sz w:val="24"/>
          <w:szCs w:val="24"/>
        </w:rPr>
      </w:pPr>
      <w:r>
        <w:rPr>
          <w:rFonts w:cs="Calibri"/>
          <w:sz w:val="24"/>
          <w:szCs w:val="24"/>
        </w:rPr>
        <w:t>-</w:t>
      </w:r>
    </w:p>
    <w:p w:rsidR="00000000" w:rsidRDefault="00C90292">
      <w:pPr>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 xml:space="preserve">Εκτιμώμενο κόστος ενοποίησης: </w:t>
      </w:r>
    </w:p>
    <w:tbl>
      <w:tblPr>
        <w:tblW w:w="0" w:type="auto"/>
        <w:tblInd w:w="-5" w:type="dxa"/>
        <w:tblLayout w:type="fixed"/>
        <w:tblLook w:val="0000"/>
      </w:tblPr>
      <w:tblGrid>
        <w:gridCol w:w="1825"/>
        <w:gridCol w:w="1809"/>
        <w:gridCol w:w="3632"/>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Διαρρύθμιση χώρων</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Μετ</w:t>
            </w:r>
            <w:r>
              <w:rPr>
                <w:rFonts w:cs="Calibri"/>
                <w:sz w:val="24"/>
                <w:szCs w:val="24"/>
              </w:rPr>
              <w:t>αφορικά (έπιπλα, αρχείο, εξοπλισμός)</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Πληροφορική και ηλεκτρομηχανολογικές εγκαταστάσεις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0 €</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50.000 €*</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10.000 €*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60.000 €</w:t>
            </w:r>
          </w:p>
        </w:tc>
      </w:tr>
    </w:tbl>
    <w:p w:rsidR="00000000" w:rsidRDefault="00C90292">
      <w:pPr>
        <w:spacing w:after="0"/>
        <w:ind w:right="-52"/>
        <w:jc w:val="both"/>
        <w:rPr>
          <w:rFonts w:cs="Calibri"/>
          <w:sz w:val="24"/>
          <w:szCs w:val="24"/>
        </w:rPr>
      </w:pPr>
      <w:r>
        <w:rPr>
          <w:rFonts w:cs="Calibri"/>
          <w:sz w:val="24"/>
          <w:szCs w:val="24"/>
        </w:rPr>
        <w:t xml:space="preserve">* αφορά το κόστος αν μετακινηθούν και οι 2 ΔΟΥ σε νέο κτίριο. </w:t>
      </w:r>
    </w:p>
    <w:p w:rsidR="00000000" w:rsidRDefault="00C90292">
      <w:pPr>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Μηνιαίο ελάχιστο όφελος ενοποίησης:</w:t>
      </w:r>
    </w:p>
    <w:tbl>
      <w:tblPr>
        <w:tblW w:w="0" w:type="auto"/>
        <w:tblInd w:w="-5" w:type="dxa"/>
        <w:tblLayout w:type="fixed"/>
        <w:tblLook w:val="0000"/>
      </w:tblPr>
      <w:tblGrid>
        <w:gridCol w:w="1825"/>
        <w:gridCol w:w="3426"/>
        <w:gridCol w:w="2015"/>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Μισθώματα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Λειτουργικά έξ</w:t>
            </w:r>
            <w:r>
              <w:rPr>
                <w:rFonts w:cs="Calibri"/>
                <w:sz w:val="24"/>
                <w:szCs w:val="24"/>
              </w:rPr>
              <w:t>οδα (ρεύμα, τηλέφωνο, ύδρευση, θέρμανση)</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Επιδόματα θέσεων ευθύνης</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10.737 €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3.073 €</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2.900 €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16.710 €</w:t>
            </w:r>
          </w:p>
        </w:tc>
      </w:tr>
    </w:tbl>
    <w:p w:rsidR="00000000" w:rsidRDefault="00C90292">
      <w:pPr>
        <w:spacing w:after="0"/>
        <w:ind w:right="-52"/>
        <w:rPr>
          <w:rFonts w:cs="Calibri"/>
          <w:sz w:val="24"/>
          <w:szCs w:val="24"/>
        </w:rPr>
      </w:pPr>
      <w:r>
        <w:rPr>
          <w:rFonts w:cs="Calibri"/>
          <w:sz w:val="24"/>
          <w:szCs w:val="24"/>
        </w:rPr>
        <w:t>Συνεπώς το κόστος μεταστέγασης θα αποσβεστεί σε 3,6 μήνες.</w:t>
      </w:r>
    </w:p>
    <w:p w:rsidR="00000000" w:rsidRDefault="00C90292">
      <w:pPr>
        <w:pageBreakBefore/>
        <w:spacing w:after="0"/>
        <w:ind w:right="-52"/>
        <w:jc w:val="both"/>
        <w:rPr>
          <w:rFonts w:cs="Calibri"/>
          <w:b/>
          <w:sz w:val="24"/>
          <w:szCs w:val="24"/>
        </w:rPr>
      </w:pPr>
    </w:p>
    <w:p w:rsidR="00000000" w:rsidRDefault="00C90292">
      <w:pPr>
        <w:numPr>
          <w:ilvl w:val="0"/>
          <w:numId w:val="14"/>
        </w:numPr>
        <w:spacing w:after="0"/>
        <w:ind w:right="-52"/>
        <w:jc w:val="both"/>
        <w:rPr>
          <w:rFonts w:cs="Calibri"/>
          <w:b/>
          <w:sz w:val="24"/>
          <w:szCs w:val="24"/>
          <w:u w:val="single"/>
        </w:rPr>
      </w:pPr>
      <w:r>
        <w:rPr>
          <w:rFonts w:cs="Calibri"/>
          <w:b/>
          <w:sz w:val="24"/>
          <w:szCs w:val="24"/>
          <w:u w:val="single"/>
        </w:rPr>
        <w:t>Νομός Αιτωλοακαρνανίας</w:t>
      </w:r>
    </w:p>
    <w:p w:rsidR="00000000" w:rsidRDefault="00C90292">
      <w:pPr>
        <w:spacing w:after="0"/>
        <w:ind w:right="-52"/>
        <w:jc w:val="both"/>
        <w:rPr>
          <w:rFonts w:cs="Calibri"/>
          <w:b/>
          <w:sz w:val="24"/>
          <w:szCs w:val="24"/>
        </w:rPr>
      </w:pPr>
    </w:p>
    <w:tbl>
      <w:tblPr>
        <w:tblW w:w="0" w:type="auto"/>
        <w:tblInd w:w="108" w:type="dxa"/>
        <w:tblLayout w:type="fixed"/>
        <w:tblLook w:val="0000"/>
      </w:tblPr>
      <w:tblGrid>
        <w:gridCol w:w="1806"/>
        <w:gridCol w:w="1134"/>
        <w:gridCol w:w="1417"/>
        <w:gridCol w:w="1216"/>
        <w:gridCol w:w="1336"/>
        <w:gridCol w:w="1145"/>
      </w:tblGrid>
      <w:tr w:rsidR="00000000">
        <w:trPr>
          <w:trHeight w:val="1305"/>
        </w:trPr>
        <w:tc>
          <w:tcPr>
            <w:tcW w:w="180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ΔΟΥ</w:t>
            </w:r>
          </w:p>
        </w:tc>
        <w:tc>
          <w:tcPr>
            <w:tcW w:w="1134"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ΕΣΟΔΑ  ΔΟΥ </w:t>
            </w:r>
          </w:p>
          <w:p w:rsidR="00000000" w:rsidRDefault="00C90292">
            <w:pPr>
              <w:spacing w:after="0" w:line="240" w:lineRule="auto"/>
              <w:jc w:val="center"/>
              <w:rPr>
                <w:rFonts w:cs="Calibri"/>
                <w:b/>
                <w:bCs/>
                <w:color w:val="000000"/>
                <w:sz w:val="20"/>
                <w:szCs w:val="20"/>
              </w:rPr>
            </w:pPr>
            <w:r>
              <w:rPr>
                <w:rFonts w:cs="Calibri"/>
                <w:b/>
                <w:bCs/>
                <w:color w:val="000000"/>
                <w:sz w:val="20"/>
                <w:szCs w:val="20"/>
              </w:rPr>
              <w:t>(σε χιλ. €)</w:t>
            </w:r>
          </w:p>
        </w:tc>
        <w:tc>
          <w:tcPr>
            <w:tcW w:w="1417"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cs="Calibri"/>
                <w:b/>
                <w:bCs/>
                <w:color w:val="000000"/>
                <w:sz w:val="20"/>
                <w:szCs w:val="20"/>
              </w:rPr>
            </w:pPr>
            <w:r>
              <w:rPr>
                <w:rFonts w:eastAsia="Times New Roman" w:cs="Calibri"/>
                <w:b/>
                <w:bCs/>
                <w:color w:val="000000"/>
                <w:sz w:val="20"/>
                <w:szCs w:val="20"/>
              </w:rPr>
              <w:t xml:space="preserve">ΕΣΟΔΑ ΤΕΛΩΝΕΙΩΝ    </w:t>
            </w:r>
            <w:r>
              <w:rPr>
                <w:rFonts w:cs="Calibri"/>
                <w:b/>
                <w:bCs/>
                <w:color w:val="000000"/>
                <w:sz w:val="20"/>
                <w:szCs w:val="20"/>
              </w:rPr>
              <w:t>(σε χιλ. €)</w:t>
            </w:r>
          </w:p>
        </w:tc>
        <w:tc>
          <w:tcPr>
            <w:tcW w:w="121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w:t>
            </w:r>
            <w:r>
              <w:rPr>
                <w:rFonts w:eastAsia="Times New Roman" w:cs="Calibri"/>
                <w:b/>
                <w:bCs/>
                <w:color w:val="000000"/>
                <w:sz w:val="20"/>
                <w:szCs w:val="20"/>
              </w:rPr>
              <w:t>ΛΟ ΕΣΟΔΩΝ    (σε χιλ. €)</w:t>
            </w:r>
          </w:p>
        </w:tc>
        <w:tc>
          <w:tcPr>
            <w:tcW w:w="133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ΣΥΝΑΛΛΑΣ</w:t>
            </w:r>
          </w:p>
          <w:p w:rsidR="00000000" w:rsidRDefault="00C90292">
            <w:pPr>
              <w:spacing w:after="0" w:line="240" w:lineRule="auto"/>
              <w:jc w:val="center"/>
              <w:rPr>
                <w:rFonts w:eastAsia="Times New Roman" w:cs="Calibri"/>
                <w:b/>
                <w:bCs/>
                <w:color w:val="000000"/>
                <w:sz w:val="20"/>
                <w:szCs w:val="20"/>
              </w:rPr>
            </w:pPr>
            <w:r>
              <w:rPr>
                <w:rFonts w:eastAsia="Times New Roman" w:cs="Calibri"/>
                <w:b/>
                <w:bCs/>
                <w:color w:val="000000"/>
                <w:sz w:val="20"/>
                <w:szCs w:val="20"/>
              </w:rPr>
              <w:t>ΣΟΜΕΝΩΝ</w:t>
            </w:r>
          </w:p>
        </w:tc>
        <w:tc>
          <w:tcPr>
            <w:tcW w:w="1145" w:type="dxa"/>
            <w:tcBorders>
              <w:top w:val="single" w:sz="4" w:space="0" w:color="000000"/>
              <w:left w:val="single" w:sz="4" w:space="0" w:color="000000"/>
              <w:bottom w:val="single" w:sz="4" w:space="0" w:color="000000"/>
              <w:right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 ΕΣΟΔΩΝ ΔΟΥ ΣΤΟ ΣΥΝΟΛΟ ΝΟΜΟΥ </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line="240" w:lineRule="auto"/>
              <w:rPr>
                <w:rFonts w:eastAsia="Times New Roman" w:cs="Calibri"/>
                <w:bCs/>
                <w:color w:val="000000"/>
                <w:sz w:val="20"/>
                <w:szCs w:val="20"/>
              </w:rPr>
            </w:pPr>
            <w:r>
              <w:rPr>
                <w:rFonts w:eastAsia="Times New Roman" w:cs="Calibri"/>
                <w:bCs/>
                <w:color w:val="000000"/>
                <w:sz w:val="20"/>
                <w:szCs w:val="20"/>
              </w:rPr>
              <w:t xml:space="preserve">ΑΓΡΙΝΙΟΥ </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line="240" w:lineRule="auto"/>
              <w:jc w:val="right"/>
              <w:rPr>
                <w:rFonts w:eastAsia="Times New Roman" w:cs="Calibri"/>
                <w:bCs/>
                <w:color w:val="000000"/>
                <w:sz w:val="20"/>
                <w:szCs w:val="20"/>
              </w:rPr>
            </w:pPr>
            <w:r>
              <w:rPr>
                <w:rFonts w:eastAsia="Times New Roman" w:cs="Calibri"/>
                <w:bCs/>
                <w:color w:val="000000"/>
                <w:sz w:val="20"/>
                <w:szCs w:val="20"/>
              </w:rPr>
              <w:t>78.444</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line="240" w:lineRule="auto"/>
              <w:jc w:val="right"/>
              <w:rPr>
                <w:rFonts w:eastAsia="Times New Roman" w:cs="Calibri"/>
                <w:bCs/>
                <w:color w:val="000000"/>
                <w:sz w:val="20"/>
                <w:szCs w:val="20"/>
              </w:rPr>
            </w:pPr>
            <w:r>
              <w:rPr>
                <w:rFonts w:eastAsia="Times New Roman" w:cs="Calibri"/>
                <w:bCs/>
                <w:color w:val="000000"/>
                <w:sz w:val="20"/>
                <w:szCs w:val="20"/>
              </w:rPr>
              <w:t>9.249</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line="240" w:lineRule="auto"/>
              <w:jc w:val="right"/>
              <w:rPr>
                <w:rFonts w:eastAsia="Times New Roman" w:cs="Calibri"/>
                <w:bCs/>
                <w:color w:val="000000"/>
                <w:sz w:val="20"/>
                <w:szCs w:val="20"/>
              </w:rPr>
            </w:pPr>
            <w:r>
              <w:rPr>
                <w:rFonts w:eastAsia="Times New Roman" w:cs="Calibri"/>
                <w:bCs/>
                <w:color w:val="000000"/>
                <w:sz w:val="20"/>
                <w:szCs w:val="20"/>
              </w:rPr>
              <w:t>87.693</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line="240" w:lineRule="auto"/>
              <w:jc w:val="right"/>
              <w:rPr>
                <w:rFonts w:eastAsia="Times New Roman" w:cs="Calibri"/>
                <w:bCs/>
                <w:color w:val="000000"/>
                <w:sz w:val="20"/>
                <w:szCs w:val="20"/>
              </w:rPr>
            </w:pPr>
            <w:r>
              <w:rPr>
                <w:rFonts w:eastAsia="Times New Roman" w:cs="Calibri"/>
                <w:bCs/>
                <w:color w:val="000000"/>
                <w:sz w:val="20"/>
                <w:szCs w:val="20"/>
              </w:rPr>
              <w:t>93.287</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line="240" w:lineRule="auto"/>
              <w:jc w:val="right"/>
              <w:rPr>
                <w:rFonts w:eastAsia="Times New Roman" w:cs="Calibri"/>
                <w:bCs/>
                <w:color w:val="000000"/>
                <w:sz w:val="20"/>
                <w:szCs w:val="20"/>
              </w:rPr>
            </w:pPr>
            <w:r>
              <w:rPr>
                <w:rFonts w:eastAsia="Times New Roman" w:cs="Calibri"/>
                <w:bCs/>
                <w:color w:val="000000"/>
                <w:sz w:val="20"/>
                <w:szCs w:val="20"/>
              </w:rPr>
              <w:t>50,74%</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ΑΜΦΙΛΟΧΙΑΣ</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line="240" w:lineRule="auto"/>
              <w:jc w:val="right"/>
              <w:rPr>
                <w:rFonts w:eastAsia="Times New Roman" w:cs="Calibri"/>
                <w:bCs/>
                <w:color w:val="000000"/>
                <w:sz w:val="20"/>
                <w:szCs w:val="20"/>
              </w:rPr>
            </w:pPr>
            <w:r>
              <w:rPr>
                <w:rFonts w:eastAsia="Times New Roman" w:cs="Calibri"/>
                <w:bCs/>
                <w:color w:val="000000"/>
                <w:sz w:val="20"/>
                <w:szCs w:val="20"/>
              </w:rPr>
              <w:t>10.309</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line="240" w:lineRule="auto"/>
              <w:jc w:val="right"/>
              <w:rPr>
                <w:rFonts w:eastAsia="Times New Roman" w:cs="Calibri"/>
                <w:bCs/>
                <w:color w:val="000000"/>
                <w:sz w:val="20"/>
                <w:szCs w:val="20"/>
              </w:rPr>
            </w:pPr>
            <w:r>
              <w:rPr>
                <w:rFonts w:eastAsia="Times New Roman" w:cs="Calibri"/>
                <w:bCs/>
                <w:color w:val="000000"/>
                <w:sz w:val="20"/>
                <w:szCs w:val="20"/>
              </w:rPr>
              <w:t>94.461</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line="240" w:lineRule="auto"/>
              <w:jc w:val="right"/>
              <w:rPr>
                <w:rFonts w:eastAsia="Times New Roman" w:cs="Calibri"/>
                <w:bCs/>
                <w:color w:val="000000"/>
                <w:sz w:val="20"/>
                <w:szCs w:val="20"/>
              </w:rPr>
            </w:pPr>
            <w:r>
              <w:rPr>
                <w:rFonts w:eastAsia="Times New Roman" w:cs="Calibri"/>
                <w:bCs/>
                <w:color w:val="000000"/>
                <w:sz w:val="20"/>
                <w:szCs w:val="20"/>
              </w:rPr>
              <w:t>104.770</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line="240" w:lineRule="auto"/>
              <w:jc w:val="right"/>
              <w:rPr>
                <w:rFonts w:eastAsia="Times New Roman" w:cs="Calibri"/>
                <w:bCs/>
                <w:color w:val="000000"/>
                <w:sz w:val="20"/>
                <w:szCs w:val="20"/>
              </w:rPr>
            </w:pPr>
            <w:r>
              <w:rPr>
                <w:rFonts w:eastAsia="Times New Roman" w:cs="Calibri"/>
                <w:bCs/>
                <w:color w:val="000000"/>
                <w:sz w:val="20"/>
                <w:szCs w:val="20"/>
              </w:rPr>
              <w:t>22.961</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line="240" w:lineRule="auto"/>
              <w:jc w:val="right"/>
              <w:rPr>
                <w:rFonts w:eastAsia="Times New Roman" w:cs="Calibri"/>
                <w:bCs/>
                <w:color w:val="000000"/>
                <w:sz w:val="20"/>
                <w:szCs w:val="20"/>
              </w:rPr>
            </w:pPr>
            <w:r>
              <w:rPr>
                <w:rFonts w:eastAsia="Times New Roman" w:cs="Calibri"/>
                <w:bCs/>
                <w:color w:val="000000"/>
                <w:sz w:val="20"/>
                <w:szCs w:val="20"/>
              </w:rPr>
              <w:t>6,67% </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ΒΟΝΙΤΣΑΣ</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line="240" w:lineRule="auto"/>
              <w:jc w:val="right"/>
              <w:rPr>
                <w:rFonts w:eastAsia="Times New Roman" w:cs="Calibri"/>
                <w:bCs/>
                <w:color w:val="000000"/>
                <w:sz w:val="20"/>
                <w:szCs w:val="20"/>
              </w:rPr>
            </w:pPr>
            <w:r>
              <w:rPr>
                <w:rFonts w:eastAsia="Times New Roman" w:cs="Calibri"/>
                <w:bCs/>
                <w:color w:val="000000"/>
                <w:sz w:val="20"/>
                <w:szCs w:val="20"/>
              </w:rPr>
              <w:t>6.721</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line="240" w:lineRule="auto"/>
              <w:jc w:val="right"/>
              <w:rPr>
                <w:rFonts w:eastAsia="Times New Roman" w:cs="Calibri"/>
                <w:bCs/>
                <w:color w:val="000000"/>
                <w:sz w:val="20"/>
                <w:szCs w:val="20"/>
              </w:rPr>
            </w:pPr>
            <w:r>
              <w:rPr>
                <w:rFonts w:eastAsia="Times New Roman" w:cs="Calibri"/>
                <w:bCs/>
                <w:color w:val="000000"/>
                <w:sz w:val="20"/>
                <w:szCs w:val="20"/>
              </w:rPr>
              <w:t>0</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line="240" w:lineRule="auto"/>
              <w:jc w:val="right"/>
              <w:rPr>
                <w:rFonts w:eastAsia="Times New Roman" w:cs="Calibri"/>
                <w:bCs/>
                <w:color w:val="000000"/>
                <w:sz w:val="20"/>
                <w:szCs w:val="20"/>
              </w:rPr>
            </w:pPr>
            <w:r>
              <w:rPr>
                <w:rFonts w:eastAsia="Times New Roman" w:cs="Calibri"/>
                <w:bCs/>
                <w:color w:val="000000"/>
                <w:sz w:val="20"/>
                <w:szCs w:val="20"/>
              </w:rPr>
              <w:t>6.721</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line="240" w:lineRule="auto"/>
              <w:jc w:val="right"/>
              <w:rPr>
                <w:rFonts w:eastAsia="Times New Roman" w:cs="Calibri"/>
                <w:bCs/>
                <w:color w:val="000000"/>
                <w:sz w:val="20"/>
                <w:szCs w:val="20"/>
              </w:rPr>
            </w:pPr>
            <w:r>
              <w:rPr>
                <w:rFonts w:eastAsia="Times New Roman" w:cs="Calibri"/>
                <w:bCs/>
                <w:color w:val="000000"/>
                <w:sz w:val="20"/>
                <w:szCs w:val="20"/>
              </w:rPr>
              <w:t>13.042</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line="240" w:lineRule="auto"/>
              <w:jc w:val="right"/>
              <w:rPr>
                <w:rFonts w:eastAsia="Times New Roman" w:cs="Calibri"/>
                <w:bCs/>
                <w:color w:val="000000"/>
                <w:sz w:val="20"/>
                <w:szCs w:val="20"/>
              </w:rPr>
            </w:pPr>
            <w:r>
              <w:rPr>
                <w:rFonts w:eastAsia="Times New Roman" w:cs="Calibri"/>
                <w:bCs/>
                <w:color w:val="000000"/>
                <w:sz w:val="20"/>
                <w:szCs w:val="20"/>
              </w:rPr>
              <w:t>4,35% </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ΜΕΣΟΛΟΓΓΙΟΥ</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line="240" w:lineRule="auto"/>
              <w:jc w:val="right"/>
              <w:rPr>
                <w:rFonts w:eastAsia="Times New Roman" w:cs="Calibri"/>
                <w:bCs/>
                <w:color w:val="000000"/>
                <w:sz w:val="20"/>
                <w:szCs w:val="20"/>
              </w:rPr>
            </w:pPr>
            <w:r>
              <w:rPr>
                <w:rFonts w:eastAsia="Times New Roman" w:cs="Calibri"/>
                <w:bCs/>
                <w:color w:val="000000"/>
                <w:sz w:val="20"/>
                <w:szCs w:val="20"/>
              </w:rPr>
              <w:t>33.968</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line="240" w:lineRule="auto"/>
              <w:jc w:val="right"/>
              <w:rPr>
                <w:rFonts w:eastAsia="Times New Roman" w:cs="Calibri"/>
                <w:bCs/>
                <w:color w:val="000000"/>
                <w:sz w:val="20"/>
                <w:szCs w:val="20"/>
              </w:rPr>
            </w:pPr>
            <w:r>
              <w:rPr>
                <w:rFonts w:eastAsia="Times New Roman" w:cs="Calibri"/>
                <w:bCs/>
                <w:color w:val="000000"/>
                <w:sz w:val="20"/>
                <w:szCs w:val="20"/>
              </w:rPr>
              <w:t>118</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line="240" w:lineRule="auto"/>
              <w:jc w:val="right"/>
              <w:rPr>
                <w:rFonts w:eastAsia="Times New Roman" w:cs="Calibri"/>
                <w:bCs/>
                <w:color w:val="000000"/>
                <w:sz w:val="20"/>
                <w:szCs w:val="20"/>
              </w:rPr>
            </w:pPr>
            <w:r>
              <w:rPr>
                <w:rFonts w:eastAsia="Times New Roman" w:cs="Calibri"/>
                <w:bCs/>
                <w:color w:val="000000"/>
                <w:sz w:val="20"/>
                <w:szCs w:val="20"/>
              </w:rPr>
              <w:t>34.086</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line="240" w:lineRule="auto"/>
              <w:jc w:val="right"/>
              <w:rPr>
                <w:rFonts w:eastAsia="Times New Roman" w:cs="Calibri"/>
                <w:bCs/>
                <w:color w:val="000000"/>
                <w:sz w:val="20"/>
                <w:szCs w:val="20"/>
              </w:rPr>
            </w:pPr>
            <w:r>
              <w:rPr>
                <w:rFonts w:eastAsia="Times New Roman" w:cs="Calibri"/>
                <w:bCs/>
                <w:color w:val="000000"/>
                <w:sz w:val="20"/>
                <w:szCs w:val="20"/>
              </w:rPr>
              <w:t>49.714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line="240" w:lineRule="auto"/>
              <w:jc w:val="right"/>
              <w:rPr>
                <w:rFonts w:eastAsia="Times New Roman" w:cs="Calibri"/>
                <w:bCs/>
                <w:color w:val="000000"/>
                <w:sz w:val="20"/>
                <w:szCs w:val="20"/>
              </w:rPr>
            </w:pPr>
            <w:r>
              <w:rPr>
                <w:rFonts w:eastAsia="Times New Roman" w:cs="Calibri"/>
                <w:bCs/>
                <w:color w:val="000000"/>
                <w:sz w:val="20"/>
                <w:szCs w:val="20"/>
              </w:rPr>
              <w:t>21,97% </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line="240" w:lineRule="auto"/>
              <w:rPr>
                <w:rFonts w:eastAsia="Times New Roman" w:cs="Calibri"/>
                <w:color w:val="000000"/>
                <w:sz w:val="20"/>
                <w:szCs w:val="20"/>
              </w:rPr>
            </w:pPr>
            <w:r>
              <w:rPr>
                <w:rFonts w:eastAsia="Times New Roman" w:cs="Calibri"/>
                <w:color w:val="000000"/>
                <w:sz w:val="20"/>
                <w:szCs w:val="20"/>
              </w:rPr>
              <w:t>ΝΑΥΠΑΚΤΟΥ</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line="240" w:lineRule="auto"/>
              <w:jc w:val="right"/>
              <w:rPr>
                <w:rFonts w:eastAsia="Times New Roman" w:cs="Calibri"/>
                <w:bCs/>
                <w:color w:val="000000"/>
                <w:sz w:val="20"/>
                <w:szCs w:val="20"/>
              </w:rPr>
            </w:pPr>
            <w:r>
              <w:rPr>
                <w:rFonts w:eastAsia="Times New Roman" w:cs="Calibri"/>
                <w:bCs/>
                <w:color w:val="000000"/>
                <w:sz w:val="20"/>
                <w:szCs w:val="20"/>
              </w:rPr>
              <w:t>25.171</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line="240" w:lineRule="auto"/>
              <w:jc w:val="right"/>
              <w:rPr>
                <w:rFonts w:eastAsia="Times New Roman" w:cs="Calibri"/>
                <w:bCs/>
                <w:color w:val="000000"/>
                <w:sz w:val="20"/>
                <w:szCs w:val="20"/>
              </w:rPr>
            </w:pPr>
            <w:r>
              <w:rPr>
                <w:rFonts w:eastAsia="Times New Roman" w:cs="Calibri"/>
                <w:bCs/>
                <w:color w:val="000000"/>
                <w:sz w:val="20"/>
                <w:szCs w:val="20"/>
              </w:rPr>
              <w:t>0</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line="240" w:lineRule="auto"/>
              <w:jc w:val="right"/>
              <w:rPr>
                <w:rFonts w:eastAsia="Times New Roman" w:cs="Calibri"/>
                <w:bCs/>
                <w:color w:val="000000"/>
                <w:sz w:val="20"/>
                <w:szCs w:val="20"/>
              </w:rPr>
            </w:pPr>
            <w:r>
              <w:rPr>
                <w:rFonts w:eastAsia="Times New Roman" w:cs="Calibri"/>
                <w:bCs/>
                <w:color w:val="000000"/>
                <w:sz w:val="20"/>
                <w:szCs w:val="20"/>
              </w:rPr>
              <w:t>25.171</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line="240" w:lineRule="auto"/>
              <w:jc w:val="right"/>
              <w:rPr>
                <w:rFonts w:eastAsia="Times New Roman" w:cs="Calibri"/>
                <w:bCs/>
                <w:color w:val="000000"/>
                <w:sz w:val="20"/>
                <w:szCs w:val="20"/>
              </w:rPr>
            </w:pPr>
            <w:r>
              <w:rPr>
                <w:rFonts w:eastAsia="Times New Roman" w:cs="Calibri"/>
                <w:bCs/>
                <w:color w:val="000000"/>
                <w:sz w:val="20"/>
                <w:szCs w:val="20"/>
              </w:rPr>
              <w:t>27.887</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line="240" w:lineRule="auto"/>
              <w:jc w:val="right"/>
              <w:rPr>
                <w:rFonts w:eastAsia="Times New Roman" w:cs="Calibri"/>
                <w:bCs/>
                <w:color w:val="000000"/>
                <w:sz w:val="20"/>
                <w:szCs w:val="20"/>
              </w:rPr>
            </w:pPr>
            <w:r>
              <w:rPr>
                <w:rFonts w:eastAsia="Times New Roman" w:cs="Calibri"/>
                <w:bCs/>
                <w:color w:val="000000"/>
                <w:sz w:val="20"/>
                <w:szCs w:val="20"/>
              </w:rPr>
              <w:t>16,28% </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spacing w:after="0" w:line="240" w:lineRule="auto"/>
              <w:rPr>
                <w:rFonts w:eastAsia="Times New Roman" w:cs="Calibri"/>
                <w:b/>
                <w:bCs/>
                <w:sz w:val="20"/>
                <w:szCs w:val="20"/>
              </w:rPr>
            </w:pPr>
            <w:r>
              <w:rPr>
                <w:rFonts w:eastAsia="Times New Roman" w:cs="Calibri"/>
                <w:b/>
                <w:bCs/>
                <w:sz w:val="20"/>
                <w:szCs w:val="20"/>
              </w:rPr>
              <w:t xml:space="preserve">ΣΥΝΟΛΟ ΝΟΜΟΥ </w:t>
            </w:r>
          </w:p>
        </w:tc>
        <w:tc>
          <w:tcPr>
            <w:tcW w:w="1134"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spacing w:after="0" w:line="240" w:lineRule="auto"/>
              <w:jc w:val="right"/>
              <w:rPr>
                <w:rFonts w:eastAsia="Times New Roman" w:cs="Calibri"/>
                <w:b/>
                <w:bCs/>
                <w:sz w:val="20"/>
                <w:szCs w:val="20"/>
              </w:rPr>
            </w:pPr>
            <w:r>
              <w:rPr>
                <w:rFonts w:eastAsia="Times New Roman" w:cs="Calibri"/>
                <w:b/>
                <w:bCs/>
                <w:sz w:val="20"/>
                <w:szCs w:val="20"/>
              </w:rPr>
              <w:t>154.613</w:t>
            </w:r>
          </w:p>
        </w:tc>
        <w:tc>
          <w:tcPr>
            <w:tcW w:w="1417"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spacing w:after="0" w:line="240" w:lineRule="auto"/>
              <w:jc w:val="right"/>
              <w:rPr>
                <w:rFonts w:eastAsia="Times New Roman" w:cs="Calibri"/>
                <w:b/>
                <w:bCs/>
                <w:sz w:val="20"/>
                <w:szCs w:val="20"/>
              </w:rPr>
            </w:pPr>
            <w:r>
              <w:rPr>
                <w:rFonts w:eastAsia="Times New Roman" w:cs="Calibri"/>
                <w:b/>
                <w:bCs/>
                <w:sz w:val="20"/>
                <w:szCs w:val="20"/>
              </w:rPr>
              <w:t>103.828</w:t>
            </w:r>
          </w:p>
        </w:tc>
        <w:tc>
          <w:tcPr>
            <w:tcW w:w="121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spacing w:after="0" w:line="240" w:lineRule="auto"/>
              <w:jc w:val="right"/>
              <w:rPr>
                <w:rFonts w:eastAsia="Times New Roman" w:cs="Calibri"/>
                <w:b/>
                <w:bCs/>
                <w:sz w:val="20"/>
                <w:szCs w:val="20"/>
              </w:rPr>
            </w:pPr>
            <w:r>
              <w:rPr>
                <w:rFonts w:eastAsia="Times New Roman" w:cs="Calibri"/>
                <w:b/>
                <w:bCs/>
                <w:sz w:val="20"/>
                <w:szCs w:val="20"/>
              </w:rPr>
              <w:t>258.441</w:t>
            </w:r>
          </w:p>
        </w:tc>
        <w:tc>
          <w:tcPr>
            <w:tcW w:w="133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spacing w:after="0" w:line="240" w:lineRule="auto"/>
              <w:jc w:val="right"/>
              <w:rPr>
                <w:rFonts w:eastAsia="Times New Roman" w:cs="Calibri"/>
                <w:b/>
                <w:bCs/>
                <w:sz w:val="20"/>
                <w:szCs w:val="20"/>
              </w:rPr>
            </w:pPr>
            <w:r>
              <w:rPr>
                <w:rFonts w:eastAsia="Times New Roman" w:cs="Calibri"/>
                <w:b/>
                <w:bCs/>
                <w:sz w:val="20"/>
                <w:szCs w:val="20"/>
              </w:rPr>
              <w:t>204.190</w:t>
            </w:r>
          </w:p>
        </w:tc>
        <w:tc>
          <w:tcPr>
            <w:tcW w:w="1145" w:type="dxa"/>
            <w:tcBorders>
              <w:top w:val="single" w:sz="4" w:space="0" w:color="000000"/>
              <w:left w:val="single" w:sz="4" w:space="0" w:color="000000"/>
              <w:bottom w:val="single" w:sz="4" w:space="0" w:color="000000"/>
              <w:right w:val="single" w:sz="4" w:space="0" w:color="000000"/>
            </w:tcBorders>
            <w:shd w:val="clear" w:color="auto" w:fill="E4DFEC"/>
            <w:vAlign w:val="center"/>
          </w:tcPr>
          <w:p w:rsidR="00000000" w:rsidRDefault="00C90292">
            <w:pPr>
              <w:snapToGrid w:val="0"/>
              <w:spacing w:after="0" w:line="240" w:lineRule="auto"/>
              <w:jc w:val="right"/>
              <w:rPr>
                <w:rFonts w:eastAsia="Times New Roman" w:cs="Calibri"/>
                <w:b/>
                <w:color w:val="000000"/>
                <w:sz w:val="20"/>
                <w:szCs w:val="20"/>
              </w:rPr>
            </w:pPr>
            <w:r>
              <w:rPr>
                <w:rFonts w:eastAsia="Times New Roman" w:cs="Calibri"/>
                <w:b/>
                <w:color w:val="000000"/>
                <w:sz w:val="20"/>
                <w:szCs w:val="20"/>
              </w:rPr>
              <w:t>100%</w:t>
            </w:r>
          </w:p>
        </w:tc>
      </w:tr>
    </w:tbl>
    <w:p w:rsidR="00000000" w:rsidRDefault="00C90292">
      <w:pPr>
        <w:spacing w:after="0"/>
        <w:ind w:right="-52"/>
        <w:jc w:val="both"/>
        <w:rPr>
          <w:rFonts w:cs="Calibri"/>
          <w:b/>
          <w:sz w:val="24"/>
          <w:szCs w:val="24"/>
        </w:rPr>
      </w:pPr>
    </w:p>
    <w:p w:rsidR="00000000" w:rsidRDefault="00C90292">
      <w:pPr>
        <w:spacing w:after="0"/>
        <w:ind w:right="-52"/>
        <w:jc w:val="both"/>
        <w:rPr>
          <w:rFonts w:cs="Calibri"/>
          <w:sz w:val="24"/>
          <w:szCs w:val="24"/>
        </w:rPr>
      </w:pPr>
      <w:r>
        <w:rPr>
          <w:rFonts w:cs="Calibri"/>
          <w:sz w:val="24"/>
          <w:szCs w:val="24"/>
        </w:rPr>
        <w:t>Το Μεσολόγγι αποτελεί την Πρωτεύουσα του Νομού.</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Ωστόσο η φοροδοτική ικανότητα της ΔΟΥ Αγρινίου αποτελεί το 50,74% του συνόλου των εσόδων του Νομού και επιπλέο</w:t>
      </w:r>
      <w:r>
        <w:rPr>
          <w:rFonts w:cs="Calibri"/>
          <w:sz w:val="24"/>
          <w:szCs w:val="24"/>
        </w:rPr>
        <w:t>ν ξεπερνά το μέσο όρο των συναλλασσομένων όλων των ΔΟΥ της χώρας, πλην Αττικής και Θεσσαλονίκης. Επομένως προτείνεται η παραμονή της λειτουργίας της ΔΟΥ Αγρινίου (και όχι η αναστολή της), προκειμένου να διατηρηθούν οι υφιστάμενοι πόλοι τοπικής ανάπτυξης σε</w:t>
      </w:r>
      <w:r>
        <w:rPr>
          <w:rFonts w:cs="Calibri"/>
          <w:sz w:val="24"/>
          <w:szCs w:val="24"/>
        </w:rPr>
        <w:t xml:space="preserve"> επίπεδο Νομού.</w:t>
      </w:r>
    </w:p>
    <w:p w:rsidR="00000000" w:rsidRDefault="00C90292">
      <w:pPr>
        <w:spacing w:after="0"/>
        <w:ind w:right="-52"/>
        <w:jc w:val="both"/>
        <w:rPr>
          <w:rFonts w:cs="Calibri"/>
          <w:sz w:val="24"/>
          <w:szCs w:val="24"/>
        </w:rPr>
      </w:pPr>
      <w:r>
        <w:rPr>
          <w:rFonts w:cs="Calibri"/>
          <w:sz w:val="24"/>
          <w:szCs w:val="24"/>
        </w:rPr>
        <w:t xml:space="preserve"> </w:t>
      </w:r>
    </w:p>
    <w:p w:rsidR="00000000" w:rsidRDefault="00C90292">
      <w:pPr>
        <w:spacing w:after="0"/>
        <w:ind w:right="-52"/>
        <w:jc w:val="both"/>
        <w:rPr>
          <w:rFonts w:cs="Calibri"/>
          <w:sz w:val="24"/>
          <w:szCs w:val="24"/>
        </w:rPr>
      </w:pPr>
      <w:r>
        <w:rPr>
          <w:rFonts w:cs="Calibri"/>
          <w:sz w:val="24"/>
          <w:szCs w:val="24"/>
        </w:rPr>
        <w:t>Παραμένοντας εν λειτουργία η ΔΟΥ Αγρινίου και λαμβάνοντας υπόψη τις χιλιομετρικές αποστάσεις των υπολοίπων ΔΟΥ του Νομού, προτείνεται και η ενοποίηση της με τις ΔΟΥ Αμφιλοχίας και Βόνιτσας. Έτσι η φοροδοτική ικανότητα της νέας ενοποιημένη</w:t>
      </w:r>
      <w:r>
        <w:rPr>
          <w:rFonts w:cs="Calibri"/>
          <w:sz w:val="24"/>
          <w:szCs w:val="24"/>
        </w:rPr>
        <w:t xml:space="preserve">ς ΔΟΥ Αγρινίου – Αμφιλοχίας – Βόνιτσας θα αποτελεί το 61,75% του συνόλου των εσόδων του Νομού. </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 xml:space="preserve">Παράλληλα, λαμβάνοντας υπόψη τις χιλιομετρικές αποστάσεις των υπολοίπων ΔΟΥ του Νομού, προτείνεται η ενοποίηση της ΔΟΥ Ναυπάκτου με τη ΔΟΥ Μεσολογγίου. </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Άρα π</w:t>
      </w:r>
      <w:r>
        <w:rPr>
          <w:rFonts w:cs="Calibri"/>
          <w:sz w:val="24"/>
          <w:szCs w:val="24"/>
        </w:rPr>
        <w:t xml:space="preserve">ροτείνεται η λειτουργία 2 ενοποιημένων ΔΟΥ στο Νομό, η μια στο Μεσολόγγι και η άλλη στο Αγρίνιο. </w:t>
      </w:r>
    </w:p>
    <w:p w:rsidR="00000000" w:rsidRDefault="00C90292">
      <w:pPr>
        <w:pageBreakBefore/>
        <w:spacing w:after="0"/>
        <w:ind w:right="-52"/>
        <w:jc w:val="both"/>
        <w:rPr>
          <w:rFonts w:cs="Calibri"/>
          <w:b/>
          <w:sz w:val="24"/>
          <w:szCs w:val="24"/>
        </w:rPr>
      </w:pPr>
    </w:p>
    <w:p w:rsidR="00000000" w:rsidRDefault="00C90292">
      <w:pPr>
        <w:spacing w:after="0"/>
        <w:ind w:right="-52"/>
        <w:jc w:val="both"/>
        <w:rPr>
          <w:rFonts w:cs="Calibri"/>
          <w:b/>
          <w:sz w:val="24"/>
          <w:szCs w:val="24"/>
        </w:rPr>
      </w:pPr>
      <w:r>
        <w:rPr>
          <w:rFonts w:cs="Calibri"/>
          <w:b/>
          <w:sz w:val="24"/>
          <w:szCs w:val="24"/>
        </w:rPr>
        <w:t xml:space="preserve">ΔΟΥ Αιτωλοακαρνανίας: </w:t>
      </w:r>
    </w:p>
    <w:tbl>
      <w:tblPr>
        <w:tblW w:w="0" w:type="auto"/>
        <w:tblInd w:w="108" w:type="dxa"/>
        <w:tblLayout w:type="fixed"/>
        <w:tblLook w:val="0000"/>
      </w:tblPr>
      <w:tblGrid>
        <w:gridCol w:w="1662"/>
        <w:gridCol w:w="875"/>
        <w:gridCol w:w="1191"/>
        <w:gridCol w:w="1116"/>
        <w:gridCol w:w="1328"/>
        <w:gridCol w:w="1894"/>
        <w:gridCol w:w="1423"/>
        <w:gridCol w:w="1126"/>
      </w:tblGrid>
      <w:tr w:rsidR="00000000">
        <w:trPr>
          <w:trHeight w:val="524"/>
        </w:trPr>
        <w:tc>
          <w:tcPr>
            <w:tcW w:w="166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ΔΟΥ ΥΠΟ ΑΝΑΣΤΟΛΗ ΛΕΙΤΟΥΡΓΙΑΣ</w:t>
            </w:r>
          </w:p>
        </w:tc>
        <w:tc>
          <w:tcPr>
            <w:tcW w:w="87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ΥΠΑΛ</w:t>
            </w:r>
          </w:p>
          <w:p w:rsidR="00000000" w:rsidRDefault="00C90292">
            <w:pPr>
              <w:spacing w:after="0"/>
              <w:ind w:right="-52" w:firstLine="13"/>
              <w:jc w:val="center"/>
              <w:rPr>
                <w:rFonts w:cs="Calibri"/>
              </w:rPr>
            </w:pPr>
            <w:r>
              <w:rPr>
                <w:rFonts w:cs="Calibri"/>
              </w:rPr>
              <w:t>ΛΗΛΟΙ</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 xml:space="preserve">ΩΦΕΛΙΜΗ </w:t>
            </w:r>
          </w:p>
          <w:p w:rsidR="00000000" w:rsidRDefault="00C90292">
            <w:pPr>
              <w:spacing w:after="0"/>
              <w:ind w:right="-52"/>
              <w:jc w:val="center"/>
              <w:rPr>
                <w:rFonts w:cs="Calibri"/>
              </w:rPr>
            </w:pPr>
            <w:r>
              <w:rPr>
                <w:rFonts w:cs="Calibri"/>
              </w:rPr>
              <w:t>ΕΠΙΦΑΝΕΙΑ ΓΡΑΦΕΙΩΝ</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c>
          <w:tcPr>
            <w:tcW w:w="132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ΔΟΥ ΥΠΟΔΟΧΗΣ</w:t>
            </w:r>
          </w:p>
        </w:tc>
        <w:tc>
          <w:tcPr>
            <w:tcW w:w="189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ΣΥΝΟΛΟ ΥΠΗΡΕΤΟΥΝΤΩΝ ΥΠΑΛΛΗΛΩΝ*</w:t>
            </w:r>
          </w:p>
        </w:tc>
        <w:tc>
          <w:tcPr>
            <w:tcW w:w="142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ΩΦ</w:t>
            </w:r>
            <w:r>
              <w:rPr>
                <w:rFonts w:cs="Calibri"/>
              </w:rPr>
              <w:t>ΕΛΙΜΗ ΕΠΙΦΑΝΕΙΑ ΓΡΑΦΕΙΩΝ</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r>
      <w:tr w:rsidR="00000000">
        <w:trPr>
          <w:trHeight w:val="540"/>
        </w:trPr>
        <w:tc>
          <w:tcPr>
            <w:tcW w:w="166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ΝΑΥΠΑΚΤΟΥ</w:t>
            </w:r>
          </w:p>
        </w:tc>
        <w:tc>
          <w:tcPr>
            <w:tcW w:w="87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19</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390 τ.μ.</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Ιδιόκτητο</w:t>
            </w:r>
          </w:p>
        </w:tc>
        <w:tc>
          <w:tcPr>
            <w:tcW w:w="132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r>
              <w:rPr>
                <w:rFonts w:cs="Calibri"/>
              </w:rPr>
              <w:t>ΜΕΣΟΛΟΓΓΙΟΥ</w:t>
            </w:r>
          </w:p>
        </w:tc>
        <w:tc>
          <w:tcPr>
            <w:tcW w:w="189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r>
              <w:rPr>
                <w:rFonts w:cs="Calibri"/>
              </w:rPr>
              <w:t>57</w:t>
            </w:r>
          </w:p>
        </w:tc>
        <w:tc>
          <w:tcPr>
            <w:tcW w:w="142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r>
              <w:rPr>
                <w:rFonts w:cs="Calibri"/>
              </w:rPr>
              <w:t>877 τ.μ.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r>
              <w:rPr>
                <w:rFonts w:cs="Calibri"/>
              </w:rPr>
              <w:t>Ιδιόκτητο</w:t>
            </w:r>
          </w:p>
        </w:tc>
      </w:tr>
      <w:tr w:rsidR="00000000">
        <w:trPr>
          <w:trHeight w:val="540"/>
        </w:trPr>
        <w:tc>
          <w:tcPr>
            <w:tcW w:w="166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ΑΜΦΙΛΟΧΙΑΣ</w:t>
            </w:r>
          </w:p>
        </w:tc>
        <w:tc>
          <w:tcPr>
            <w:tcW w:w="87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6</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300 τ.μ.</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2.406</w:t>
            </w:r>
          </w:p>
        </w:tc>
        <w:tc>
          <w:tcPr>
            <w:tcW w:w="1328"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r>
              <w:rPr>
                <w:rFonts w:cs="Calibri"/>
              </w:rPr>
              <w:t>ΑΓΡΙΝΙΟΥ</w:t>
            </w:r>
          </w:p>
        </w:tc>
        <w:tc>
          <w:tcPr>
            <w:tcW w:w="1894"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r>
              <w:rPr>
                <w:rFonts w:cs="Calibri"/>
              </w:rPr>
              <w:t>65</w:t>
            </w:r>
          </w:p>
        </w:tc>
        <w:tc>
          <w:tcPr>
            <w:tcW w:w="1423"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r>
              <w:rPr>
                <w:rFonts w:cs="Calibri"/>
              </w:rPr>
              <w:t>1.327 τ.μ.</w:t>
            </w:r>
          </w:p>
        </w:tc>
        <w:tc>
          <w:tcPr>
            <w:tcW w:w="1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r>
              <w:rPr>
                <w:rFonts w:cs="Calibri"/>
              </w:rPr>
              <w:t>10.271</w:t>
            </w:r>
          </w:p>
        </w:tc>
      </w:tr>
      <w:tr w:rsidR="00000000">
        <w:trPr>
          <w:trHeight w:val="540"/>
        </w:trPr>
        <w:tc>
          <w:tcPr>
            <w:tcW w:w="166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ΒΟΝΙΤΣΑΣ</w:t>
            </w:r>
          </w:p>
        </w:tc>
        <w:tc>
          <w:tcPr>
            <w:tcW w:w="87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5</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200 τ.μ.</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1.760</w:t>
            </w:r>
          </w:p>
        </w:tc>
        <w:tc>
          <w:tcPr>
            <w:tcW w:w="1328"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p>
        </w:tc>
        <w:tc>
          <w:tcPr>
            <w:tcW w:w="1894"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p>
        </w:tc>
        <w:tc>
          <w:tcPr>
            <w:tcW w:w="1423"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p>
        </w:tc>
      </w:tr>
    </w:tbl>
    <w:p w:rsidR="00000000" w:rsidRDefault="00C90292">
      <w:pPr>
        <w:spacing w:after="0"/>
        <w:ind w:right="-52"/>
        <w:rPr>
          <w:rFonts w:cs="Calibri"/>
          <w:i/>
          <w:sz w:val="24"/>
          <w:szCs w:val="24"/>
          <w:u w:val="single"/>
        </w:rPr>
      </w:pPr>
      <w:r>
        <w:rPr>
          <w:rFonts w:cs="Calibri"/>
          <w:sz w:val="24"/>
          <w:szCs w:val="24"/>
        </w:rPr>
        <w:t xml:space="preserve">* </w:t>
      </w:r>
      <w:r>
        <w:rPr>
          <w:rFonts w:cs="Calibri"/>
          <w:i/>
          <w:sz w:val="24"/>
          <w:szCs w:val="24"/>
          <w:u w:val="single"/>
        </w:rPr>
        <w:t>Στην ενοποιημένη ΔΟΥ</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Οι ΔΟΥ Ναυπάκτου και Μεσολογγ</w:t>
      </w:r>
      <w:r>
        <w:rPr>
          <w:rFonts w:cs="Calibri"/>
          <w:sz w:val="24"/>
          <w:szCs w:val="24"/>
        </w:rPr>
        <w:t>ίου στεγάζονται σε ιδιόκτητα κτίρια, ενώ οι υπόλοιπες 3 ΔΟΥ στεγάζονται σε μισθωμένα κτίρια. Επιπλέον το Μεσολόγγι αποτελεί την πρωτεύουσα του Νομού. Το κτίριο του Μεσολογγίου επαρκεί για τη συστέγαση της ενοποιημένης ΔΟΥ Μεσολογγίου – Ναυπάκτου. Το κτίριο</w:t>
      </w:r>
      <w:r>
        <w:rPr>
          <w:rFonts w:cs="Calibri"/>
          <w:sz w:val="24"/>
          <w:szCs w:val="24"/>
        </w:rPr>
        <w:t xml:space="preserve"> της ΔΟΥ Αγρινίου επαρκεί για τη συστέγαση της ενοποιημένης ΔΟΥ Αγρινίου – Αμφιλοχίας – Βόνιτσας.</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Άρα προτείνεται η άμεση μεταστέγαση της ΔΟΥ Ναυπάκτου στο κτίριο της ΔΟΥ Μεσολογγίου και η άμεση μεταστέγαση των ΔΟΥ Αμφιλοχίας και Βόνιτσας στο κτίριο της Δ</w:t>
      </w:r>
      <w:r>
        <w:rPr>
          <w:rFonts w:cs="Calibri"/>
          <w:sz w:val="24"/>
          <w:szCs w:val="24"/>
        </w:rPr>
        <w:t xml:space="preserve">ΟΥ Αγρινίου. </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Επιπλέον προτείνεται η λειτουργία Γραφείων Εξυπηρέτησης Φορολογουμένων στη Ναύπακτο, Αμφιλοχία και Βόνιτσα με την προϋπόθεση της δωρεάν παραχώρησης χώρου από το Υπουργείο Εσωτερικών, με την αιτιολογία της δυσκολίας πρόσβασης (εξυπηρέτηση ορε</w:t>
      </w:r>
      <w:r>
        <w:rPr>
          <w:rFonts w:cs="Calibri"/>
          <w:sz w:val="24"/>
          <w:szCs w:val="24"/>
        </w:rPr>
        <w:t>ινών περιοχών).</w:t>
      </w:r>
    </w:p>
    <w:p w:rsidR="00000000" w:rsidRDefault="00C90292">
      <w:pPr>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 xml:space="preserve">Θέματα που πρέπει να επιλυθούν προ της συστέγασης: </w:t>
      </w:r>
    </w:p>
    <w:p w:rsidR="00000000" w:rsidRDefault="00C90292">
      <w:pPr>
        <w:spacing w:after="0"/>
        <w:ind w:right="-52"/>
        <w:jc w:val="both"/>
        <w:rPr>
          <w:rFonts w:cs="Calibri"/>
          <w:sz w:val="24"/>
          <w:szCs w:val="24"/>
        </w:rPr>
      </w:pPr>
      <w:r>
        <w:rPr>
          <w:rFonts w:cs="Calibri"/>
          <w:sz w:val="24"/>
          <w:szCs w:val="24"/>
        </w:rPr>
        <w:t>Επισημαίνεται ότι απαιτείται σημαντική εκκαθάριση χώρων αρχείων του κτιρίου της ΔΟΥ Αγρινίου, με σκοπό την εξοικονόμηση χώρων.</w:t>
      </w:r>
    </w:p>
    <w:p w:rsidR="00000000" w:rsidRDefault="00C90292">
      <w:pPr>
        <w:spacing w:after="0"/>
        <w:ind w:right="-52"/>
        <w:jc w:val="both"/>
        <w:rPr>
          <w:rFonts w:cs="Calibri"/>
          <w:b/>
          <w:sz w:val="24"/>
          <w:szCs w:val="24"/>
        </w:rPr>
      </w:pPr>
    </w:p>
    <w:p w:rsidR="00000000" w:rsidRDefault="00C90292">
      <w:pPr>
        <w:spacing w:after="0"/>
        <w:ind w:right="-52"/>
        <w:jc w:val="both"/>
        <w:rPr>
          <w:rFonts w:cs="Calibri"/>
          <w:b/>
          <w:sz w:val="24"/>
          <w:szCs w:val="24"/>
        </w:rPr>
      </w:pPr>
      <w:r>
        <w:rPr>
          <w:rFonts w:cs="Calibri"/>
          <w:b/>
          <w:sz w:val="24"/>
          <w:szCs w:val="24"/>
        </w:rPr>
        <w:t xml:space="preserve">Εκτιμώμενο κόστος ενοποίησης: </w:t>
      </w:r>
    </w:p>
    <w:tbl>
      <w:tblPr>
        <w:tblW w:w="0" w:type="auto"/>
        <w:tblInd w:w="-5" w:type="dxa"/>
        <w:tblLayout w:type="fixed"/>
        <w:tblLook w:val="0000"/>
      </w:tblPr>
      <w:tblGrid>
        <w:gridCol w:w="1825"/>
        <w:gridCol w:w="1809"/>
        <w:gridCol w:w="3632"/>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Διαρρύθμιση χώρων</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Μεταφορικά</w:t>
            </w:r>
            <w:r>
              <w:rPr>
                <w:rFonts w:cs="Calibri"/>
                <w:sz w:val="24"/>
                <w:szCs w:val="24"/>
              </w:rPr>
              <w:t xml:space="preserve"> (έπιπλα, αρχείο, εξοπλισμός)</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Πληροφορική και ηλεκτρομηχανολογικές εγκαταστάσεις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w:t>
            </w:r>
            <w:r>
              <w:rPr>
                <w:rFonts w:cs="Calibri"/>
                <w:sz w:val="24"/>
                <w:szCs w:val="24"/>
              </w:rPr>
              <w:t>5.000 €</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26.000 €</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12.000 €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53.000 €</w:t>
            </w:r>
          </w:p>
        </w:tc>
      </w:tr>
    </w:tbl>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Μηνιαίο ελάχιστο όφελος ενοποίησης:</w:t>
      </w:r>
    </w:p>
    <w:tbl>
      <w:tblPr>
        <w:tblW w:w="0" w:type="auto"/>
        <w:tblInd w:w="-5" w:type="dxa"/>
        <w:tblLayout w:type="fixed"/>
        <w:tblLook w:val="0000"/>
      </w:tblPr>
      <w:tblGrid>
        <w:gridCol w:w="1825"/>
        <w:gridCol w:w="3426"/>
        <w:gridCol w:w="2015"/>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Μισθώματα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Λειτουργικά έξοδα (ρεύμα, τηλέφωνο, ύδρευση, θέρμανση)</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Επιδόματα θέσεων ευθύνη</w:t>
            </w:r>
            <w:r>
              <w:rPr>
                <w:rFonts w:cs="Calibri"/>
                <w:sz w:val="24"/>
                <w:szCs w:val="24"/>
              </w:rPr>
              <w:t>ς</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vAlign w:val="bottom"/>
          </w:tcPr>
          <w:p w:rsidR="00000000" w:rsidRDefault="00C90292">
            <w:pPr>
              <w:snapToGrid w:val="0"/>
              <w:spacing w:after="0"/>
              <w:ind w:right="-52"/>
              <w:jc w:val="center"/>
              <w:rPr>
                <w:rFonts w:cs="Calibri"/>
                <w:sz w:val="24"/>
                <w:szCs w:val="24"/>
              </w:rPr>
            </w:pPr>
            <w:r>
              <w:rPr>
                <w:rFonts w:cs="Calibri"/>
                <w:sz w:val="24"/>
                <w:szCs w:val="24"/>
              </w:rPr>
              <w:t>4.166 €</w:t>
            </w:r>
          </w:p>
        </w:tc>
        <w:tc>
          <w:tcPr>
            <w:tcW w:w="3426" w:type="dxa"/>
            <w:tcBorders>
              <w:top w:val="single" w:sz="4" w:space="0" w:color="000000"/>
              <w:left w:val="single" w:sz="4" w:space="0" w:color="000000"/>
              <w:bottom w:val="single" w:sz="4" w:space="0" w:color="000000"/>
            </w:tcBorders>
            <w:shd w:val="clear" w:color="auto" w:fill="auto"/>
            <w:vAlign w:val="bottom"/>
          </w:tcPr>
          <w:p w:rsidR="00000000" w:rsidRDefault="00C90292">
            <w:pPr>
              <w:snapToGrid w:val="0"/>
              <w:spacing w:after="0"/>
              <w:ind w:right="-52"/>
              <w:jc w:val="center"/>
              <w:rPr>
                <w:rFonts w:cs="Calibri"/>
                <w:sz w:val="24"/>
                <w:szCs w:val="24"/>
              </w:rPr>
            </w:pPr>
            <w:r>
              <w:rPr>
                <w:rFonts w:cs="Calibri"/>
                <w:sz w:val="24"/>
                <w:szCs w:val="24"/>
              </w:rPr>
              <w:t>2.482 €</w:t>
            </w:r>
          </w:p>
        </w:tc>
        <w:tc>
          <w:tcPr>
            <w:tcW w:w="2015" w:type="dxa"/>
            <w:tcBorders>
              <w:top w:val="single" w:sz="4" w:space="0" w:color="000000"/>
              <w:left w:val="single" w:sz="4" w:space="0" w:color="000000"/>
              <w:bottom w:val="single" w:sz="4" w:space="0" w:color="000000"/>
            </w:tcBorders>
            <w:shd w:val="clear" w:color="auto" w:fill="auto"/>
            <w:vAlign w:val="bottom"/>
          </w:tcPr>
          <w:p w:rsidR="00000000" w:rsidRDefault="00C90292">
            <w:pPr>
              <w:snapToGrid w:val="0"/>
              <w:spacing w:after="0"/>
              <w:ind w:right="-52"/>
              <w:jc w:val="center"/>
              <w:rPr>
                <w:rFonts w:cs="Calibri"/>
                <w:sz w:val="24"/>
                <w:szCs w:val="24"/>
              </w:rPr>
            </w:pPr>
            <w:r>
              <w:rPr>
                <w:rFonts w:cs="Calibri"/>
                <w:sz w:val="24"/>
                <w:szCs w:val="24"/>
              </w:rPr>
              <w:t>1.650 €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8.298 €</w:t>
            </w:r>
          </w:p>
        </w:tc>
      </w:tr>
    </w:tbl>
    <w:p w:rsidR="00000000" w:rsidRDefault="00C90292">
      <w:pPr>
        <w:spacing w:after="0"/>
        <w:ind w:right="-52"/>
        <w:jc w:val="both"/>
        <w:rPr>
          <w:rFonts w:cs="Calibri"/>
          <w:sz w:val="24"/>
          <w:szCs w:val="24"/>
        </w:rPr>
      </w:pPr>
      <w:r>
        <w:rPr>
          <w:rFonts w:cs="Calibri"/>
          <w:sz w:val="24"/>
          <w:szCs w:val="24"/>
        </w:rPr>
        <w:t xml:space="preserve">Δεν προκύπτει εξοικονόμηση από την κτιριακή συστέγαση, εφόσον το κτίριο της Ναυπάκτου είναι ιδιόκτητο. </w:t>
      </w:r>
    </w:p>
    <w:p w:rsidR="00000000" w:rsidRDefault="00C90292">
      <w:pPr>
        <w:spacing w:after="0"/>
        <w:ind w:right="-52"/>
        <w:jc w:val="both"/>
        <w:rPr>
          <w:rFonts w:cs="Calibri"/>
          <w:sz w:val="24"/>
          <w:szCs w:val="24"/>
        </w:rPr>
      </w:pPr>
    </w:p>
    <w:p w:rsidR="00000000" w:rsidRDefault="00C90292">
      <w:pPr>
        <w:spacing w:after="0"/>
        <w:ind w:right="-52"/>
        <w:rPr>
          <w:rFonts w:cs="Calibri"/>
          <w:sz w:val="24"/>
          <w:szCs w:val="24"/>
        </w:rPr>
      </w:pPr>
      <w:r>
        <w:rPr>
          <w:rFonts w:cs="Calibri"/>
          <w:sz w:val="24"/>
          <w:szCs w:val="24"/>
        </w:rPr>
        <w:t>Συνεπώς το κόστος μεταστέγασης θα αποσβεστεί σε 6,4 μήνες.</w:t>
      </w:r>
    </w:p>
    <w:p w:rsidR="00000000" w:rsidRDefault="00C90292">
      <w:pPr>
        <w:spacing w:after="0"/>
        <w:ind w:right="-52"/>
        <w:rPr>
          <w:rFonts w:cs="Calibri"/>
          <w:sz w:val="24"/>
          <w:szCs w:val="24"/>
        </w:rPr>
      </w:pPr>
    </w:p>
    <w:p w:rsidR="00000000" w:rsidRDefault="00C90292">
      <w:pPr>
        <w:spacing w:after="0"/>
        <w:ind w:right="-52"/>
        <w:jc w:val="both"/>
        <w:rPr>
          <w:rFonts w:cs="Calibri"/>
          <w:sz w:val="24"/>
          <w:szCs w:val="24"/>
        </w:rPr>
      </w:pPr>
    </w:p>
    <w:p w:rsidR="00000000" w:rsidRDefault="00C90292">
      <w:pPr>
        <w:spacing w:after="0"/>
        <w:ind w:left="-851" w:right="-908"/>
        <w:jc w:val="both"/>
        <w:rPr>
          <w:rFonts w:cs="Calibri"/>
          <w:sz w:val="24"/>
          <w:szCs w:val="24"/>
        </w:rPr>
      </w:pPr>
    </w:p>
    <w:p w:rsidR="00000000" w:rsidRDefault="00C90292">
      <w:pPr>
        <w:spacing w:after="0"/>
        <w:ind w:left="-851" w:right="-908"/>
        <w:jc w:val="both"/>
        <w:rPr>
          <w:rFonts w:cs="Calibri"/>
          <w:sz w:val="24"/>
          <w:szCs w:val="24"/>
        </w:rPr>
      </w:pPr>
    </w:p>
    <w:p w:rsidR="00000000" w:rsidRDefault="00C90292">
      <w:pPr>
        <w:spacing w:after="0"/>
        <w:ind w:right="-52"/>
        <w:jc w:val="both"/>
        <w:rPr>
          <w:rFonts w:cs="Calibri"/>
          <w:b/>
          <w:sz w:val="24"/>
          <w:szCs w:val="24"/>
        </w:rPr>
      </w:pPr>
    </w:p>
    <w:p w:rsidR="00000000" w:rsidRDefault="00C90292">
      <w:pPr>
        <w:spacing w:after="0"/>
        <w:ind w:left="1080" w:right="-52"/>
        <w:jc w:val="both"/>
        <w:rPr>
          <w:rFonts w:cs="Calibri"/>
          <w:b/>
          <w:sz w:val="24"/>
          <w:szCs w:val="24"/>
        </w:rPr>
      </w:pPr>
    </w:p>
    <w:p w:rsidR="00000000" w:rsidRDefault="00C90292">
      <w:pPr>
        <w:pageBreakBefore/>
        <w:spacing w:after="0"/>
        <w:ind w:right="-52"/>
        <w:jc w:val="both"/>
        <w:rPr>
          <w:rFonts w:cs="Calibri"/>
          <w:b/>
          <w:sz w:val="24"/>
          <w:szCs w:val="24"/>
          <w:u w:val="single"/>
        </w:rPr>
      </w:pPr>
    </w:p>
    <w:p w:rsidR="00000000" w:rsidRDefault="00C90292">
      <w:pPr>
        <w:numPr>
          <w:ilvl w:val="0"/>
          <w:numId w:val="14"/>
        </w:numPr>
        <w:spacing w:after="0"/>
        <w:ind w:right="-52"/>
        <w:jc w:val="both"/>
        <w:rPr>
          <w:rFonts w:cs="Calibri"/>
          <w:b/>
          <w:sz w:val="24"/>
          <w:szCs w:val="24"/>
          <w:u w:val="single"/>
        </w:rPr>
      </w:pPr>
      <w:r>
        <w:rPr>
          <w:rFonts w:cs="Calibri"/>
          <w:b/>
          <w:sz w:val="24"/>
          <w:szCs w:val="24"/>
          <w:u w:val="single"/>
        </w:rPr>
        <w:t>Νομός Αργολίδας</w:t>
      </w:r>
    </w:p>
    <w:p w:rsidR="00000000" w:rsidRDefault="00C90292">
      <w:pPr>
        <w:spacing w:after="0"/>
        <w:ind w:left="360" w:right="-52"/>
        <w:jc w:val="both"/>
        <w:rPr>
          <w:rFonts w:cs="Calibri"/>
          <w:b/>
          <w:sz w:val="24"/>
          <w:szCs w:val="24"/>
          <w:u w:val="single"/>
        </w:rPr>
      </w:pPr>
    </w:p>
    <w:tbl>
      <w:tblPr>
        <w:tblW w:w="0" w:type="auto"/>
        <w:tblInd w:w="108" w:type="dxa"/>
        <w:tblLayout w:type="fixed"/>
        <w:tblLook w:val="0000"/>
      </w:tblPr>
      <w:tblGrid>
        <w:gridCol w:w="1806"/>
        <w:gridCol w:w="1134"/>
        <w:gridCol w:w="1417"/>
        <w:gridCol w:w="1216"/>
        <w:gridCol w:w="1336"/>
        <w:gridCol w:w="1145"/>
      </w:tblGrid>
      <w:tr w:rsidR="00000000">
        <w:trPr>
          <w:trHeight w:val="1305"/>
        </w:trPr>
        <w:tc>
          <w:tcPr>
            <w:tcW w:w="180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ΔΟΥ</w:t>
            </w:r>
          </w:p>
        </w:tc>
        <w:tc>
          <w:tcPr>
            <w:tcW w:w="1134"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ΕΣΟΔΑ  ΔΟΥ </w:t>
            </w:r>
          </w:p>
          <w:p w:rsidR="00000000" w:rsidRDefault="00C90292">
            <w:pPr>
              <w:spacing w:after="0" w:line="240" w:lineRule="auto"/>
              <w:jc w:val="center"/>
              <w:rPr>
                <w:rFonts w:cs="Calibri"/>
                <w:b/>
                <w:bCs/>
                <w:color w:val="000000"/>
                <w:sz w:val="20"/>
                <w:szCs w:val="20"/>
              </w:rPr>
            </w:pPr>
            <w:r>
              <w:rPr>
                <w:rFonts w:cs="Calibri"/>
                <w:b/>
                <w:bCs/>
                <w:color w:val="000000"/>
                <w:sz w:val="20"/>
                <w:szCs w:val="20"/>
              </w:rPr>
              <w:t xml:space="preserve">(σε χιλ. </w:t>
            </w:r>
            <w:r>
              <w:rPr>
                <w:rFonts w:cs="Calibri"/>
                <w:b/>
                <w:bCs/>
                <w:color w:val="000000"/>
                <w:sz w:val="20"/>
                <w:szCs w:val="20"/>
              </w:rPr>
              <w:t>€)</w:t>
            </w:r>
          </w:p>
        </w:tc>
        <w:tc>
          <w:tcPr>
            <w:tcW w:w="1417"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cs="Calibri"/>
                <w:b/>
                <w:bCs/>
                <w:color w:val="000000"/>
                <w:sz w:val="20"/>
                <w:szCs w:val="20"/>
              </w:rPr>
            </w:pPr>
            <w:r>
              <w:rPr>
                <w:rFonts w:eastAsia="Times New Roman" w:cs="Calibri"/>
                <w:b/>
                <w:bCs/>
                <w:color w:val="000000"/>
                <w:sz w:val="20"/>
                <w:szCs w:val="20"/>
              </w:rPr>
              <w:t xml:space="preserve">ΕΣΟΔΑ ΤΕΛΩΝΕΙΩΝ    </w:t>
            </w:r>
            <w:r>
              <w:rPr>
                <w:rFonts w:cs="Calibri"/>
                <w:b/>
                <w:bCs/>
                <w:color w:val="000000"/>
                <w:sz w:val="20"/>
                <w:szCs w:val="20"/>
              </w:rPr>
              <w:t>(σε χιλ. €)</w:t>
            </w:r>
          </w:p>
        </w:tc>
        <w:tc>
          <w:tcPr>
            <w:tcW w:w="121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ΕΣΟΔΩΝ    (σε χιλ. €)</w:t>
            </w:r>
          </w:p>
        </w:tc>
        <w:tc>
          <w:tcPr>
            <w:tcW w:w="133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ΣΥΝΑΛΛΑΣ</w:t>
            </w:r>
          </w:p>
          <w:p w:rsidR="00000000" w:rsidRDefault="00C90292">
            <w:pPr>
              <w:spacing w:after="0" w:line="240" w:lineRule="auto"/>
              <w:jc w:val="center"/>
              <w:rPr>
                <w:rFonts w:eastAsia="Times New Roman" w:cs="Calibri"/>
                <w:b/>
                <w:bCs/>
                <w:color w:val="000000"/>
                <w:sz w:val="20"/>
                <w:szCs w:val="20"/>
              </w:rPr>
            </w:pPr>
            <w:r>
              <w:rPr>
                <w:rFonts w:eastAsia="Times New Roman" w:cs="Calibri"/>
                <w:b/>
                <w:bCs/>
                <w:color w:val="000000"/>
                <w:sz w:val="20"/>
                <w:szCs w:val="20"/>
              </w:rPr>
              <w:t>ΣΟΜΕΝΩΝ</w:t>
            </w:r>
          </w:p>
        </w:tc>
        <w:tc>
          <w:tcPr>
            <w:tcW w:w="1145" w:type="dxa"/>
            <w:tcBorders>
              <w:top w:val="single" w:sz="4" w:space="0" w:color="000000"/>
              <w:left w:val="single" w:sz="4" w:space="0" w:color="000000"/>
              <w:bottom w:val="single" w:sz="4" w:space="0" w:color="000000"/>
              <w:right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 ΕΣΟΔΩΝ ΔΟΥ ΣΤΟ ΣΥΝΟΛΟ ΝΟΜΟΥ </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line="240" w:lineRule="auto"/>
              <w:rPr>
                <w:rFonts w:cs="Calibri"/>
                <w:color w:val="000000"/>
                <w:sz w:val="20"/>
                <w:szCs w:val="20"/>
              </w:rPr>
            </w:pPr>
            <w:r>
              <w:rPr>
                <w:rFonts w:cs="Calibri"/>
                <w:color w:val="000000"/>
                <w:sz w:val="20"/>
                <w:szCs w:val="20"/>
              </w:rPr>
              <w:t>ΑΡΓΟΥΣ</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line="240" w:lineRule="auto"/>
              <w:jc w:val="right"/>
              <w:rPr>
                <w:rFonts w:cs="Calibri"/>
                <w:color w:val="000000"/>
                <w:sz w:val="20"/>
                <w:szCs w:val="20"/>
              </w:rPr>
            </w:pPr>
            <w:r>
              <w:rPr>
                <w:rFonts w:cs="Calibri"/>
                <w:color w:val="000000"/>
                <w:sz w:val="20"/>
                <w:szCs w:val="20"/>
              </w:rPr>
              <w:t>54.739</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line="240" w:lineRule="auto"/>
              <w:jc w:val="right"/>
              <w:rPr>
                <w:rFonts w:cs="Calibri"/>
                <w:color w:val="000000"/>
                <w:sz w:val="20"/>
                <w:szCs w:val="20"/>
              </w:rPr>
            </w:pPr>
            <w:r>
              <w:rPr>
                <w:rFonts w:cs="Calibri"/>
                <w:color w:val="000000"/>
                <w:sz w:val="20"/>
                <w:szCs w:val="20"/>
              </w:rPr>
              <w:t>0</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line="240" w:lineRule="auto"/>
              <w:jc w:val="right"/>
              <w:rPr>
                <w:rFonts w:cs="Calibri"/>
                <w:color w:val="000000"/>
                <w:sz w:val="20"/>
                <w:szCs w:val="20"/>
              </w:rPr>
            </w:pPr>
            <w:r>
              <w:rPr>
                <w:rFonts w:cs="Calibri"/>
                <w:color w:val="000000"/>
                <w:sz w:val="20"/>
                <w:szCs w:val="20"/>
              </w:rPr>
              <w:t>54.739</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line="240" w:lineRule="auto"/>
              <w:jc w:val="right"/>
              <w:rPr>
                <w:rFonts w:cs="Calibri"/>
                <w:color w:val="000000"/>
                <w:sz w:val="20"/>
                <w:szCs w:val="20"/>
              </w:rPr>
            </w:pPr>
            <w:r>
              <w:rPr>
                <w:rFonts w:cs="Calibri"/>
                <w:color w:val="000000"/>
                <w:sz w:val="20"/>
                <w:szCs w:val="20"/>
              </w:rPr>
              <w:t>45.159</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line="240" w:lineRule="auto"/>
              <w:jc w:val="right"/>
              <w:rPr>
                <w:rFonts w:cs="Calibri"/>
                <w:color w:val="000000"/>
                <w:sz w:val="20"/>
                <w:szCs w:val="20"/>
              </w:rPr>
            </w:pPr>
            <w:r>
              <w:rPr>
                <w:rFonts w:cs="Calibri"/>
                <w:color w:val="000000"/>
                <w:sz w:val="20"/>
                <w:szCs w:val="20"/>
              </w:rPr>
              <w:t>42,52%</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line="240" w:lineRule="auto"/>
              <w:rPr>
                <w:rFonts w:cs="Calibri"/>
                <w:color w:val="000000"/>
                <w:sz w:val="20"/>
                <w:szCs w:val="20"/>
              </w:rPr>
            </w:pPr>
            <w:r>
              <w:rPr>
                <w:rFonts w:cs="Calibri"/>
                <w:color w:val="000000"/>
                <w:sz w:val="20"/>
                <w:szCs w:val="20"/>
              </w:rPr>
              <w:t>ΚΡΑΝΙΔΙΟΥ</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line="240" w:lineRule="auto"/>
              <w:jc w:val="right"/>
              <w:rPr>
                <w:rFonts w:cs="Calibri"/>
                <w:color w:val="000000"/>
                <w:sz w:val="20"/>
                <w:szCs w:val="20"/>
              </w:rPr>
            </w:pPr>
            <w:r>
              <w:rPr>
                <w:rFonts w:cs="Calibri"/>
                <w:color w:val="000000"/>
                <w:sz w:val="20"/>
                <w:szCs w:val="20"/>
              </w:rPr>
              <w:t>22.447</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line="240" w:lineRule="auto"/>
              <w:jc w:val="right"/>
              <w:rPr>
                <w:rFonts w:cs="Calibri"/>
                <w:color w:val="000000"/>
                <w:sz w:val="20"/>
                <w:szCs w:val="20"/>
              </w:rPr>
            </w:pPr>
            <w:r>
              <w:rPr>
                <w:rFonts w:cs="Calibri"/>
                <w:color w:val="000000"/>
                <w:sz w:val="20"/>
                <w:szCs w:val="20"/>
              </w:rPr>
              <w:t>0</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line="240" w:lineRule="auto"/>
              <w:jc w:val="right"/>
              <w:rPr>
                <w:rFonts w:cs="Calibri"/>
                <w:color w:val="000000"/>
                <w:sz w:val="20"/>
                <w:szCs w:val="20"/>
              </w:rPr>
            </w:pPr>
            <w:r>
              <w:rPr>
                <w:rFonts w:cs="Calibri"/>
                <w:color w:val="000000"/>
                <w:sz w:val="20"/>
                <w:szCs w:val="20"/>
              </w:rPr>
              <w:t>22.447</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line="240" w:lineRule="auto"/>
              <w:jc w:val="right"/>
              <w:rPr>
                <w:rFonts w:cs="Calibri"/>
                <w:color w:val="000000"/>
                <w:sz w:val="20"/>
                <w:szCs w:val="20"/>
              </w:rPr>
            </w:pPr>
            <w:r>
              <w:rPr>
                <w:rFonts w:cs="Calibri"/>
                <w:color w:val="000000"/>
                <w:sz w:val="20"/>
                <w:szCs w:val="20"/>
              </w:rPr>
              <w:t>15.048</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line="240" w:lineRule="auto"/>
              <w:jc w:val="right"/>
              <w:rPr>
                <w:rFonts w:cs="Calibri"/>
                <w:color w:val="000000"/>
                <w:sz w:val="20"/>
                <w:szCs w:val="20"/>
              </w:rPr>
            </w:pPr>
            <w:r>
              <w:rPr>
                <w:rFonts w:cs="Calibri"/>
                <w:color w:val="000000"/>
                <w:sz w:val="20"/>
                <w:szCs w:val="20"/>
              </w:rPr>
              <w:t>17,43%</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line="240" w:lineRule="auto"/>
              <w:rPr>
                <w:rFonts w:cs="Calibri"/>
                <w:color w:val="000000"/>
                <w:sz w:val="20"/>
                <w:szCs w:val="20"/>
              </w:rPr>
            </w:pPr>
            <w:r>
              <w:rPr>
                <w:rFonts w:cs="Calibri"/>
                <w:color w:val="000000"/>
                <w:sz w:val="20"/>
                <w:szCs w:val="20"/>
              </w:rPr>
              <w:t>ΝΑΥΠΛΙΟΥ</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line="240" w:lineRule="auto"/>
              <w:jc w:val="right"/>
              <w:rPr>
                <w:rFonts w:cs="Calibri"/>
                <w:color w:val="000000"/>
                <w:sz w:val="20"/>
                <w:szCs w:val="20"/>
              </w:rPr>
            </w:pPr>
            <w:r>
              <w:rPr>
                <w:rFonts w:cs="Calibri"/>
                <w:color w:val="000000"/>
                <w:sz w:val="20"/>
                <w:szCs w:val="20"/>
              </w:rPr>
              <w:t>51.564</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line="240" w:lineRule="auto"/>
              <w:jc w:val="right"/>
              <w:rPr>
                <w:rFonts w:cs="Calibri"/>
                <w:color w:val="000000"/>
                <w:sz w:val="20"/>
                <w:szCs w:val="20"/>
              </w:rPr>
            </w:pPr>
            <w:r>
              <w:rPr>
                <w:rFonts w:cs="Calibri"/>
                <w:color w:val="000000"/>
                <w:sz w:val="20"/>
                <w:szCs w:val="20"/>
              </w:rPr>
              <w:t>5.621</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line="240" w:lineRule="auto"/>
              <w:jc w:val="right"/>
              <w:rPr>
                <w:rFonts w:cs="Calibri"/>
                <w:color w:val="000000"/>
                <w:sz w:val="20"/>
                <w:szCs w:val="20"/>
              </w:rPr>
            </w:pPr>
            <w:r>
              <w:rPr>
                <w:rFonts w:cs="Calibri"/>
                <w:color w:val="000000"/>
                <w:sz w:val="20"/>
                <w:szCs w:val="20"/>
              </w:rPr>
              <w:t>57.185</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line="240" w:lineRule="auto"/>
              <w:jc w:val="right"/>
              <w:rPr>
                <w:rFonts w:cs="Calibri"/>
                <w:color w:val="000000"/>
                <w:sz w:val="20"/>
                <w:szCs w:val="20"/>
              </w:rPr>
            </w:pPr>
            <w:r>
              <w:rPr>
                <w:rFonts w:cs="Calibri"/>
                <w:color w:val="000000"/>
                <w:sz w:val="20"/>
                <w:szCs w:val="20"/>
              </w:rPr>
              <w:t>45.893</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line="240" w:lineRule="auto"/>
              <w:jc w:val="right"/>
              <w:rPr>
                <w:rFonts w:cs="Calibri"/>
                <w:color w:val="000000"/>
                <w:sz w:val="20"/>
                <w:szCs w:val="20"/>
              </w:rPr>
            </w:pPr>
            <w:r>
              <w:rPr>
                <w:rFonts w:cs="Calibri"/>
                <w:color w:val="000000"/>
                <w:sz w:val="20"/>
                <w:szCs w:val="20"/>
              </w:rPr>
              <w:t>40,05%</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spacing w:after="0" w:line="240" w:lineRule="auto"/>
              <w:rPr>
                <w:rFonts w:eastAsia="Times New Roman" w:cs="Calibri"/>
                <w:b/>
                <w:bCs/>
                <w:sz w:val="20"/>
                <w:szCs w:val="20"/>
              </w:rPr>
            </w:pPr>
            <w:r>
              <w:rPr>
                <w:rFonts w:eastAsia="Times New Roman" w:cs="Calibri"/>
                <w:b/>
                <w:bCs/>
                <w:sz w:val="20"/>
                <w:szCs w:val="20"/>
              </w:rPr>
              <w:t xml:space="preserve">ΣΥΝΟΛΟ ΝΟΜΟΥ </w:t>
            </w:r>
          </w:p>
        </w:tc>
        <w:tc>
          <w:tcPr>
            <w:tcW w:w="1134" w:type="dxa"/>
            <w:tcBorders>
              <w:top w:val="single" w:sz="4" w:space="0" w:color="000000"/>
              <w:left w:val="single" w:sz="4" w:space="0" w:color="000000"/>
              <w:bottom w:val="single" w:sz="4" w:space="0" w:color="000000"/>
            </w:tcBorders>
            <w:shd w:val="clear" w:color="auto" w:fill="E4DFEC"/>
            <w:vAlign w:val="bottom"/>
          </w:tcPr>
          <w:p w:rsidR="00000000" w:rsidRDefault="00C90292">
            <w:pPr>
              <w:snapToGrid w:val="0"/>
              <w:spacing w:after="0" w:line="240" w:lineRule="auto"/>
              <w:jc w:val="right"/>
              <w:rPr>
                <w:rFonts w:cs="Calibri"/>
                <w:b/>
                <w:bCs/>
                <w:sz w:val="20"/>
                <w:szCs w:val="20"/>
              </w:rPr>
            </w:pPr>
            <w:r>
              <w:rPr>
                <w:rFonts w:cs="Calibri"/>
                <w:b/>
                <w:bCs/>
                <w:sz w:val="20"/>
                <w:szCs w:val="20"/>
              </w:rPr>
              <w:t>128.750</w:t>
            </w:r>
          </w:p>
        </w:tc>
        <w:tc>
          <w:tcPr>
            <w:tcW w:w="1417" w:type="dxa"/>
            <w:tcBorders>
              <w:top w:val="single" w:sz="4" w:space="0" w:color="000000"/>
              <w:left w:val="single" w:sz="4" w:space="0" w:color="000000"/>
              <w:bottom w:val="single" w:sz="4" w:space="0" w:color="000000"/>
            </w:tcBorders>
            <w:shd w:val="clear" w:color="auto" w:fill="E4DFEC"/>
            <w:vAlign w:val="bottom"/>
          </w:tcPr>
          <w:p w:rsidR="00000000" w:rsidRDefault="00C90292">
            <w:pPr>
              <w:snapToGrid w:val="0"/>
              <w:spacing w:after="0" w:line="240" w:lineRule="auto"/>
              <w:jc w:val="right"/>
              <w:rPr>
                <w:rFonts w:cs="Calibri"/>
                <w:b/>
                <w:bCs/>
                <w:sz w:val="20"/>
                <w:szCs w:val="20"/>
              </w:rPr>
            </w:pPr>
            <w:r>
              <w:rPr>
                <w:rFonts w:cs="Calibri"/>
                <w:b/>
                <w:bCs/>
                <w:sz w:val="20"/>
                <w:szCs w:val="20"/>
              </w:rPr>
              <w:t>5.621</w:t>
            </w:r>
          </w:p>
        </w:tc>
        <w:tc>
          <w:tcPr>
            <w:tcW w:w="1216" w:type="dxa"/>
            <w:tcBorders>
              <w:top w:val="single" w:sz="4" w:space="0" w:color="000000"/>
              <w:left w:val="single" w:sz="4" w:space="0" w:color="000000"/>
              <w:bottom w:val="single" w:sz="4" w:space="0" w:color="000000"/>
            </w:tcBorders>
            <w:shd w:val="clear" w:color="auto" w:fill="E4DFEC"/>
            <w:vAlign w:val="bottom"/>
          </w:tcPr>
          <w:p w:rsidR="00000000" w:rsidRDefault="00C90292">
            <w:pPr>
              <w:snapToGrid w:val="0"/>
              <w:spacing w:after="0" w:line="240" w:lineRule="auto"/>
              <w:jc w:val="right"/>
              <w:rPr>
                <w:rFonts w:cs="Calibri"/>
                <w:b/>
                <w:bCs/>
                <w:sz w:val="20"/>
                <w:szCs w:val="20"/>
              </w:rPr>
            </w:pPr>
            <w:r>
              <w:rPr>
                <w:rFonts w:cs="Calibri"/>
                <w:b/>
                <w:bCs/>
                <w:sz w:val="20"/>
                <w:szCs w:val="20"/>
              </w:rPr>
              <w:t>134.371</w:t>
            </w:r>
          </w:p>
        </w:tc>
        <w:tc>
          <w:tcPr>
            <w:tcW w:w="1336" w:type="dxa"/>
            <w:tcBorders>
              <w:top w:val="single" w:sz="4" w:space="0" w:color="000000"/>
              <w:left w:val="single" w:sz="4" w:space="0" w:color="000000"/>
              <w:bottom w:val="single" w:sz="4" w:space="0" w:color="000000"/>
            </w:tcBorders>
            <w:shd w:val="clear" w:color="auto" w:fill="E4DFEC"/>
            <w:vAlign w:val="bottom"/>
          </w:tcPr>
          <w:p w:rsidR="00000000" w:rsidRDefault="00C90292">
            <w:pPr>
              <w:snapToGrid w:val="0"/>
              <w:spacing w:after="0" w:line="240" w:lineRule="auto"/>
              <w:jc w:val="right"/>
              <w:rPr>
                <w:rFonts w:cs="Calibri"/>
                <w:b/>
                <w:bCs/>
                <w:sz w:val="20"/>
                <w:szCs w:val="20"/>
              </w:rPr>
            </w:pPr>
            <w:r>
              <w:rPr>
                <w:rFonts w:cs="Calibri"/>
                <w:b/>
                <w:bCs/>
                <w:sz w:val="20"/>
                <w:szCs w:val="20"/>
              </w:rPr>
              <w:t>106.099</w:t>
            </w:r>
          </w:p>
        </w:tc>
        <w:tc>
          <w:tcPr>
            <w:tcW w:w="1145" w:type="dxa"/>
            <w:tcBorders>
              <w:top w:val="single" w:sz="4" w:space="0" w:color="000000"/>
              <w:left w:val="single" w:sz="4" w:space="0" w:color="000000"/>
              <w:bottom w:val="single" w:sz="4" w:space="0" w:color="000000"/>
              <w:right w:val="single" w:sz="4" w:space="0" w:color="000000"/>
            </w:tcBorders>
            <w:shd w:val="clear" w:color="auto" w:fill="E4DFEC"/>
            <w:vAlign w:val="bottom"/>
          </w:tcPr>
          <w:p w:rsidR="00000000" w:rsidRDefault="00C90292">
            <w:pPr>
              <w:snapToGrid w:val="0"/>
              <w:spacing w:after="0" w:line="240" w:lineRule="auto"/>
              <w:jc w:val="right"/>
              <w:rPr>
                <w:rFonts w:cs="Calibri"/>
                <w:b/>
                <w:bCs/>
                <w:sz w:val="20"/>
                <w:szCs w:val="20"/>
              </w:rPr>
            </w:pPr>
            <w:r>
              <w:rPr>
                <w:rFonts w:cs="Calibri"/>
                <w:b/>
                <w:bCs/>
                <w:sz w:val="20"/>
                <w:szCs w:val="20"/>
              </w:rPr>
              <w:t>100%</w:t>
            </w:r>
          </w:p>
        </w:tc>
      </w:tr>
    </w:tbl>
    <w:p w:rsidR="00000000" w:rsidRDefault="00C90292">
      <w:pPr>
        <w:spacing w:after="0"/>
        <w:ind w:right="-52"/>
        <w:jc w:val="both"/>
        <w:rPr>
          <w:rFonts w:cs="Calibri"/>
          <w:b/>
          <w:sz w:val="24"/>
          <w:szCs w:val="24"/>
        </w:rPr>
      </w:pPr>
    </w:p>
    <w:p w:rsidR="00000000" w:rsidRDefault="00C90292">
      <w:pPr>
        <w:spacing w:after="0"/>
        <w:ind w:right="-52"/>
        <w:jc w:val="both"/>
        <w:rPr>
          <w:rFonts w:cs="Calibri"/>
          <w:sz w:val="24"/>
          <w:szCs w:val="24"/>
        </w:rPr>
      </w:pPr>
      <w:r>
        <w:rPr>
          <w:rFonts w:cs="Calibri"/>
          <w:sz w:val="24"/>
          <w:szCs w:val="24"/>
        </w:rPr>
        <w:t xml:space="preserve">Το Ναύπλιο αποτελεί την Πρωτεύουσα του Νομού. </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Ωστόσο το σύνολο των συναλλασσομένων της ΔΟΥ Άργους ξεπερνά το μέσο όρο των συναλλασσομένων όλων των ΔΟΥ της χώρας, πλην Αττικής και Θεσσαλονίκης. Επομένως προτείνεται η π</w:t>
      </w:r>
      <w:r>
        <w:rPr>
          <w:rFonts w:cs="Calibri"/>
          <w:sz w:val="24"/>
          <w:szCs w:val="24"/>
        </w:rPr>
        <w:t xml:space="preserve">αραμονή της λειτουργίας της ΔΟΥ Άργους (και όχι η αναστολή της λειτουργίας της). </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Λαμβάνοντας υπόψη τις χιλιομετρικές αποστάσεις των υπολοίπων ΔΟΥ του Νομού, προτείνεται η ενοποίηση της ΔΟΥ Κρανιδίου με τη ΔΟΥ Ναυπλίου.</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Επιπρόσθετα η Επιτροπή προτείνει τ</w:t>
      </w:r>
      <w:r>
        <w:rPr>
          <w:rFonts w:cs="Calibri"/>
          <w:sz w:val="24"/>
          <w:szCs w:val="24"/>
        </w:rPr>
        <w:t>ην ενοποίηση της ΔΟΥ Σπετσών με τη ΔΟΥ Ναυπλίου, εξαιτίας βέλτιστης ακτοπλοϊκής σύνδεσης με το λιμάνι Κόστα, σύμφωνα με στοιχεία του Υπουργείου Ναυτιλίας και Αιγαίου.</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Άρα προτείνεται η λειτουργία 2 ενοποιημένων ΔΟΥ στο Νομό, η μια στο Ναύπλιο και η άλλη σ</w:t>
      </w:r>
      <w:r>
        <w:rPr>
          <w:rFonts w:cs="Calibri"/>
          <w:sz w:val="24"/>
          <w:szCs w:val="24"/>
        </w:rPr>
        <w:t xml:space="preserve">το Άργος. </w:t>
      </w:r>
    </w:p>
    <w:p w:rsidR="00000000" w:rsidRDefault="00C90292">
      <w:pPr>
        <w:spacing w:after="0"/>
        <w:ind w:right="-52"/>
        <w:jc w:val="both"/>
        <w:rPr>
          <w:rFonts w:cs="Calibri"/>
          <w:b/>
          <w:sz w:val="24"/>
          <w:szCs w:val="24"/>
        </w:rPr>
      </w:pPr>
    </w:p>
    <w:p w:rsidR="00000000" w:rsidRDefault="00C90292">
      <w:pPr>
        <w:spacing w:after="0"/>
        <w:ind w:right="-52"/>
        <w:jc w:val="both"/>
        <w:rPr>
          <w:rFonts w:cs="Calibri"/>
          <w:b/>
          <w:sz w:val="24"/>
          <w:szCs w:val="24"/>
        </w:rPr>
      </w:pPr>
    </w:p>
    <w:p w:rsidR="00000000" w:rsidRDefault="00C90292">
      <w:pPr>
        <w:spacing w:after="0"/>
        <w:ind w:right="-52"/>
        <w:jc w:val="both"/>
        <w:rPr>
          <w:rFonts w:cs="Calibri"/>
          <w:b/>
          <w:sz w:val="24"/>
          <w:szCs w:val="24"/>
        </w:rPr>
      </w:pPr>
    </w:p>
    <w:p w:rsidR="00000000" w:rsidRDefault="00C90292">
      <w:pPr>
        <w:pageBreakBefore/>
        <w:spacing w:after="0"/>
        <w:ind w:right="-52"/>
        <w:jc w:val="both"/>
        <w:rPr>
          <w:rFonts w:cs="Calibri"/>
          <w:b/>
          <w:sz w:val="24"/>
          <w:szCs w:val="24"/>
        </w:rPr>
      </w:pPr>
    </w:p>
    <w:p w:rsidR="00000000" w:rsidRDefault="00C90292">
      <w:pPr>
        <w:spacing w:after="0"/>
        <w:ind w:right="-52"/>
        <w:jc w:val="both"/>
        <w:rPr>
          <w:rFonts w:cs="Calibri"/>
          <w:b/>
          <w:sz w:val="24"/>
          <w:szCs w:val="24"/>
        </w:rPr>
      </w:pPr>
      <w:r>
        <w:rPr>
          <w:rFonts w:cs="Calibri"/>
          <w:b/>
          <w:sz w:val="24"/>
          <w:szCs w:val="24"/>
        </w:rPr>
        <w:t xml:space="preserve">ΔΟΥ Ναυπλίου: </w:t>
      </w:r>
    </w:p>
    <w:tbl>
      <w:tblPr>
        <w:tblW w:w="0" w:type="auto"/>
        <w:tblInd w:w="108" w:type="dxa"/>
        <w:tblLayout w:type="fixed"/>
        <w:tblLook w:val="0000"/>
      </w:tblPr>
      <w:tblGrid>
        <w:gridCol w:w="1662"/>
        <w:gridCol w:w="755"/>
        <w:gridCol w:w="1192"/>
        <w:gridCol w:w="1117"/>
        <w:gridCol w:w="1176"/>
        <w:gridCol w:w="1895"/>
        <w:gridCol w:w="1188"/>
        <w:gridCol w:w="1126"/>
      </w:tblGrid>
      <w:tr w:rsidR="00000000">
        <w:trPr>
          <w:trHeight w:val="524"/>
        </w:trPr>
        <w:tc>
          <w:tcPr>
            <w:tcW w:w="166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ΔΟΥ ΥΠΟ ΑΝΑΣΤΟΛΗ ΛΕΙΤΟΥΡΓΙΑΣ</w:t>
            </w:r>
          </w:p>
        </w:tc>
        <w:tc>
          <w:tcPr>
            <w:tcW w:w="75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ΥΠΑΛ</w:t>
            </w:r>
          </w:p>
          <w:p w:rsidR="00000000" w:rsidRDefault="00C90292">
            <w:pPr>
              <w:spacing w:after="0"/>
              <w:ind w:right="-52" w:firstLine="13"/>
              <w:jc w:val="center"/>
              <w:rPr>
                <w:rFonts w:cs="Calibri"/>
              </w:rPr>
            </w:pPr>
            <w:r>
              <w:rPr>
                <w:rFonts w:cs="Calibri"/>
              </w:rPr>
              <w:t>ΛΗΛΟΙ</w:t>
            </w:r>
          </w:p>
        </w:tc>
        <w:tc>
          <w:tcPr>
            <w:tcW w:w="119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 xml:space="preserve">ΩΦΕΛΙΜΗ </w:t>
            </w:r>
          </w:p>
          <w:p w:rsidR="00000000" w:rsidRDefault="00C90292">
            <w:pPr>
              <w:spacing w:after="0"/>
              <w:ind w:right="-52"/>
              <w:jc w:val="center"/>
              <w:rPr>
                <w:rFonts w:cs="Calibri"/>
              </w:rPr>
            </w:pPr>
            <w:r>
              <w:rPr>
                <w:rFonts w:cs="Calibri"/>
              </w:rPr>
              <w:t>ΕΠΙΦΑΝΕΙΑ ΓΡΑΦΕΙΩΝ</w:t>
            </w:r>
          </w:p>
        </w:tc>
        <w:tc>
          <w:tcPr>
            <w:tcW w:w="11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c>
          <w:tcPr>
            <w:tcW w:w="117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ΔΟΥ ΥΠΟΔΟΧΗΣ</w:t>
            </w:r>
          </w:p>
        </w:tc>
        <w:tc>
          <w:tcPr>
            <w:tcW w:w="189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ΣΥΝΟΛΟ ΥΠΗΡΕΤΟΥΝΤΩΝ ΥΠΑΛΛΗΛΩΝ*</w:t>
            </w:r>
          </w:p>
        </w:tc>
        <w:tc>
          <w:tcPr>
            <w:tcW w:w="118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ΩΦΕΛΙΜΗ ΕΠΙΦΑΝΕΙΑ ΓΡΑΦΕΙΩΝ</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r>
      <w:tr w:rsidR="00000000">
        <w:trPr>
          <w:trHeight w:val="540"/>
        </w:trPr>
        <w:tc>
          <w:tcPr>
            <w:tcW w:w="166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ΚΡΑΝΙΔΙΟΥ</w:t>
            </w:r>
          </w:p>
        </w:tc>
        <w:tc>
          <w:tcPr>
            <w:tcW w:w="75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9</w:t>
            </w:r>
          </w:p>
        </w:tc>
        <w:tc>
          <w:tcPr>
            <w:tcW w:w="119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200 τ.μ.</w:t>
            </w:r>
          </w:p>
        </w:tc>
        <w:tc>
          <w:tcPr>
            <w:tcW w:w="11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1.467</w:t>
            </w:r>
          </w:p>
        </w:tc>
        <w:tc>
          <w:tcPr>
            <w:tcW w:w="1176"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r>
              <w:rPr>
                <w:rFonts w:cs="Calibri"/>
              </w:rPr>
              <w:t>ΝΑΥΠΛΙΟΥ</w:t>
            </w:r>
          </w:p>
        </w:tc>
        <w:tc>
          <w:tcPr>
            <w:tcW w:w="1895"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r>
              <w:rPr>
                <w:rFonts w:cs="Calibri"/>
              </w:rPr>
              <w:t>52</w:t>
            </w:r>
          </w:p>
        </w:tc>
        <w:tc>
          <w:tcPr>
            <w:tcW w:w="1188"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r>
              <w:rPr>
                <w:rFonts w:cs="Calibri"/>
              </w:rPr>
              <w:t>400 τ.μ</w:t>
            </w:r>
            <w:r>
              <w:rPr>
                <w:rFonts w:cs="Calibri"/>
              </w:rPr>
              <w:t>.</w:t>
            </w:r>
          </w:p>
        </w:tc>
        <w:tc>
          <w:tcPr>
            <w:tcW w:w="1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r>
              <w:rPr>
                <w:rFonts w:cs="Calibri"/>
              </w:rPr>
              <w:t>4.226</w:t>
            </w:r>
          </w:p>
        </w:tc>
      </w:tr>
      <w:tr w:rsidR="00000000">
        <w:trPr>
          <w:trHeight w:val="540"/>
        </w:trPr>
        <w:tc>
          <w:tcPr>
            <w:tcW w:w="166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ΣΠΕΤΣΩΝ</w:t>
            </w:r>
          </w:p>
        </w:tc>
        <w:tc>
          <w:tcPr>
            <w:tcW w:w="75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4</w:t>
            </w:r>
          </w:p>
        </w:tc>
        <w:tc>
          <w:tcPr>
            <w:tcW w:w="119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270 τ.μ.</w:t>
            </w:r>
          </w:p>
        </w:tc>
        <w:tc>
          <w:tcPr>
            <w:tcW w:w="11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1.995</w:t>
            </w:r>
          </w:p>
        </w:tc>
        <w:tc>
          <w:tcPr>
            <w:tcW w:w="1176"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p>
        </w:tc>
        <w:tc>
          <w:tcPr>
            <w:tcW w:w="1895"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p>
        </w:tc>
        <w:tc>
          <w:tcPr>
            <w:tcW w:w="1188"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p>
        </w:tc>
      </w:tr>
      <w:tr w:rsidR="00000000">
        <w:trPr>
          <w:trHeight w:val="540"/>
        </w:trPr>
        <w:tc>
          <w:tcPr>
            <w:tcW w:w="166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p>
        </w:tc>
        <w:tc>
          <w:tcPr>
            <w:tcW w:w="75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p>
        </w:tc>
        <w:tc>
          <w:tcPr>
            <w:tcW w:w="119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p>
        </w:tc>
        <w:tc>
          <w:tcPr>
            <w:tcW w:w="11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p>
        </w:tc>
        <w:tc>
          <w:tcPr>
            <w:tcW w:w="117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r>
              <w:rPr>
                <w:rFonts w:cs="Calibri"/>
              </w:rPr>
              <w:t>ΑΡΓΟΥΣ</w:t>
            </w:r>
          </w:p>
        </w:tc>
        <w:tc>
          <w:tcPr>
            <w:tcW w:w="189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r>
              <w:rPr>
                <w:rFonts w:cs="Calibri"/>
              </w:rPr>
              <w:t>30</w:t>
            </w:r>
          </w:p>
        </w:tc>
        <w:tc>
          <w:tcPr>
            <w:tcW w:w="118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r>
              <w:rPr>
                <w:rFonts w:cs="Calibri"/>
              </w:rPr>
              <w:t>660 τ.μ.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r>
              <w:rPr>
                <w:rFonts w:cs="Calibri"/>
              </w:rPr>
              <w:t>4.578</w:t>
            </w:r>
          </w:p>
        </w:tc>
      </w:tr>
    </w:tbl>
    <w:p w:rsidR="00000000" w:rsidRDefault="00C90292">
      <w:pPr>
        <w:spacing w:after="0"/>
        <w:ind w:right="-52"/>
        <w:rPr>
          <w:rFonts w:cs="Calibri"/>
          <w:i/>
          <w:sz w:val="24"/>
          <w:szCs w:val="24"/>
          <w:u w:val="single"/>
        </w:rPr>
      </w:pPr>
      <w:r>
        <w:rPr>
          <w:rFonts w:cs="Calibri"/>
          <w:sz w:val="24"/>
          <w:szCs w:val="24"/>
        </w:rPr>
        <w:t xml:space="preserve">* </w:t>
      </w:r>
      <w:r>
        <w:rPr>
          <w:rFonts w:cs="Calibri"/>
          <w:i/>
          <w:sz w:val="24"/>
          <w:szCs w:val="24"/>
          <w:u w:val="single"/>
        </w:rPr>
        <w:t>Στην ενοποιημένη ΔΟΥ</w:t>
      </w:r>
    </w:p>
    <w:p w:rsidR="00000000" w:rsidRDefault="00C90292">
      <w:pPr>
        <w:spacing w:after="0"/>
        <w:ind w:right="-52"/>
        <w:jc w:val="both"/>
        <w:rPr>
          <w:rFonts w:cs="Calibri"/>
          <w:sz w:val="12"/>
          <w:szCs w:val="12"/>
        </w:rPr>
      </w:pPr>
    </w:p>
    <w:p w:rsidR="00000000" w:rsidRDefault="00C90292">
      <w:pPr>
        <w:spacing w:after="0"/>
        <w:ind w:right="-52"/>
        <w:jc w:val="both"/>
        <w:rPr>
          <w:rFonts w:cs="Calibri"/>
          <w:sz w:val="24"/>
          <w:szCs w:val="24"/>
        </w:rPr>
      </w:pPr>
      <w:r>
        <w:rPr>
          <w:rFonts w:cs="Calibri"/>
          <w:sz w:val="24"/>
          <w:szCs w:val="24"/>
        </w:rPr>
        <w:t>Και οι 4 ΔΟΥ στεγάζονται σε μισθωμένα κτίρια. Το κτίριο της ΔΟΥ Ναυπλίου επαρκεί οριακά για τη συστέγαση των ΔΟΥ Κρανιδίου και Σπετσών.</w:t>
      </w:r>
    </w:p>
    <w:p w:rsidR="00000000" w:rsidRDefault="00C90292">
      <w:pPr>
        <w:spacing w:after="0"/>
        <w:ind w:right="-52"/>
        <w:jc w:val="both"/>
        <w:rPr>
          <w:rFonts w:cs="Calibri"/>
          <w:sz w:val="12"/>
          <w:szCs w:val="12"/>
        </w:rPr>
      </w:pPr>
    </w:p>
    <w:p w:rsidR="00000000" w:rsidRDefault="00C90292">
      <w:pPr>
        <w:spacing w:after="0"/>
        <w:ind w:right="-52"/>
        <w:jc w:val="both"/>
        <w:rPr>
          <w:rFonts w:cs="Calibri"/>
          <w:sz w:val="24"/>
          <w:szCs w:val="24"/>
        </w:rPr>
      </w:pPr>
      <w:r>
        <w:rPr>
          <w:rFonts w:cs="Calibri"/>
          <w:sz w:val="24"/>
          <w:szCs w:val="24"/>
        </w:rPr>
        <w:t>Άρα προτείνεται η άμεση με</w:t>
      </w:r>
      <w:r>
        <w:rPr>
          <w:rFonts w:cs="Calibri"/>
          <w:sz w:val="24"/>
          <w:szCs w:val="24"/>
        </w:rPr>
        <w:t xml:space="preserve">ταστέγαση των ΔΟΥ Κρανιδίου και Σπετσών στο κτίριο της ΔΟΥ Ναυπλίου και η παραμονή της ΔΟΥ Άργους στο υφιστάμενο κτίριο. </w:t>
      </w:r>
    </w:p>
    <w:p w:rsidR="00000000" w:rsidRDefault="00C90292">
      <w:pPr>
        <w:spacing w:after="0"/>
        <w:ind w:right="-52"/>
        <w:jc w:val="both"/>
        <w:rPr>
          <w:rFonts w:cs="Calibri"/>
          <w:sz w:val="12"/>
          <w:szCs w:val="12"/>
        </w:rPr>
      </w:pPr>
    </w:p>
    <w:p w:rsidR="00000000" w:rsidRDefault="00C90292">
      <w:pPr>
        <w:spacing w:after="0"/>
        <w:ind w:right="-52"/>
        <w:jc w:val="both"/>
        <w:rPr>
          <w:rFonts w:cs="Calibri"/>
          <w:sz w:val="24"/>
          <w:szCs w:val="24"/>
        </w:rPr>
      </w:pPr>
      <w:r>
        <w:rPr>
          <w:rFonts w:cs="Calibri"/>
          <w:sz w:val="24"/>
          <w:szCs w:val="24"/>
        </w:rPr>
        <w:t>Προτείνεται η λειτουργία Γραφείου Εξυπηρέτησης Φορολογουμένων στις Σπέτσες, με την προϋπόθεση της δωρεάν παραχώρησης χώρου από το Υπο</w:t>
      </w:r>
      <w:r>
        <w:rPr>
          <w:rFonts w:cs="Calibri"/>
          <w:sz w:val="24"/>
          <w:szCs w:val="24"/>
        </w:rPr>
        <w:t>υργείο Εσωτερικών, με την αιτιολογία της δυσκολίας πρόσβασης (νησί). Επιπλέον προτείνεται η λειτουργία Γραφείου Εξυπηρέτησης Φορολογουμένων στο Κρανίδι, με την προϋπόθεση της δωρεάν παραχώρησης χώρου από το Υπουργείο Εσωτερικών, με την αιτιολογία της δυσκο</w:t>
      </w:r>
      <w:r>
        <w:rPr>
          <w:rFonts w:cs="Calibri"/>
          <w:sz w:val="24"/>
          <w:szCs w:val="24"/>
        </w:rPr>
        <w:t>λίας πρόσβασης (εξυπηρέτηση ορεινών περιοχών).</w:t>
      </w:r>
    </w:p>
    <w:p w:rsidR="00000000" w:rsidRDefault="00C90292">
      <w:pPr>
        <w:spacing w:after="0"/>
        <w:ind w:right="-52"/>
        <w:jc w:val="both"/>
        <w:rPr>
          <w:rFonts w:cs="Calibri"/>
          <w:sz w:val="12"/>
          <w:szCs w:val="12"/>
        </w:rPr>
      </w:pPr>
    </w:p>
    <w:p w:rsidR="00000000" w:rsidRDefault="00C90292">
      <w:pPr>
        <w:spacing w:after="0"/>
        <w:ind w:right="-52"/>
        <w:jc w:val="both"/>
        <w:rPr>
          <w:rFonts w:cs="Calibri"/>
          <w:b/>
          <w:sz w:val="24"/>
          <w:szCs w:val="24"/>
        </w:rPr>
      </w:pPr>
      <w:r>
        <w:rPr>
          <w:rFonts w:cs="Calibri"/>
          <w:b/>
          <w:sz w:val="24"/>
          <w:szCs w:val="24"/>
        </w:rPr>
        <w:t xml:space="preserve">Θέματα που πρέπει να επιλυθούν προ της συστέγασης: </w:t>
      </w:r>
    </w:p>
    <w:p w:rsidR="00000000" w:rsidRDefault="00C90292">
      <w:pPr>
        <w:spacing w:after="0"/>
        <w:ind w:right="-52"/>
        <w:jc w:val="both"/>
        <w:rPr>
          <w:rFonts w:cs="Calibri"/>
          <w:sz w:val="24"/>
          <w:szCs w:val="24"/>
        </w:rPr>
      </w:pPr>
      <w:r>
        <w:rPr>
          <w:rFonts w:cs="Calibri"/>
          <w:sz w:val="24"/>
          <w:szCs w:val="24"/>
        </w:rPr>
        <w:t>-</w:t>
      </w:r>
    </w:p>
    <w:p w:rsidR="00000000" w:rsidRDefault="00C90292">
      <w:pPr>
        <w:spacing w:after="0"/>
        <w:ind w:right="-52"/>
        <w:jc w:val="both"/>
        <w:rPr>
          <w:rFonts w:cs="Calibri"/>
          <w:sz w:val="12"/>
          <w:szCs w:val="12"/>
        </w:rPr>
      </w:pPr>
    </w:p>
    <w:p w:rsidR="00000000" w:rsidRDefault="00C90292">
      <w:pPr>
        <w:spacing w:after="0"/>
        <w:ind w:right="-52"/>
        <w:jc w:val="both"/>
        <w:rPr>
          <w:rFonts w:cs="Calibri"/>
          <w:b/>
          <w:sz w:val="24"/>
          <w:szCs w:val="24"/>
        </w:rPr>
      </w:pPr>
      <w:r>
        <w:rPr>
          <w:rFonts w:cs="Calibri"/>
          <w:b/>
          <w:sz w:val="24"/>
          <w:szCs w:val="24"/>
        </w:rPr>
        <w:t xml:space="preserve">Εκτιμώμενο κόστος ενοποίησης: </w:t>
      </w:r>
    </w:p>
    <w:tbl>
      <w:tblPr>
        <w:tblW w:w="0" w:type="auto"/>
        <w:tblInd w:w="-5" w:type="dxa"/>
        <w:tblLayout w:type="fixed"/>
        <w:tblLook w:val="0000"/>
      </w:tblPr>
      <w:tblGrid>
        <w:gridCol w:w="1825"/>
        <w:gridCol w:w="1809"/>
        <w:gridCol w:w="3632"/>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Διαρρύθμιση χώρων</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Μεταφορικά (έπιπλα, αρχείο, εξοπλισμός)</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Πληροφορική και ηλεκτρομηχανολογικές εγκαταστάσεις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10.0</w:t>
            </w:r>
            <w:r>
              <w:rPr>
                <w:rFonts w:cs="Calibri"/>
                <w:sz w:val="24"/>
                <w:szCs w:val="24"/>
              </w:rPr>
              <w:t>0</w:t>
            </w:r>
            <w:r>
              <w:rPr>
                <w:rFonts w:cs="Calibri"/>
                <w:sz w:val="24"/>
                <w:szCs w:val="24"/>
              </w:rPr>
              <w:t>0 €</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14.000 €</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12.000 €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36.000 €</w:t>
            </w:r>
          </w:p>
        </w:tc>
      </w:tr>
    </w:tbl>
    <w:p w:rsidR="00000000" w:rsidRDefault="00C90292">
      <w:pPr>
        <w:spacing w:after="0"/>
        <w:ind w:right="-52"/>
        <w:jc w:val="both"/>
        <w:rPr>
          <w:rFonts w:cs="Calibri"/>
          <w:sz w:val="12"/>
          <w:szCs w:val="12"/>
        </w:rPr>
      </w:pPr>
    </w:p>
    <w:p w:rsidR="00000000" w:rsidRDefault="00C90292">
      <w:pPr>
        <w:spacing w:after="0"/>
        <w:ind w:right="-52"/>
        <w:jc w:val="both"/>
        <w:rPr>
          <w:rFonts w:cs="Calibri"/>
          <w:b/>
          <w:sz w:val="24"/>
          <w:szCs w:val="24"/>
        </w:rPr>
      </w:pPr>
      <w:r>
        <w:rPr>
          <w:rFonts w:cs="Calibri"/>
          <w:b/>
          <w:sz w:val="24"/>
          <w:szCs w:val="24"/>
        </w:rPr>
        <w:t>Μηνιαίο ελάχιστο όφελος ενοποίησης:</w:t>
      </w:r>
    </w:p>
    <w:tbl>
      <w:tblPr>
        <w:tblW w:w="0" w:type="auto"/>
        <w:tblInd w:w="-5" w:type="dxa"/>
        <w:tblLayout w:type="fixed"/>
        <w:tblLook w:val="0000"/>
      </w:tblPr>
      <w:tblGrid>
        <w:gridCol w:w="1825"/>
        <w:gridCol w:w="3426"/>
        <w:gridCol w:w="2015"/>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Μισθώματα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Λειτουργικά έξοδα (ρεύμα, τηλέφωνο, ύδρευση, θέρμανση)</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Επιδόματα θέσεων ευθύνης</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3.462 </w:t>
            </w:r>
            <w:r>
              <w:rPr>
                <w:rFonts w:cs="Calibri"/>
                <w:sz w:val="24"/>
                <w:szCs w:val="24"/>
              </w:rPr>
              <w:t>€</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986 €</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4.448 €</w:t>
            </w:r>
          </w:p>
        </w:tc>
      </w:tr>
    </w:tbl>
    <w:p w:rsidR="00000000" w:rsidRDefault="00C90292">
      <w:pPr>
        <w:spacing w:after="0"/>
        <w:ind w:right="-52"/>
        <w:jc w:val="both"/>
        <w:rPr>
          <w:rFonts w:cs="Calibri"/>
          <w:sz w:val="12"/>
          <w:szCs w:val="12"/>
        </w:rPr>
      </w:pPr>
    </w:p>
    <w:p w:rsidR="00000000" w:rsidRDefault="00C90292">
      <w:pPr>
        <w:spacing w:after="0"/>
        <w:ind w:right="-52"/>
        <w:rPr>
          <w:rFonts w:cs="Calibri"/>
          <w:sz w:val="24"/>
          <w:szCs w:val="24"/>
        </w:rPr>
      </w:pPr>
      <w:r>
        <w:rPr>
          <w:rFonts w:cs="Calibri"/>
          <w:sz w:val="24"/>
          <w:szCs w:val="24"/>
        </w:rPr>
        <w:t>Συνεπώς το κόστος μεταστέγασης θα αποσβεστεί σε 8,1 μήνες.</w:t>
      </w:r>
    </w:p>
    <w:p w:rsidR="00000000" w:rsidRDefault="00C90292">
      <w:pPr>
        <w:spacing w:after="0"/>
        <w:ind w:left="-851" w:right="-908"/>
        <w:jc w:val="both"/>
        <w:rPr>
          <w:rFonts w:cs="Calibri"/>
          <w:sz w:val="24"/>
          <w:szCs w:val="24"/>
        </w:rPr>
      </w:pPr>
    </w:p>
    <w:p w:rsidR="00000000" w:rsidRDefault="00C90292">
      <w:pPr>
        <w:pageBreakBefore/>
        <w:spacing w:after="0"/>
        <w:ind w:right="-52"/>
        <w:jc w:val="both"/>
        <w:rPr>
          <w:rFonts w:cs="Calibri"/>
          <w:b/>
          <w:sz w:val="24"/>
          <w:szCs w:val="24"/>
        </w:rPr>
      </w:pPr>
    </w:p>
    <w:p w:rsidR="00000000" w:rsidRDefault="00C90292">
      <w:pPr>
        <w:numPr>
          <w:ilvl w:val="0"/>
          <w:numId w:val="14"/>
        </w:numPr>
        <w:spacing w:after="0"/>
        <w:ind w:right="-52"/>
        <w:jc w:val="both"/>
        <w:rPr>
          <w:rFonts w:cs="Calibri"/>
          <w:b/>
          <w:sz w:val="24"/>
          <w:szCs w:val="24"/>
          <w:u w:val="single"/>
        </w:rPr>
      </w:pPr>
      <w:r>
        <w:rPr>
          <w:rFonts w:cs="Calibri"/>
          <w:b/>
          <w:sz w:val="24"/>
          <w:szCs w:val="24"/>
          <w:u w:val="single"/>
        </w:rPr>
        <w:t>Νομός Αρκαδίας</w:t>
      </w:r>
    </w:p>
    <w:p w:rsidR="00000000" w:rsidRDefault="00C90292">
      <w:pPr>
        <w:spacing w:after="0"/>
        <w:ind w:right="-52"/>
        <w:jc w:val="both"/>
        <w:rPr>
          <w:rFonts w:cs="Calibri"/>
          <w:b/>
          <w:sz w:val="24"/>
          <w:szCs w:val="24"/>
        </w:rPr>
      </w:pPr>
    </w:p>
    <w:tbl>
      <w:tblPr>
        <w:tblW w:w="0" w:type="auto"/>
        <w:tblInd w:w="108" w:type="dxa"/>
        <w:tblLayout w:type="fixed"/>
        <w:tblLook w:val="0000"/>
      </w:tblPr>
      <w:tblGrid>
        <w:gridCol w:w="3033"/>
        <w:gridCol w:w="1134"/>
        <w:gridCol w:w="1417"/>
        <w:gridCol w:w="1216"/>
        <w:gridCol w:w="1336"/>
        <w:gridCol w:w="1145"/>
      </w:tblGrid>
      <w:tr w:rsidR="00000000">
        <w:trPr>
          <w:trHeight w:val="1305"/>
        </w:trPr>
        <w:tc>
          <w:tcPr>
            <w:tcW w:w="3033"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ΔΟΥ</w:t>
            </w:r>
          </w:p>
        </w:tc>
        <w:tc>
          <w:tcPr>
            <w:tcW w:w="1134"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ΕΣΟΔΑ  ΔΟΥ </w:t>
            </w:r>
          </w:p>
          <w:p w:rsidR="00000000" w:rsidRDefault="00C90292">
            <w:pPr>
              <w:spacing w:after="0" w:line="240" w:lineRule="auto"/>
              <w:jc w:val="center"/>
              <w:rPr>
                <w:rFonts w:cs="Calibri"/>
                <w:b/>
                <w:bCs/>
                <w:color w:val="000000"/>
                <w:sz w:val="20"/>
                <w:szCs w:val="20"/>
              </w:rPr>
            </w:pPr>
            <w:r>
              <w:rPr>
                <w:rFonts w:cs="Calibri"/>
                <w:b/>
                <w:bCs/>
                <w:color w:val="000000"/>
                <w:sz w:val="20"/>
                <w:szCs w:val="20"/>
              </w:rPr>
              <w:t>(σε χιλ. €)</w:t>
            </w:r>
          </w:p>
        </w:tc>
        <w:tc>
          <w:tcPr>
            <w:tcW w:w="1417"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cs="Calibri"/>
                <w:b/>
                <w:bCs/>
                <w:color w:val="000000"/>
                <w:sz w:val="20"/>
                <w:szCs w:val="20"/>
              </w:rPr>
            </w:pPr>
            <w:r>
              <w:rPr>
                <w:rFonts w:eastAsia="Times New Roman" w:cs="Calibri"/>
                <w:b/>
                <w:bCs/>
                <w:color w:val="000000"/>
                <w:sz w:val="20"/>
                <w:szCs w:val="20"/>
              </w:rPr>
              <w:t xml:space="preserve">ΕΣΟΔΑ ΤΕΛΩΝΕΙΩΝ    </w:t>
            </w:r>
            <w:r>
              <w:rPr>
                <w:rFonts w:cs="Calibri"/>
                <w:b/>
                <w:bCs/>
                <w:color w:val="000000"/>
                <w:sz w:val="20"/>
                <w:szCs w:val="20"/>
              </w:rPr>
              <w:t>(σε χιλ. €)</w:t>
            </w:r>
          </w:p>
        </w:tc>
        <w:tc>
          <w:tcPr>
            <w:tcW w:w="121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ΕΣΟΔΩΝ    (σε χιλ. €)</w:t>
            </w:r>
          </w:p>
        </w:tc>
        <w:tc>
          <w:tcPr>
            <w:tcW w:w="133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ΣΥΝΑΛΛΑΣ</w:t>
            </w:r>
          </w:p>
          <w:p w:rsidR="00000000" w:rsidRDefault="00C90292">
            <w:pPr>
              <w:spacing w:after="0" w:line="240" w:lineRule="auto"/>
              <w:jc w:val="center"/>
              <w:rPr>
                <w:rFonts w:eastAsia="Times New Roman" w:cs="Calibri"/>
                <w:b/>
                <w:bCs/>
                <w:color w:val="000000"/>
                <w:sz w:val="20"/>
                <w:szCs w:val="20"/>
              </w:rPr>
            </w:pPr>
            <w:r>
              <w:rPr>
                <w:rFonts w:eastAsia="Times New Roman" w:cs="Calibri"/>
                <w:b/>
                <w:bCs/>
                <w:color w:val="000000"/>
                <w:sz w:val="20"/>
                <w:szCs w:val="20"/>
              </w:rPr>
              <w:t>ΣΟΜΕΝΩΝ</w:t>
            </w:r>
          </w:p>
        </w:tc>
        <w:tc>
          <w:tcPr>
            <w:tcW w:w="1145" w:type="dxa"/>
            <w:tcBorders>
              <w:top w:val="single" w:sz="4" w:space="0" w:color="000000"/>
              <w:left w:val="single" w:sz="4" w:space="0" w:color="000000"/>
              <w:bottom w:val="single" w:sz="4" w:space="0" w:color="000000"/>
              <w:right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 ΕΣΟΔΩΝ ΔΟΥ ΣΤΟ ΣΥΝΟΛΟ ΝΟΜΟΥ </w:t>
            </w:r>
          </w:p>
        </w:tc>
      </w:tr>
      <w:tr w:rsidR="00000000">
        <w:trPr>
          <w:trHeight w:val="360"/>
        </w:trPr>
        <w:tc>
          <w:tcPr>
            <w:tcW w:w="303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ΔΗΜΗΤΣΑΝΑΣ</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3.493</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0</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3.493</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6.537</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3,11%</w:t>
            </w:r>
          </w:p>
        </w:tc>
      </w:tr>
      <w:tr w:rsidR="00000000">
        <w:trPr>
          <w:trHeight w:val="360"/>
        </w:trPr>
        <w:tc>
          <w:tcPr>
            <w:tcW w:w="303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ΛΕΩΝΙΔΙΟΥ</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4.027</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0</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4.027</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6.248</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3,58%</w:t>
            </w:r>
          </w:p>
        </w:tc>
      </w:tr>
      <w:tr w:rsidR="00000000">
        <w:trPr>
          <w:trHeight w:val="360"/>
        </w:trPr>
        <w:tc>
          <w:tcPr>
            <w:tcW w:w="303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ΠΑΡΑΛΙΟΥ ΑΣΤΡΟΥΣ</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9.</w:t>
            </w:r>
            <w:r>
              <w:rPr>
                <w:rFonts w:cs="Calibri"/>
                <w:color w:val="000000"/>
                <w:sz w:val="20"/>
                <w:szCs w:val="20"/>
              </w:rPr>
              <w:t>252</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0</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9.252</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9.652</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8,23%</w:t>
            </w:r>
          </w:p>
        </w:tc>
      </w:tr>
      <w:tr w:rsidR="00000000">
        <w:trPr>
          <w:trHeight w:val="360"/>
        </w:trPr>
        <w:tc>
          <w:tcPr>
            <w:tcW w:w="303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ΤΡΙΠΟΛΕΩΣ</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80.016</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377</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80.393</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53.571</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71,19%</w:t>
            </w:r>
          </w:p>
        </w:tc>
      </w:tr>
      <w:tr w:rsidR="00000000">
        <w:trPr>
          <w:trHeight w:val="360"/>
        </w:trPr>
        <w:tc>
          <w:tcPr>
            <w:tcW w:w="303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ΜΕΓΑΛΟΠΟΛΗΣ</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15.613</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0</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15.613</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10.695</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13,89%</w:t>
            </w:r>
          </w:p>
        </w:tc>
      </w:tr>
      <w:tr w:rsidR="00000000">
        <w:trPr>
          <w:trHeight w:val="360"/>
        </w:trPr>
        <w:tc>
          <w:tcPr>
            <w:tcW w:w="3033"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spacing w:after="0" w:line="240" w:lineRule="auto"/>
              <w:rPr>
                <w:rFonts w:eastAsia="Times New Roman" w:cs="Calibri"/>
                <w:b/>
                <w:bCs/>
                <w:sz w:val="20"/>
                <w:szCs w:val="20"/>
              </w:rPr>
            </w:pPr>
            <w:r>
              <w:rPr>
                <w:rFonts w:eastAsia="Times New Roman" w:cs="Calibri"/>
                <w:b/>
                <w:bCs/>
                <w:sz w:val="20"/>
                <w:szCs w:val="20"/>
              </w:rPr>
              <w:t xml:space="preserve">ΣΥΝΟΛΟ ΝΟΜΟΥ </w:t>
            </w:r>
          </w:p>
        </w:tc>
        <w:tc>
          <w:tcPr>
            <w:tcW w:w="1134"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112.401</w:t>
            </w:r>
          </w:p>
        </w:tc>
        <w:tc>
          <w:tcPr>
            <w:tcW w:w="1417"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377</w:t>
            </w:r>
          </w:p>
        </w:tc>
        <w:tc>
          <w:tcPr>
            <w:tcW w:w="121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112.778</w:t>
            </w:r>
          </w:p>
        </w:tc>
        <w:tc>
          <w:tcPr>
            <w:tcW w:w="133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86.702</w:t>
            </w:r>
          </w:p>
        </w:tc>
        <w:tc>
          <w:tcPr>
            <w:tcW w:w="1145" w:type="dxa"/>
            <w:tcBorders>
              <w:top w:val="single" w:sz="4" w:space="0" w:color="000000"/>
              <w:left w:val="single" w:sz="4" w:space="0" w:color="000000"/>
              <w:bottom w:val="single" w:sz="4" w:space="0" w:color="000000"/>
              <w:right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100%</w:t>
            </w:r>
          </w:p>
        </w:tc>
      </w:tr>
    </w:tbl>
    <w:p w:rsidR="00000000" w:rsidRDefault="00C90292">
      <w:pPr>
        <w:spacing w:after="0"/>
        <w:ind w:right="-52"/>
        <w:jc w:val="both"/>
        <w:rPr>
          <w:rFonts w:cs="Calibri"/>
          <w:b/>
          <w:sz w:val="24"/>
          <w:szCs w:val="24"/>
        </w:rPr>
      </w:pPr>
    </w:p>
    <w:p w:rsidR="00000000" w:rsidRDefault="00C90292">
      <w:pPr>
        <w:spacing w:after="0"/>
        <w:ind w:right="-52"/>
        <w:jc w:val="both"/>
        <w:rPr>
          <w:rFonts w:cs="Calibri"/>
          <w:sz w:val="24"/>
          <w:szCs w:val="24"/>
        </w:rPr>
      </w:pPr>
      <w:r>
        <w:rPr>
          <w:rFonts w:cs="Calibri"/>
          <w:sz w:val="24"/>
          <w:szCs w:val="24"/>
        </w:rPr>
        <w:t xml:space="preserve">Η Τρίπολη αποτελεί την Πρωτεύουσα του Νομού, οπότε θα ενοποιηθούν εκεί όλες οι ΔΟΥ του Νομού. </w:t>
      </w:r>
    </w:p>
    <w:p w:rsidR="00000000" w:rsidRDefault="00C90292">
      <w:pPr>
        <w:spacing w:after="0"/>
        <w:ind w:right="-52"/>
        <w:jc w:val="both"/>
        <w:rPr>
          <w:rFonts w:cs="Calibri"/>
          <w:b/>
          <w:sz w:val="24"/>
          <w:szCs w:val="24"/>
        </w:rPr>
      </w:pPr>
    </w:p>
    <w:p w:rsidR="00000000" w:rsidRDefault="00C90292">
      <w:pPr>
        <w:spacing w:after="0"/>
        <w:ind w:right="-52"/>
        <w:jc w:val="both"/>
        <w:rPr>
          <w:rFonts w:cs="Calibri"/>
          <w:b/>
          <w:sz w:val="24"/>
          <w:szCs w:val="24"/>
        </w:rPr>
      </w:pPr>
    </w:p>
    <w:p w:rsidR="00000000" w:rsidRDefault="00C90292">
      <w:pPr>
        <w:pageBreakBefore/>
        <w:spacing w:after="0"/>
        <w:ind w:right="-52"/>
        <w:jc w:val="both"/>
        <w:rPr>
          <w:rFonts w:cs="Calibri"/>
          <w:b/>
          <w:sz w:val="24"/>
          <w:szCs w:val="24"/>
        </w:rPr>
      </w:pPr>
    </w:p>
    <w:p w:rsidR="00000000" w:rsidRDefault="00C90292">
      <w:pPr>
        <w:spacing w:after="0"/>
        <w:ind w:right="-52"/>
        <w:jc w:val="both"/>
        <w:rPr>
          <w:rFonts w:cs="Calibri"/>
          <w:b/>
          <w:sz w:val="24"/>
          <w:szCs w:val="24"/>
        </w:rPr>
      </w:pPr>
      <w:r>
        <w:rPr>
          <w:rFonts w:cs="Calibri"/>
          <w:b/>
          <w:sz w:val="24"/>
          <w:szCs w:val="24"/>
        </w:rPr>
        <w:t xml:space="preserve">ΔΟΥ Τρίπολης: </w:t>
      </w:r>
    </w:p>
    <w:tbl>
      <w:tblPr>
        <w:tblW w:w="0" w:type="auto"/>
        <w:tblInd w:w="108" w:type="dxa"/>
        <w:tblLayout w:type="fixed"/>
        <w:tblLook w:val="0000"/>
      </w:tblPr>
      <w:tblGrid>
        <w:gridCol w:w="1896"/>
        <w:gridCol w:w="877"/>
        <w:gridCol w:w="1192"/>
        <w:gridCol w:w="1117"/>
        <w:gridCol w:w="1177"/>
        <w:gridCol w:w="1895"/>
        <w:gridCol w:w="1425"/>
        <w:gridCol w:w="1127"/>
      </w:tblGrid>
      <w:tr w:rsidR="00000000">
        <w:trPr>
          <w:trHeight w:val="524"/>
        </w:trPr>
        <w:tc>
          <w:tcPr>
            <w:tcW w:w="189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ΔΟΥ ΥΠΟ ΑΝΑΣΤΟΛΗ ΛΕΙΤΟΥΡΓΙΑΣ</w:t>
            </w:r>
          </w:p>
        </w:tc>
        <w:tc>
          <w:tcPr>
            <w:tcW w:w="87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ΥΠΑΛ</w:t>
            </w:r>
          </w:p>
          <w:p w:rsidR="00000000" w:rsidRDefault="00C90292">
            <w:pPr>
              <w:spacing w:after="0"/>
              <w:ind w:right="-52" w:firstLine="13"/>
              <w:jc w:val="center"/>
              <w:rPr>
                <w:rFonts w:cs="Calibri"/>
              </w:rPr>
            </w:pPr>
            <w:r>
              <w:rPr>
                <w:rFonts w:cs="Calibri"/>
              </w:rPr>
              <w:t>ΛΗΛΟΙ</w:t>
            </w:r>
          </w:p>
        </w:tc>
        <w:tc>
          <w:tcPr>
            <w:tcW w:w="119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 xml:space="preserve">ΩΦΕΛΙΜΗ </w:t>
            </w:r>
          </w:p>
          <w:p w:rsidR="00000000" w:rsidRDefault="00C90292">
            <w:pPr>
              <w:spacing w:after="0"/>
              <w:ind w:right="-52"/>
              <w:jc w:val="center"/>
              <w:rPr>
                <w:rFonts w:cs="Calibri"/>
              </w:rPr>
            </w:pPr>
            <w:r>
              <w:rPr>
                <w:rFonts w:cs="Calibri"/>
              </w:rPr>
              <w:t>ΕΠΙΦΑΝΕΙΑ ΓΡΑΦΕΙΩΝ</w:t>
            </w:r>
          </w:p>
        </w:tc>
        <w:tc>
          <w:tcPr>
            <w:tcW w:w="11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c>
          <w:tcPr>
            <w:tcW w:w="117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ΔΟΥ ΥΠΟΔΟΧΗΣ</w:t>
            </w:r>
          </w:p>
        </w:tc>
        <w:tc>
          <w:tcPr>
            <w:tcW w:w="189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ΣΥΝΟΛΟ ΥΠΗΡΕΤΟΥΝΤΩΝ ΥΠΑΛΛΗΛΩΝ*</w:t>
            </w:r>
          </w:p>
        </w:tc>
        <w:tc>
          <w:tcPr>
            <w:tcW w:w="142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ΩΦΕΛΙΜΗ ΕΠΙΦΑΝΕΙΑ ΓΡΑΦΕΙΩΝ</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r>
      <w:tr w:rsidR="00000000">
        <w:trPr>
          <w:trHeight w:val="540"/>
        </w:trPr>
        <w:tc>
          <w:tcPr>
            <w:tcW w:w="189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ΜΕΓΑΛΟΠΟΛΗΣ</w:t>
            </w:r>
          </w:p>
        </w:tc>
        <w:tc>
          <w:tcPr>
            <w:tcW w:w="87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5</w:t>
            </w:r>
          </w:p>
        </w:tc>
        <w:tc>
          <w:tcPr>
            <w:tcW w:w="119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180 τ.μ.</w:t>
            </w:r>
          </w:p>
        </w:tc>
        <w:tc>
          <w:tcPr>
            <w:tcW w:w="11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1.115</w:t>
            </w:r>
          </w:p>
        </w:tc>
        <w:tc>
          <w:tcPr>
            <w:tcW w:w="1177"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r>
              <w:rPr>
                <w:rFonts w:cs="Calibri"/>
              </w:rPr>
              <w:t>ΤΡΙΠΟΛΗΣ</w:t>
            </w:r>
          </w:p>
        </w:tc>
        <w:tc>
          <w:tcPr>
            <w:tcW w:w="1895"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r>
              <w:rPr>
                <w:rFonts w:cs="Calibri"/>
              </w:rPr>
              <w:t>65</w:t>
            </w:r>
          </w:p>
        </w:tc>
        <w:tc>
          <w:tcPr>
            <w:tcW w:w="1425"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r>
              <w:rPr>
                <w:rFonts w:cs="Calibri"/>
              </w:rPr>
              <w:t>510 τ.μ.</w:t>
            </w:r>
          </w:p>
        </w:tc>
        <w:tc>
          <w:tcPr>
            <w:tcW w:w="1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r>
              <w:rPr>
                <w:rFonts w:cs="Calibri"/>
              </w:rPr>
              <w:t>4.655</w:t>
            </w:r>
          </w:p>
        </w:tc>
      </w:tr>
      <w:tr w:rsidR="00000000">
        <w:trPr>
          <w:trHeight w:val="540"/>
        </w:trPr>
        <w:tc>
          <w:tcPr>
            <w:tcW w:w="189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ΔΗΜ</w:t>
            </w:r>
            <w:r>
              <w:rPr>
                <w:rFonts w:cs="Calibri"/>
              </w:rPr>
              <w:t>ΗΤΣΑΝΑΣ</w:t>
            </w:r>
          </w:p>
        </w:tc>
        <w:tc>
          <w:tcPr>
            <w:tcW w:w="87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4</w:t>
            </w:r>
          </w:p>
        </w:tc>
        <w:tc>
          <w:tcPr>
            <w:tcW w:w="119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130 τ.μ.</w:t>
            </w:r>
          </w:p>
        </w:tc>
        <w:tc>
          <w:tcPr>
            <w:tcW w:w="11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998</w:t>
            </w:r>
          </w:p>
        </w:tc>
        <w:tc>
          <w:tcPr>
            <w:tcW w:w="1177"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p>
        </w:tc>
        <w:tc>
          <w:tcPr>
            <w:tcW w:w="1895"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p>
        </w:tc>
        <w:tc>
          <w:tcPr>
            <w:tcW w:w="1425"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p>
        </w:tc>
        <w:tc>
          <w:tcPr>
            <w:tcW w:w="1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p>
        </w:tc>
      </w:tr>
      <w:tr w:rsidR="00000000">
        <w:trPr>
          <w:trHeight w:val="540"/>
        </w:trPr>
        <w:tc>
          <w:tcPr>
            <w:tcW w:w="189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ΛΕΩΝΙΔΙΟΥ</w:t>
            </w:r>
          </w:p>
        </w:tc>
        <w:tc>
          <w:tcPr>
            <w:tcW w:w="87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4</w:t>
            </w:r>
          </w:p>
        </w:tc>
        <w:tc>
          <w:tcPr>
            <w:tcW w:w="119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140 τ.μ.</w:t>
            </w:r>
          </w:p>
        </w:tc>
        <w:tc>
          <w:tcPr>
            <w:tcW w:w="11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822</w:t>
            </w:r>
          </w:p>
        </w:tc>
        <w:tc>
          <w:tcPr>
            <w:tcW w:w="1177"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p>
        </w:tc>
        <w:tc>
          <w:tcPr>
            <w:tcW w:w="1895"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p>
        </w:tc>
        <w:tc>
          <w:tcPr>
            <w:tcW w:w="1425"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p>
        </w:tc>
        <w:tc>
          <w:tcPr>
            <w:tcW w:w="1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p>
        </w:tc>
      </w:tr>
      <w:tr w:rsidR="00000000">
        <w:trPr>
          <w:trHeight w:val="540"/>
        </w:trPr>
        <w:tc>
          <w:tcPr>
            <w:tcW w:w="189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ΠΑΡΑΛΙΟΥ ΑΣΤΡΟΥΣ</w:t>
            </w:r>
          </w:p>
        </w:tc>
        <w:tc>
          <w:tcPr>
            <w:tcW w:w="87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8</w:t>
            </w:r>
          </w:p>
        </w:tc>
        <w:tc>
          <w:tcPr>
            <w:tcW w:w="119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125 τ.μ.</w:t>
            </w:r>
          </w:p>
        </w:tc>
        <w:tc>
          <w:tcPr>
            <w:tcW w:w="11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513</w:t>
            </w:r>
          </w:p>
        </w:tc>
        <w:tc>
          <w:tcPr>
            <w:tcW w:w="1177"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p>
        </w:tc>
        <w:tc>
          <w:tcPr>
            <w:tcW w:w="1895"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p>
        </w:tc>
        <w:tc>
          <w:tcPr>
            <w:tcW w:w="1425"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p>
        </w:tc>
        <w:tc>
          <w:tcPr>
            <w:tcW w:w="1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p>
        </w:tc>
      </w:tr>
    </w:tbl>
    <w:p w:rsidR="00000000" w:rsidRDefault="00C90292">
      <w:pPr>
        <w:spacing w:after="0"/>
        <w:ind w:right="-52"/>
        <w:rPr>
          <w:rFonts w:cs="Calibri"/>
          <w:i/>
          <w:sz w:val="24"/>
          <w:szCs w:val="24"/>
          <w:u w:val="single"/>
        </w:rPr>
      </w:pPr>
      <w:r>
        <w:rPr>
          <w:rFonts w:cs="Calibri"/>
          <w:sz w:val="24"/>
          <w:szCs w:val="24"/>
        </w:rPr>
        <w:t xml:space="preserve">* </w:t>
      </w:r>
      <w:r>
        <w:rPr>
          <w:rFonts w:cs="Calibri"/>
          <w:i/>
          <w:sz w:val="24"/>
          <w:szCs w:val="24"/>
          <w:u w:val="single"/>
        </w:rPr>
        <w:t>Στην ενοποιημένη ΔΟΥ</w:t>
      </w:r>
    </w:p>
    <w:p w:rsidR="00000000" w:rsidRDefault="00C90292">
      <w:pPr>
        <w:spacing w:after="0"/>
        <w:ind w:left="-851" w:right="-908"/>
        <w:jc w:val="both"/>
        <w:rPr>
          <w:rFonts w:cs="Calibri"/>
          <w:sz w:val="6"/>
          <w:szCs w:val="6"/>
        </w:rPr>
      </w:pPr>
    </w:p>
    <w:p w:rsidR="00000000" w:rsidRDefault="00C90292">
      <w:pPr>
        <w:spacing w:after="0"/>
        <w:ind w:right="-52"/>
        <w:jc w:val="both"/>
        <w:rPr>
          <w:rFonts w:cs="Calibri"/>
          <w:sz w:val="24"/>
          <w:szCs w:val="24"/>
        </w:rPr>
      </w:pPr>
      <w:r>
        <w:rPr>
          <w:rFonts w:cs="Calibri"/>
          <w:sz w:val="24"/>
          <w:szCs w:val="24"/>
        </w:rPr>
        <w:t xml:space="preserve">Και οι 5 ΔΟΥ στεγάζονται σε μισθωμένα κτίρια. Το κτίριο της ΔΟΥ Τρίπολης επαρκεί οριακά για τη συστέγαση της ενοποιημένης ΔΟΥ, όπου έχει </w:t>
      </w:r>
      <w:r>
        <w:rPr>
          <w:rFonts w:cs="Calibri"/>
          <w:sz w:val="24"/>
          <w:szCs w:val="24"/>
        </w:rPr>
        <w:t xml:space="preserve">λήξει η μίσθωση από 31/3/2011. Επιπλέον η Τρίπολη αποτελεί την πρωτεύουσα του Νομού. </w:t>
      </w:r>
    </w:p>
    <w:p w:rsidR="00000000" w:rsidRDefault="00C90292">
      <w:pPr>
        <w:spacing w:after="0"/>
        <w:ind w:right="-52"/>
        <w:jc w:val="both"/>
        <w:rPr>
          <w:rFonts w:cs="Calibri"/>
          <w:sz w:val="6"/>
          <w:szCs w:val="6"/>
        </w:rPr>
      </w:pPr>
    </w:p>
    <w:p w:rsidR="00000000" w:rsidRDefault="00C90292">
      <w:pPr>
        <w:spacing w:after="0"/>
        <w:ind w:right="-52"/>
        <w:jc w:val="both"/>
        <w:rPr>
          <w:rFonts w:cs="Calibri"/>
          <w:sz w:val="24"/>
          <w:szCs w:val="24"/>
        </w:rPr>
      </w:pPr>
      <w:r>
        <w:rPr>
          <w:rFonts w:cs="Calibri"/>
          <w:sz w:val="24"/>
          <w:szCs w:val="24"/>
        </w:rPr>
        <w:t xml:space="preserve">Άρα προτείνεται η άμεση μεταστέγαση των ΔΟΥ Μεγαλόπολης, Δημητσάνας, Λεωνιδίου και Παράλιου Άστρους στο κτίριο της ΔΟΥ Τρίπολης. </w:t>
      </w:r>
    </w:p>
    <w:p w:rsidR="00000000" w:rsidRDefault="00C90292">
      <w:pPr>
        <w:spacing w:after="0"/>
        <w:ind w:right="-52"/>
        <w:jc w:val="both"/>
        <w:rPr>
          <w:rFonts w:cs="Calibri"/>
          <w:sz w:val="6"/>
          <w:szCs w:val="6"/>
        </w:rPr>
      </w:pPr>
    </w:p>
    <w:p w:rsidR="00000000" w:rsidRDefault="00C90292">
      <w:pPr>
        <w:spacing w:after="0"/>
        <w:ind w:right="-52"/>
        <w:jc w:val="both"/>
        <w:rPr>
          <w:rFonts w:cs="Calibri"/>
          <w:sz w:val="24"/>
          <w:szCs w:val="24"/>
        </w:rPr>
      </w:pPr>
      <w:r>
        <w:rPr>
          <w:rFonts w:cs="Calibri"/>
          <w:sz w:val="24"/>
          <w:szCs w:val="24"/>
        </w:rPr>
        <w:t>Επιπλέον προτείνεται η λειτουργία Γραφ</w:t>
      </w:r>
      <w:r>
        <w:rPr>
          <w:rFonts w:cs="Calibri"/>
          <w:sz w:val="24"/>
          <w:szCs w:val="24"/>
        </w:rPr>
        <w:t>είων Εξυπηρέτησης Φορολογουμένων στο Λεωνίδιο, στο Παράλιο Άστρος και στη Μεγαλόπολη, με την προϋπόθεση της δωρεάν παραχώρησης χώρου από το Υπουργείο Εσωτερικών, με την αιτιολογία της δυσκολίας πρόσβασης (εξυπηρέτηση ορεινών περιοχών). Επίσης προτείνεται η</w:t>
      </w:r>
      <w:r>
        <w:rPr>
          <w:rFonts w:cs="Calibri"/>
          <w:sz w:val="24"/>
          <w:szCs w:val="24"/>
        </w:rPr>
        <w:t xml:space="preserve"> λειτουργία Γραφείου Εξυπηρέτησης Φορολογουμένων στη Δημητσάνα, με την προϋπόθεση της δωρεάν παραχώρησης χώρου από το Υπουργείο Εσωτερικών, με την αιτιολογία της δυσκολίας πρόσβασης (ορεινή περιοχή).</w:t>
      </w:r>
    </w:p>
    <w:p w:rsidR="00000000" w:rsidRDefault="00C90292">
      <w:pPr>
        <w:spacing w:after="0"/>
        <w:ind w:right="-52"/>
        <w:jc w:val="both"/>
        <w:rPr>
          <w:rFonts w:cs="Calibri"/>
          <w:sz w:val="12"/>
          <w:szCs w:val="12"/>
        </w:rPr>
      </w:pPr>
    </w:p>
    <w:p w:rsidR="00000000" w:rsidRDefault="00C90292">
      <w:pPr>
        <w:spacing w:after="0"/>
        <w:ind w:right="-52"/>
        <w:jc w:val="both"/>
        <w:rPr>
          <w:rFonts w:cs="Calibri"/>
          <w:b/>
          <w:sz w:val="24"/>
          <w:szCs w:val="24"/>
        </w:rPr>
      </w:pPr>
      <w:r>
        <w:rPr>
          <w:rFonts w:cs="Calibri"/>
          <w:b/>
          <w:sz w:val="24"/>
          <w:szCs w:val="24"/>
        </w:rPr>
        <w:t xml:space="preserve">Θέματα που πρέπει να επιλυθούν προ της συστέγασης: </w:t>
      </w:r>
    </w:p>
    <w:p w:rsidR="00000000" w:rsidRDefault="00C90292">
      <w:pPr>
        <w:spacing w:after="0"/>
        <w:ind w:right="-52"/>
        <w:jc w:val="both"/>
        <w:rPr>
          <w:rFonts w:cs="Calibri"/>
          <w:sz w:val="24"/>
          <w:szCs w:val="24"/>
        </w:rPr>
      </w:pPr>
      <w:r>
        <w:rPr>
          <w:rFonts w:cs="Calibri"/>
          <w:sz w:val="24"/>
          <w:szCs w:val="24"/>
        </w:rPr>
        <w:t>-</w:t>
      </w:r>
    </w:p>
    <w:p w:rsidR="00000000" w:rsidRDefault="00C90292">
      <w:pPr>
        <w:spacing w:after="0"/>
        <w:ind w:right="-52"/>
        <w:jc w:val="both"/>
        <w:rPr>
          <w:rFonts w:cs="Calibri"/>
          <w:sz w:val="6"/>
          <w:szCs w:val="6"/>
        </w:rPr>
      </w:pPr>
    </w:p>
    <w:p w:rsidR="00000000" w:rsidRDefault="00C90292">
      <w:pPr>
        <w:spacing w:after="0"/>
        <w:ind w:right="-52"/>
        <w:jc w:val="both"/>
        <w:rPr>
          <w:rFonts w:cs="Calibri"/>
          <w:b/>
          <w:sz w:val="24"/>
          <w:szCs w:val="24"/>
        </w:rPr>
      </w:pPr>
      <w:r>
        <w:rPr>
          <w:rFonts w:cs="Calibri"/>
          <w:b/>
          <w:sz w:val="24"/>
          <w:szCs w:val="24"/>
        </w:rPr>
        <w:t xml:space="preserve">Εκτιμώμενο κόστος ενοποίησης: </w:t>
      </w:r>
    </w:p>
    <w:tbl>
      <w:tblPr>
        <w:tblW w:w="0" w:type="auto"/>
        <w:tblInd w:w="-5" w:type="dxa"/>
        <w:tblLayout w:type="fixed"/>
        <w:tblLook w:val="0000"/>
      </w:tblPr>
      <w:tblGrid>
        <w:gridCol w:w="1825"/>
        <w:gridCol w:w="1809"/>
        <w:gridCol w:w="3632"/>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Διαρρύθμιση χώρων</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Μεταφορικά (έπιπλα, αρχείο, εξοπλισμός)</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Πληροφορική και ηλεκτρομηχανολογικές εγκαταστάσεις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5.00</w:t>
            </w:r>
            <w:r>
              <w:rPr>
                <w:rFonts w:cs="Calibri"/>
                <w:sz w:val="24"/>
                <w:szCs w:val="24"/>
              </w:rPr>
              <w:t>0 €</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25.000 €</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15.000 €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45.000 €</w:t>
            </w:r>
          </w:p>
        </w:tc>
      </w:tr>
    </w:tbl>
    <w:p w:rsidR="00000000" w:rsidRDefault="00C90292">
      <w:pPr>
        <w:spacing w:after="0"/>
        <w:ind w:right="-52"/>
        <w:jc w:val="both"/>
        <w:rPr>
          <w:rFonts w:cs="Calibri"/>
          <w:sz w:val="12"/>
          <w:szCs w:val="12"/>
        </w:rPr>
      </w:pPr>
    </w:p>
    <w:p w:rsidR="00000000" w:rsidRDefault="00C90292">
      <w:pPr>
        <w:spacing w:after="0"/>
        <w:ind w:right="-52"/>
        <w:jc w:val="both"/>
        <w:rPr>
          <w:rFonts w:cs="Calibri"/>
          <w:b/>
          <w:sz w:val="24"/>
          <w:szCs w:val="24"/>
        </w:rPr>
      </w:pPr>
      <w:r>
        <w:rPr>
          <w:rFonts w:cs="Calibri"/>
          <w:b/>
          <w:sz w:val="24"/>
          <w:szCs w:val="24"/>
        </w:rPr>
        <w:t>Μηνιαίο ελάχιστο όφελος ενοποίησης:</w:t>
      </w:r>
    </w:p>
    <w:tbl>
      <w:tblPr>
        <w:tblW w:w="0" w:type="auto"/>
        <w:tblInd w:w="-5" w:type="dxa"/>
        <w:tblLayout w:type="fixed"/>
        <w:tblLook w:val="0000"/>
      </w:tblPr>
      <w:tblGrid>
        <w:gridCol w:w="1825"/>
        <w:gridCol w:w="3426"/>
        <w:gridCol w:w="2015"/>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Μισθώματα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Λειτουργικά έξοδα (ρεύμ</w:t>
            </w:r>
            <w:r>
              <w:rPr>
                <w:rFonts w:cs="Calibri"/>
                <w:sz w:val="24"/>
                <w:szCs w:val="24"/>
              </w:rPr>
              <w:t>α, τηλέφωνο, ύδρευση, θέρμανση)</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Επιδόματα θέσεων ευθύνης</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3</w:t>
            </w:r>
            <w:r>
              <w:rPr>
                <w:rFonts w:cs="Calibri"/>
                <w:sz w:val="24"/>
                <w:szCs w:val="24"/>
              </w:rPr>
              <w:t>.448 €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2.072 €</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750 €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6.270 €</w:t>
            </w:r>
          </w:p>
        </w:tc>
      </w:tr>
    </w:tbl>
    <w:p w:rsidR="00000000" w:rsidRDefault="00C90292">
      <w:pPr>
        <w:spacing w:after="0"/>
        <w:ind w:right="-52"/>
        <w:rPr>
          <w:rFonts w:cs="Calibri"/>
          <w:sz w:val="24"/>
          <w:szCs w:val="24"/>
        </w:rPr>
      </w:pPr>
      <w:r>
        <w:rPr>
          <w:rFonts w:cs="Calibri"/>
          <w:sz w:val="24"/>
          <w:szCs w:val="24"/>
        </w:rPr>
        <w:t>Συνεπώς το κόστος μεταστέγασης θα αποσβεστεί σε 7,2 μήνες.</w:t>
      </w:r>
    </w:p>
    <w:p w:rsidR="00000000" w:rsidRDefault="00C90292">
      <w:pPr>
        <w:pageBreakBefore/>
        <w:spacing w:after="0"/>
        <w:ind w:right="-52"/>
        <w:jc w:val="both"/>
        <w:rPr>
          <w:rFonts w:cs="Calibri"/>
          <w:b/>
          <w:sz w:val="12"/>
          <w:szCs w:val="12"/>
          <w:u w:val="single"/>
        </w:rPr>
      </w:pPr>
    </w:p>
    <w:p w:rsidR="00000000" w:rsidRDefault="00C90292">
      <w:pPr>
        <w:numPr>
          <w:ilvl w:val="0"/>
          <w:numId w:val="14"/>
        </w:numPr>
        <w:spacing w:after="0"/>
        <w:ind w:right="-52"/>
        <w:jc w:val="both"/>
        <w:rPr>
          <w:rFonts w:cs="Calibri"/>
          <w:b/>
          <w:sz w:val="24"/>
          <w:szCs w:val="24"/>
          <w:u w:val="single"/>
        </w:rPr>
      </w:pPr>
      <w:r>
        <w:rPr>
          <w:rFonts w:cs="Calibri"/>
          <w:b/>
          <w:sz w:val="24"/>
          <w:szCs w:val="24"/>
          <w:u w:val="single"/>
        </w:rPr>
        <w:t xml:space="preserve">Νομός Αχαΐας </w:t>
      </w:r>
    </w:p>
    <w:p w:rsidR="00000000" w:rsidRDefault="00C90292">
      <w:pPr>
        <w:spacing w:after="0"/>
        <w:ind w:right="-52"/>
        <w:jc w:val="both"/>
        <w:rPr>
          <w:rFonts w:cs="Calibri"/>
          <w:b/>
          <w:sz w:val="24"/>
          <w:szCs w:val="24"/>
        </w:rPr>
      </w:pPr>
    </w:p>
    <w:tbl>
      <w:tblPr>
        <w:tblW w:w="0" w:type="auto"/>
        <w:tblInd w:w="108" w:type="dxa"/>
        <w:tblLayout w:type="fixed"/>
        <w:tblLook w:val="0000"/>
      </w:tblPr>
      <w:tblGrid>
        <w:gridCol w:w="3033"/>
        <w:gridCol w:w="1134"/>
        <w:gridCol w:w="1417"/>
        <w:gridCol w:w="1216"/>
        <w:gridCol w:w="1336"/>
        <w:gridCol w:w="1145"/>
      </w:tblGrid>
      <w:tr w:rsidR="00000000">
        <w:trPr>
          <w:trHeight w:val="1305"/>
        </w:trPr>
        <w:tc>
          <w:tcPr>
            <w:tcW w:w="3033"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ΔΟΥ</w:t>
            </w:r>
          </w:p>
        </w:tc>
        <w:tc>
          <w:tcPr>
            <w:tcW w:w="1134"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ΕΣΟΔΑ  ΔΟΥ </w:t>
            </w:r>
          </w:p>
          <w:p w:rsidR="00000000" w:rsidRDefault="00C90292">
            <w:pPr>
              <w:spacing w:after="0" w:line="240" w:lineRule="auto"/>
              <w:jc w:val="center"/>
              <w:rPr>
                <w:rFonts w:cs="Calibri"/>
                <w:b/>
                <w:bCs/>
                <w:color w:val="000000"/>
                <w:sz w:val="20"/>
                <w:szCs w:val="20"/>
              </w:rPr>
            </w:pPr>
            <w:r>
              <w:rPr>
                <w:rFonts w:cs="Calibri"/>
                <w:b/>
                <w:bCs/>
                <w:color w:val="000000"/>
                <w:sz w:val="20"/>
                <w:szCs w:val="20"/>
              </w:rPr>
              <w:t>(σε χιλ. €)</w:t>
            </w:r>
          </w:p>
        </w:tc>
        <w:tc>
          <w:tcPr>
            <w:tcW w:w="1417"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cs="Calibri"/>
                <w:b/>
                <w:bCs/>
                <w:color w:val="000000"/>
                <w:sz w:val="20"/>
                <w:szCs w:val="20"/>
              </w:rPr>
            </w:pPr>
            <w:r>
              <w:rPr>
                <w:rFonts w:eastAsia="Times New Roman" w:cs="Calibri"/>
                <w:b/>
                <w:bCs/>
                <w:color w:val="000000"/>
                <w:sz w:val="20"/>
                <w:szCs w:val="20"/>
              </w:rPr>
              <w:t xml:space="preserve">ΕΣΟΔΑ ΤΕΛΩΝΕΙΩΝ    </w:t>
            </w:r>
            <w:r>
              <w:rPr>
                <w:rFonts w:cs="Calibri"/>
                <w:b/>
                <w:bCs/>
                <w:color w:val="000000"/>
                <w:sz w:val="20"/>
                <w:szCs w:val="20"/>
              </w:rPr>
              <w:t>(σε χιλ. €)</w:t>
            </w:r>
          </w:p>
        </w:tc>
        <w:tc>
          <w:tcPr>
            <w:tcW w:w="121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ΣΥΝΟΛΟ ΕΣΟΔΩΝ    (σε χιλ. </w:t>
            </w:r>
            <w:r>
              <w:rPr>
                <w:rFonts w:eastAsia="Times New Roman" w:cs="Calibri"/>
                <w:b/>
                <w:bCs/>
                <w:color w:val="000000"/>
                <w:sz w:val="20"/>
                <w:szCs w:val="20"/>
              </w:rPr>
              <w:t>€)</w:t>
            </w:r>
          </w:p>
        </w:tc>
        <w:tc>
          <w:tcPr>
            <w:tcW w:w="133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ΣΥΝΑΛΛΑΣ</w:t>
            </w:r>
          </w:p>
          <w:p w:rsidR="00000000" w:rsidRDefault="00C90292">
            <w:pPr>
              <w:spacing w:after="0" w:line="240" w:lineRule="auto"/>
              <w:jc w:val="center"/>
              <w:rPr>
                <w:rFonts w:eastAsia="Times New Roman" w:cs="Calibri"/>
                <w:b/>
                <w:bCs/>
                <w:color w:val="000000"/>
                <w:sz w:val="20"/>
                <w:szCs w:val="20"/>
              </w:rPr>
            </w:pPr>
            <w:r>
              <w:rPr>
                <w:rFonts w:eastAsia="Times New Roman" w:cs="Calibri"/>
                <w:b/>
                <w:bCs/>
                <w:color w:val="000000"/>
                <w:sz w:val="20"/>
                <w:szCs w:val="20"/>
              </w:rPr>
              <w:t>ΣΟΜΕΝΩΝ</w:t>
            </w:r>
          </w:p>
        </w:tc>
        <w:tc>
          <w:tcPr>
            <w:tcW w:w="1145" w:type="dxa"/>
            <w:tcBorders>
              <w:top w:val="single" w:sz="4" w:space="0" w:color="000000"/>
              <w:left w:val="single" w:sz="4" w:space="0" w:color="000000"/>
              <w:bottom w:val="single" w:sz="4" w:space="0" w:color="000000"/>
              <w:right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 ΕΣΟΔΩΝ ΔΟΥ ΣΤΟ ΣΥΝΟΛΟ ΝΟΜΟΥ </w:t>
            </w:r>
          </w:p>
        </w:tc>
      </w:tr>
      <w:tr w:rsidR="00000000">
        <w:trPr>
          <w:trHeight w:val="360"/>
        </w:trPr>
        <w:tc>
          <w:tcPr>
            <w:tcW w:w="303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ΑΙΓΙΟΥ</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46.807</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23.075</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69.882</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49.276</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10,02%</w:t>
            </w:r>
          </w:p>
        </w:tc>
      </w:tr>
      <w:tr w:rsidR="00000000">
        <w:trPr>
          <w:trHeight w:val="360"/>
        </w:trPr>
        <w:tc>
          <w:tcPr>
            <w:tcW w:w="303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ΚΑΛΑΒΡΥΤΩΝ</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8.731</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0</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8.731</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9.309</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1,87%</w:t>
            </w:r>
          </w:p>
        </w:tc>
      </w:tr>
      <w:tr w:rsidR="00000000">
        <w:trPr>
          <w:trHeight w:val="360"/>
        </w:trPr>
        <w:tc>
          <w:tcPr>
            <w:tcW w:w="303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Α ΠΑΤΡΩΝ</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153.033</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0</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153.033</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77.833</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32,76%</w:t>
            </w:r>
          </w:p>
        </w:tc>
      </w:tr>
      <w:tr w:rsidR="00000000">
        <w:trPr>
          <w:trHeight w:val="360"/>
        </w:trPr>
        <w:tc>
          <w:tcPr>
            <w:tcW w:w="303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Β ΠΑΤΡΩΝ</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97.551</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79.922</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177.473</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46.634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20,88%</w:t>
            </w:r>
          </w:p>
        </w:tc>
      </w:tr>
      <w:tr w:rsidR="00000000">
        <w:trPr>
          <w:trHeight w:val="360"/>
        </w:trPr>
        <w:tc>
          <w:tcPr>
            <w:tcW w:w="303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ΚΑΤΩ ΑΧΑΙΑΣ</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19.507</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0</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19.507</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21.079</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4,18%</w:t>
            </w:r>
          </w:p>
        </w:tc>
      </w:tr>
      <w:tr w:rsidR="00000000">
        <w:trPr>
          <w:trHeight w:val="360"/>
        </w:trPr>
        <w:tc>
          <w:tcPr>
            <w:tcW w:w="303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Γ ΠΑΤΡΩΝ</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141.497</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0</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141.497</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94.826</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30,29%</w:t>
            </w:r>
          </w:p>
        </w:tc>
      </w:tr>
      <w:tr w:rsidR="00000000">
        <w:trPr>
          <w:trHeight w:val="360"/>
        </w:trPr>
        <w:tc>
          <w:tcPr>
            <w:tcW w:w="3033"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spacing w:after="0" w:line="240" w:lineRule="auto"/>
              <w:rPr>
                <w:rFonts w:eastAsia="Times New Roman" w:cs="Calibri"/>
                <w:b/>
                <w:bCs/>
                <w:sz w:val="20"/>
                <w:szCs w:val="20"/>
              </w:rPr>
            </w:pPr>
            <w:r>
              <w:rPr>
                <w:rFonts w:eastAsia="Times New Roman" w:cs="Calibri"/>
                <w:b/>
                <w:bCs/>
                <w:sz w:val="20"/>
                <w:szCs w:val="20"/>
              </w:rPr>
              <w:t xml:space="preserve">ΣΥΝΟΛΟ ΝΟΜΟΥ </w:t>
            </w:r>
          </w:p>
        </w:tc>
        <w:tc>
          <w:tcPr>
            <w:tcW w:w="1134"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467.126</w:t>
            </w:r>
          </w:p>
        </w:tc>
        <w:tc>
          <w:tcPr>
            <w:tcW w:w="1417"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102.997</w:t>
            </w:r>
          </w:p>
        </w:tc>
        <w:tc>
          <w:tcPr>
            <w:tcW w:w="121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570.123</w:t>
            </w:r>
          </w:p>
        </w:tc>
        <w:tc>
          <w:tcPr>
            <w:tcW w:w="133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298.956</w:t>
            </w:r>
          </w:p>
        </w:tc>
        <w:tc>
          <w:tcPr>
            <w:tcW w:w="1145" w:type="dxa"/>
            <w:tcBorders>
              <w:top w:val="single" w:sz="4" w:space="0" w:color="000000"/>
              <w:left w:val="single" w:sz="4" w:space="0" w:color="000000"/>
              <w:bottom w:val="single" w:sz="4" w:space="0" w:color="000000"/>
              <w:right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100%</w:t>
            </w:r>
          </w:p>
        </w:tc>
      </w:tr>
    </w:tbl>
    <w:p w:rsidR="00000000" w:rsidRDefault="00C90292">
      <w:pPr>
        <w:spacing w:after="0"/>
        <w:ind w:right="-52"/>
        <w:jc w:val="both"/>
        <w:rPr>
          <w:rFonts w:cs="Calibri"/>
          <w:b/>
          <w:sz w:val="24"/>
          <w:szCs w:val="24"/>
        </w:rPr>
      </w:pPr>
    </w:p>
    <w:p w:rsidR="00000000" w:rsidRDefault="00C90292">
      <w:pPr>
        <w:spacing w:after="0"/>
        <w:ind w:right="-52"/>
        <w:jc w:val="both"/>
        <w:rPr>
          <w:rFonts w:cs="Calibri"/>
          <w:sz w:val="24"/>
          <w:szCs w:val="24"/>
        </w:rPr>
      </w:pPr>
      <w:r>
        <w:rPr>
          <w:rFonts w:cs="Calibri"/>
          <w:sz w:val="24"/>
          <w:szCs w:val="24"/>
        </w:rPr>
        <w:t>Ο Νομός Αχαΐας έχει 298.956 συναλλασσομένους και η Πάτρα έχει 219.293 συναλλασσόμενους. Επομένως προτείνεται η παραμονή 2</w:t>
      </w:r>
      <w:r>
        <w:rPr>
          <w:rFonts w:cs="Calibri"/>
          <w:sz w:val="24"/>
          <w:szCs w:val="24"/>
          <w:vertAlign w:val="superscript"/>
        </w:rPr>
        <w:t>ης</w:t>
      </w:r>
      <w:r>
        <w:rPr>
          <w:rFonts w:cs="Calibri"/>
          <w:sz w:val="24"/>
          <w:szCs w:val="24"/>
        </w:rPr>
        <w:t xml:space="preserve"> ΔΟΥ στο Νομό. </w:t>
      </w:r>
    </w:p>
    <w:p w:rsidR="00000000" w:rsidRDefault="00C90292">
      <w:pPr>
        <w:spacing w:after="0"/>
        <w:ind w:right="-52"/>
        <w:jc w:val="both"/>
        <w:rPr>
          <w:rFonts w:cs="Calibri"/>
          <w:sz w:val="24"/>
          <w:szCs w:val="24"/>
        </w:rPr>
      </w:pPr>
      <w:r>
        <w:rPr>
          <w:rFonts w:cs="Calibri"/>
          <w:sz w:val="24"/>
          <w:szCs w:val="24"/>
        </w:rPr>
        <w:t xml:space="preserve"> </w:t>
      </w:r>
    </w:p>
    <w:p w:rsidR="00000000" w:rsidRDefault="00C90292">
      <w:pPr>
        <w:spacing w:after="0"/>
        <w:ind w:right="-52"/>
        <w:jc w:val="both"/>
        <w:rPr>
          <w:rFonts w:cs="Calibri"/>
          <w:sz w:val="24"/>
          <w:szCs w:val="24"/>
        </w:rPr>
      </w:pPr>
      <w:r>
        <w:rPr>
          <w:rFonts w:cs="Calibri"/>
          <w:sz w:val="24"/>
          <w:szCs w:val="24"/>
        </w:rPr>
        <w:t>Η Πάτρ</w:t>
      </w:r>
      <w:r>
        <w:rPr>
          <w:rFonts w:cs="Calibri"/>
          <w:sz w:val="24"/>
          <w:szCs w:val="24"/>
        </w:rPr>
        <w:t xml:space="preserve">α αποτελεί την Πρωτεύουσα του Νομού. </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Άρα προτείνεται η λειτουργία 2 ενοποιημένων ΔΟΥ στο Νομό, στην πόλη της Πάτρας.</w:t>
      </w:r>
    </w:p>
    <w:p w:rsidR="00000000" w:rsidRDefault="00C90292">
      <w:pPr>
        <w:spacing w:after="0"/>
        <w:ind w:right="-52"/>
        <w:jc w:val="both"/>
        <w:rPr>
          <w:rFonts w:cs="Calibri"/>
          <w:b/>
          <w:sz w:val="24"/>
          <w:szCs w:val="24"/>
        </w:rPr>
      </w:pPr>
    </w:p>
    <w:p w:rsidR="00000000" w:rsidRDefault="00C90292">
      <w:pPr>
        <w:spacing w:after="0"/>
        <w:ind w:left="-851" w:right="-908"/>
        <w:jc w:val="both"/>
        <w:rPr>
          <w:rFonts w:cs="Calibri"/>
          <w:sz w:val="24"/>
          <w:szCs w:val="24"/>
        </w:rPr>
      </w:pPr>
    </w:p>
    <w:p w:rsidR="00000000" w:rsidRDefault="00C90292">
      <w:pPr>
        <w:pageBreakBefore/>
        <w:spacing w:after="0"/>
        <w:ind w:left="-851" w:right="-908"/>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 xml:space="preserve">ΔΟΥ Πατρών: </w:t>
      </w:r>
    </w:p>
    <w:tbl>
      <w:tblPr>
        <w:tblW w:w="0" w:type="auto"/>
        <w:tblInd w:w="108" w:type="dxa"/>
        <w:tblLayout w:type="fixed"/>
        <w:tblLook w:val="0000"/>
      </w:tblPr>
      <w:tblGrid>
        <w:gridCol w:w="1662"/>
        <w:gridCol w:w="877"/>
        <w:gridCol w:w="1191"/>
        <w:gridCol w:w="1117"/>
        <w:gridCol w:w="1178"/>
        <w:gridCol w:w="1893"/>
        <w:gridCol w:w="1425"/>
        <w:gridCol w:w="1127"/>
      </w:tblGrid>
      <w:tr w:rsidR="00000000">
        <w:trPr>
          <w:trHeight w:val="524"/>
        </w:trPr>
        <w:tc>
          <w:tcPr>
            <w:tcW w:w="166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ΔΟΥ ΥΠΟ ΑΝΑΣΤΟΛΗ ΛΕΙΤΟΥΡΓΙΑΣ</w:t>
            </w:r>
          </w:p>
        </w:tc>
        <w:tc>
          <w:tcPr>
            <w:tcW w:w="87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ΥΠΑΛ</w:t>
            </w:r>
          </w:p>
          <w:p w:rsidR="00000000" w:rsidRDefault="00C90292">
            <w:pPr>
              <w:spacing w:after="0"/>
              <w:ind w:right="-52" w:firstLine="13"/>
              <w:jc w:val="center"/>
              <w:rPr>
                <w:rFonts w:cs="Calibri"/>
              </w:rPr>
            </w:pPr>
            <w:r>
              <w:rPr>
                <w:rFonts w:cs="Calibri"/>
              </w:rPr>
              <w:t>ΛΗΛΟΙ</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 xml:space="preserve">ΩΦΕΛΙΜΗ </w:t>
            </w:r>
          </w:p>
          <w:p w:rsidR="00000000" w:rsidRDefault="00C90292">
            <w:pPr>
              <w:spacing w:after="0"/>
              <w:ind w:right="-52"/>
              <w:jc w:val="center"/>
              <w:rPr>
                <w:rFonts w:cs="Calibri"/>
              </w:rPr>
            </w:pPr>
            <w:r>
              <w:rPr>
                <w:rFonts w:cs="Calibri"/>
              </w:rPr>
              <w:t>ΕΠΙΦΑΝΕΙΑ ΓΡΑΦΕΙΩΝ</w:t>
            </w:r>
          </w:p>
        </w:tc>
        <w:tc>
          <w:tcPr>
            <w:tcW w:w="11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c>
          <w:tcPr>
            <w:tcW w:w="11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ΔΟΥ ΥΠΟΔΟΧΗΣ</w:t>
            </w:r>
          </w:p>
        </w:tc>
        <w:tc>
          <w:tcPr>
            <w:tcW w:w="189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 xml:space="preserve">ΣΥΝΟΛΟ ΥΠΗΡΕΤΟΥΝΤΩΝ </w:t>
            </w:r>
            <w:r>
              <w:rPr>
                <w:rFonts w:cs="Calibri"/>
              </w:rPr>
              <w:t>ΥΠΑΛΛΗΛΩΝ*</w:t>
            </w:r>
          </w:p>
        </w:tc>
        <w:tc>
          <w:tcPr>
            <w:tcW w:w="142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ΩΦΕΛΙΜΗ ΕΠΙΦΑΝΕΙΑ ΓΡΑΦΕΙΩΝ</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r>
      <w:tr w:rsidR="00000000">
        <w:trPr>
          <w:trHeight w:val="540"/>
        </w:trPr>
        <w:tc>
          <w:tcPr>
            <w:tcW w:w="166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Β’ ΠΑΤΡΩΝ</w:t>
            </w:r>
          </w:p>
        </w:tc>
        <w:tc>
          <w:tcPr>
            <w:tcW w:w="87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36</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680 τ.μ.</w:t>
            </w:r>
          </w:p>
        </w:tc>
        <w:tc>
          <w:tcPr>
            <w:tcW w:w="11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14.694</w:t>
            </w:r>
          </w:p>
        </w:tc>
        <w:tc>
          <w:tcPr>
            <w:tcW w:w="1178"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r>
              <w:rPr>
                <w:rFonts w:cs="Calibri"/>
              </w:rPr>
              <w:t>Γ’ ΠΑΤΡΩΝ</w:t>
            </w:r>
          </w:p>
        </w:tc>
        <w:tc>
          <w:tcPr>
            <w:tcW w:w="1893"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r>
              <w:rPr>
                <w:rFonts w:cs="Calibri"/>
              </w:rPr>
              <w:t>83</w:t>
            </w:r>
          </w:p>
        </w:tc>
        <w:tc>
          <w:tcPr>
            <w:tcW w:w="1425"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r>
              <w:rPr>
                <w:rFonts w:cs="Calibri"/>
              </w:rPr>
              <w:t>1.050 τ.μ.</w:t>
            </w:r>
          </w:p>
        </w:tc>
        <w:tc>
          <w:tcPr>
            <w:tcW w:w="1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r>
              <w:rPr>
                <w:rFonts w:cs="Calibri"/>
              </w:rPr>
              <w:t>14.299</w:t>
            </w:r>
          </w:p>
        </w:tc>
      </w:tr>
      <w:tr w:rsidR="00000000">
        <w:trPr>
          <w:trHeight w:val="540"/>
        </w:trPr>
        <w:tc>
          <w:tcPr>
            <w:tcW w:w="166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ΚΑΤΩ ΑΧΑΪΑΣ</w:t>
            </w:r>
          </w:p>
        </w:tc>
        <w:tc>
          <w:tcPr>
            <w:tcW w:w="87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11</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260 τ.μ.</w:t>
            </w:r>
          </w:p>
        </w:tc>
        <w:tc>
          <w:tcPr>
            <w:tcW w:w="11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3.100</w:t>
            </w:r>
          </w:p>
        </w:tc>
        <w:tc>
          <w:tcPr>
            <w:tcW w:w="1178"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p>
        </w:tc>
        <w:tc>
          <w:tcPr>
            <w:tcW w:w="1893"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p>
        </w:tc>
        <w:tc>
          <w:tcPr>
            <w:tcW w:w="1425"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p>
        </w:tc>
        <w:tc>
          <w:tcPr>
            <w:tcW w:w="1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p>
        </w:tc>
      </w:tr>
      <w:tr w:rsidR="00000000">
        <w:trPr>
          <w:trHeight w:val="540"/>
        </w:trPr>
        <w:tc>
          <w:tcPr>
            <w:tcW w:w="166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ΚΑΛΑΒΡΥΤΩΝ</w:t>
            </w:r>
          </w:p>
        </w:tc>
        <w:tc>
          <w:tcPr>
            <w:tcW w:w="87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10</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 xml:space="preserve">180 τ.μ. </w:t>
            </w:r>
          </w:p>
        </w:tc>
        <w:tc>
          <w:tcPr>
            <w:tcW w:w="11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2.558</w:t>
            </w:r>
          </w:p>
        </w:tc>
        <w:tc>
          <w:tcPr>
            <w:tcW w:w="1178"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r>
              <w:rPr>
                <w:rFonts w:cs="Calibri"/>
              </w:rPr>
              <w:t>Α’ ΠΑΤΡΩΝ</w:t>
            </w:r>
          </w:p>
        </w:tc>
        <w:tc>
          <w:tcPr>
            <w:tcW w:w="1893"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r>
              <w:rPr>
                <w:rFonts w:cs="Calibri"/>
              </w:rPr>
              <w:t>104</w:t>
            </w:r>
          </w:p>
        </w:tc>
        <w:tc>
          <w:tcPr>
            <w:tcW w:w="1425"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r>
              <w:rPr>
                <w:rFonts w:cs="Calibri"/>
              </w:rPr>
              <w:t>900 τ.μ.</w:t>
            </w:r>
          </w:p>
        </w:tc>
        <w:tc>
          <w:tcPr>
            <w:tcW w:w="1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r>
              <w:rPr>
                <w:rFonts w:cs="Calibri"/>
              </w:rPr>
              <w:t>9.137</w:t>
            </w:r>
          </w:p>
        </w:tc>
      </w:tr>
      <w:tr w:rsidR="00000000">
        <w:trPr>
          <w:trHeight w:val="540"/>
        </w:trPr>
        <w:tc>
          <w:tcPr>
            <w:tcW w:w="166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ΑΙΓΙΟΥ</w:t>
            </w:r>
          </w:p>
        </w:tc>
        <w:tc>
          <w:tcPr>
            <w:tcW w:w="87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31</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600 τ.μ.</w:t>
            </w:r>
          </w:p>
        </w:tc>
        <w:tc>
          <w:tcPr>
            <w:tcW w:w="11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7.280</w:t>
            </w:r>
          </w:p>
        </w:tc>
        <w:tc>
          <w:tcPr>
            <w:tcW w:w="1178"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p>
        </w:tc>
        <w:tc>
          <w:tcPr>
            <w:tcW w:w="1893"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p>
        </w:tc>
        <w:tc>
          <w:tcPr>
            <w:tcW w:w="1425"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p>
        </w:tc>
        <w:tc>
          <w:tcPr>
            <w:tcW w:w="1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p>
        </w:tc>
      </w:tr>
    </w:tbl>
    <w:p w:rsidR="00000000" w:rsidRDefault="00C90292">
      <w:pPr>
        <w:spacing w:after="0"/>
        <w:ind w:right="-52"/>
        <w:rPr>
          <w:rFonts w:cs="Calibri"/>
          <w:i/>
          <w:sz w:val="24"/>
          <w:szCs w:val="24"/>
          <w:u w:val="single"/>
        </w:rPr>
      </w:pPr>
      <w:r>
        <w:rPr>
          <w:rFonts w:cs="Calibri"/>
          <w:sz w:val="24"/>
          <w:szCs w:val="24"/>
        </w:rPr>
        <w:t xml:space="preserve">* </w:t>
      </w:r>
      <w:r>
        <w:rPr>
          <w:rFonts w:cs="Calibri"/>
          <w:i/>
          <w:sz w:val="24"/>
          <w:szCs w:val="24"/>
          <w:u w:val="single"/>
        </w:rPr>
        <w:t>Στην ενοπ</w:t>
      </w:r>
      <w:r>
        <w:rPr>
          <w:rFonts w:cs="Calibri"/>
          <w:i/>
          <w:sz w:val="24"/>
          <w:szCs w:val="24"/>
          <w:u w:val="single"/>
        </w:rPr>
        <w:t>οιημένη ΔΟΥ</w:t>
      </w:r>
    </w:p>
    <w:p w:rsidR="00000000" w:rsidRDefault="00C90292">
      <w:pPr>
        <w:spacing w:after="0"/>
        <w:ind w:left="-851" w:right="-908"/>
        <w:jc w:val="both"/>
        <w:rPr>
          <w:rFonts w:cs="Calibri"/>
          <w:sz w:val="12"/>
          <w:szCs w:val="12"/>
        </w:rPr>
      </w:pPr>
    </w:p>
    <w:p w:rsidR="00000000" w:rsidRDefault="00C90292">
      <w:pPr>
        <w:spacing w:after="0"/>
        <w:ind w:right="-52"/>
        <w:jc w:val="both"/>
        <w:rPr>
          <w:rFonts w:cs="Calibri"/>
          <w:sz w:val="24"/>
          <w:szCs w:val="24"/>
        </w:rPr>
      </w:pPr>
      <w:r>
        <w:rPr>
          <w:rFonts w:cs="Calibri"/>
          <w:sz w:val="24"/>
          <w:szCs w:val="24"/>
        </w:rPr>
        <w:t>Και οι 5 ΔΟΥ στεγάζονται σε μισθωμένα κτίρια. Το κτίριο της Γ’ Πατρών επαρκεί για τη συστέγαση των ΔΟΥ Β’ Πατρών και ΔΟΥ Κάτω Αχαϊάς. Το κτίριο της Α’ Πατρών δεν επαρκεί για τη συστέγαση των ΔΟΥ Αιγίου και ΔΟΥ Καλαβρύτων.</w:t>
      </w:r>
    </w:p>
    <w:p w:rsidR="00000000" w:rsidRDefault="00C90292">
      <w:pPr>
        <w:spacing w:after="0"/>
        <w:ind w:right="-52"/>
        <w:jc w:val="both"/>
        <w:rPr>
          <w:rFonts w:cs="Calibri"/>
          <w:sz w:val="12"/>
          <w:szCs w:val="12"/>
        </w:rPr>
      </w:pPr>
    </w:p>
    <w:p w:rsidR="00000000" w:rsidRDefault="00C90292">
      <w:pPr>
        <w:spacing w:after="0"/>
        <w:ind w:right="-52"/>
        <w:jc w:val="both"/>
        <w:rPr>
          <w:rFonts w:cs="Calibri"/>
          <w:sz w:val="24"/>
          <w:szCs w:val="24"/>
        </w:rPr>
      </w:pPr>
      <w:r>
        <w:rPr>
          <w:rFonts w:cs="Calibri"/>
          <w:sz w:val="24"/>
          <w:szCs w:val="24"/>
        </w:rPr>
        <w:t>Άρα προτείνεται η άμ</w:t>
      </w:r>
      <w:r>
        <w:rPr>
          <w:rFonts w:cs="Calibri"/>
          <w:sz w:val="24"/>
          <w:szCs w:val="24"/>
        </w:rPr>
        <w:t>εση μεταστέγαση της ΔΟΥ Β’ Πατρών και ΔΟΥ Κάτω Αχαϊάς στο κτίριο της ΔΟΥ Γ’ Πατρών και η παραμονή των ΔΟΥ Αιγίου και Καλαβρύτων στα υφιστάμενα κτίρια, μέχρι να διενεργηθεί διαγωνισμός και να βρεθεί νέο κτίριο, το οποίο θα στεγάσει την ενοποιημένη ΔΟΥ Α’ Πα</w:t>
      </w:r>
      <w:r>
        <w:rPr>
          <w:rFonts w:cs="Calibri"/>
          <w:sz w:val="24"/>
          <w:szCs w:val="24"/>
        </w:rPr>
        <w:t xml:space="preserve">τρών – Αιγίου – Καλαβρύτων.  </w:t>
      </w:r>
    </w:p>
    <w:p w:rsidR="00000000" w:rsidRDefault="00C90292">
      <w:pPr>
        <w:spacing w:after="0"/>
        <w:ind w:right="-52"/>
        <w:jc w:val="both"/>
        <w:rPr>
          <w:rFonts w:cs="Calibri"/>
          <w:sz w:val="12"/>
          <w:szCs w:val="12"/>
        </w:rPr>
      </w:pPr>
    </w:p>
    <w:p w:rsidR="00000000" w:rsidRDefault="00C90292">
      <w:pPr>
        <w:spacing w:after="0"/>
        <w:ind w:right="-52"/>
        <w:jc w:val="both"/>
        <w:rPr>
          <w:rFonts w:cs="Calibri"/>
          <w:sz w:val="24"/>
          <w:szCs w:val="24"/>
        </w:rPr>
      </w:pPr>
      <w:r>
        <w:rPr>
          <w:rFonts w:cs="Calibri"/>
          <w:sz w:val="24"/>
          <w:szCs w:val="24"/>
        </w:rPr>
        <w:t>Προτείνεται η λειτουργία Γραφείου Εξυπηρέτησης Φορολογουμένων στα Καλάβρυτα, με την προϋπόθεση της δωρεάν παραχώρησης χώρου από το Υπουργείο Εσωτερικών, με την αιτιολογία της δυσκολίας πρόσβασης (ορεινή περιοχή).</w:t>
      </w:r>
    </w:p>
    <w:p w:rsidR="00000000" w:rsidRDefault="00C90292">
      <w:pPr>
        <w:spacing w:after="0"/>
        <w:ind w:right="-52"/>
        <w:jc w:val="both"/>
        <w:rPr>
          <w:rFonts w:cs="Calibri"/>
          <w:sz w:val="12"/>
          <w:szCs w:val="12"/>
        </w:rPr>
      </w:pPr>
    </w:p>
    <w:p w:rsidR="00000000" w:rsidRDefault="00C90292">
      <w:pPr>
        <w:spacing w:after="0"/>
        <w:ind w:right="-52"/>
        <w:jc w:val="both"/>
        <w:rPr>
          <w:rFonts w:cs="Calibri"/>
          <w:sz w:val="24"/>
          <w:szCs w:val="24"/>
        </w:rPr>
      </w:pPr>
      <w:r>
        <w:rPr>
          <w:rFonts w:cs="Calibri"/>
          <w:sz w:val="24"/>
          <w:szCs w:val="24"/>
        </w:rPr>
        <w:t>Προτείνεται</w:t>
      </w:r>
      <w:r>
        <w:rPr>
          <w:rFonts w:cs="Calibri"/>
          <w:sz w:val="24"/>
          <w:szCs w:val="24"/>
        </w:rPr>
        <w:t xml:space="preserve"> η λειτουργία Γραφείων Εξυπηρέτησης Φορολογουμένων στο Αίγιο και Κάτω Αχαϊά, με την προϋπόθεση της δωρεάν παραχώρησης χώρου από το Υπουργείο Εσωτερικών, με την αιτιολογία της δυσκολίας πρόσβασης (εξυπηρέτηση ορεινών περιοχών).</w:t>
      </w:r>
    </w:p>
    <w:p w:rsidR="00000000" w:rsidRDefault="00C90292">
      <w:pPr>
        <w:spacing w:after="0"/>
        <w:ind w:right="-52"/>
        <w:jc w:val="both"/>
        <w:rPr>
          <w:rFonts w:cs="Calibri"/>
          <w:sz w:val="12"/>
          <w:szCs w:val="12"/>
        </w:rPr>
      </w:pPr>
    </w:p>
    <w:p w:rsidR="00000000" w:rsidRDefault="00C90292">
      <w:pPr>
        <w:spacing w:after="0"/>
        <w:ind w:right="-52"/>
        <w:jc w:val="both"/>
        <w:rPr>
          <w:rFonts w:cs="Calibri"/>
          <w:b/>
          <w:sz w:val="24"/>
          <w:szCs w:val="24"/>
        </w:rPr>
      </w:pPr>
      <w:r>
        <w:rPr>
          <w:rFonts w:cs="Calibri"/>
          <w:b/>
          <w:sz w:val="24"/>
          <w:szCs w:val="24"/>
        </w:rPr>
        <w:t>Θέματα που πρέπει να επιλυθο</w:t>
      </w:r>
      <w:r>
        <w:rPr>
          <w:rFonts w:cs="Calibri"/>
          <w:b/>
          <w:sz w:val="24"/>
          <w:szCs w:val="24"/>
        </w:rPr>
        <w:t xml:space="preserve">ύν προ της συστέγασης: </w:t>
      </w:r>
    </w:p>
    <w:p w:rsidR="00000000" w:rsidRDefault="00C90292">
      <w:pPr>
        <w:spacing w:after="0"/>
        <w:ind w:right="-52"/>
        <w:jc w:val="both"/>
        <w:rPr>
          <w:rFonts w:cs="Calibri"/>
          <w:b/>
          <w:sz w:val="24"/>
          <w:szCs w:val="24"/>
        </w:rPr>
      </w:pPr>
      <w:r>
        <w:rPr>
          <w:rFonts w:cs="Calibri"/>
          <w:b/>
          <w:sz w:val="24"/>
          <w:szCs w:val="24"/>
        </w:rPr>
        <w:t xml:space="preserve">- </w:t>
      </w:r>
    </w:p>
    <w:p w:rsidR="00000000" w:rsidRDefault="00C90292">
      <w:pPr>
        <w:spacing w:after="0"/>
        <w:ind w:right="-52"/>
        <w:jc w:val="both"/>
        <w:rPr>
          <w:rFonts w:cs="Calibri"/>
          <w:b/>
          <w:sz w:val="24"/>
          <w:szCs w:val="24"/>
        </w:rPr>
      </w:pPr>
      <w:r>
        <w:rPr>
          <w:rFonts w:cs="Calibri"/>
          <w:b/>
          <w:sz w:val="24"/>
          <w:szCs w:val="24"/>
        </w:rPr>
        <w:t xml:space="preserve">Εκτιμώμενο κόστος ενοποίησης: </w:t>
      </w:r>
    </w:p>
    <w:tbl>
      <w:tblPr>
        <w:tblW w:w="0" w:type="auto"/>
        <w:tblInd w:w="-5" w:type="dxa"/>
        <w:tblLayout w:type="fixed"/>
        <w:tblLook w:val="0000"/>
      </w:tblPr>
      <w:tblGrid>
        <w:gridCol w:w="1825"/>
        <w:gridCol w:w="1809"/>
        <w:gridCol w:w="3632"/>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Διαρρύθμιση χώρων</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Μεταφορικά (έπιπλα, αρχείο, εξοπλισμός)</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Πληροφορική και ηλεκτρομηχανολογικές εγκαταστάσεις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3</w:t>
            </w:r>
            <w:r>
              <w:rPr>
                <w:rFonts w:cs="Calibri"/>
                <w:sz w:val="24"/>
                <w:szCs w:val="24"/>
              </w:rPr>
              <w:t>.000 €</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120.000 €*</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41.000 €**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164.000 €</w:t>
            </w:r>
          </w:p>
        </w:tc>
      </w:tr>
    </w:tbl>
    <w:p w:rsidR="00000000" w:rsidRDefault="00C90292">
      <w:pPr>
        <w:spacing w:after="0"/>
        <w:ind w:right="-52"/>
        <w:jc w:val="both"/>
        <w:rPr>
          <w:rFonts w:cs="Calibri"/>
          <w:sz w:val="24"/>
          <w:szCs w:val="24"/>
        </w:rPr>
      </w:pPr>
      <w:r>
        <w:rPr>
          <w:rFonts w:cs="Calibri"/>
          <w:sz w:val="24"/>
          <w:szCs w:val="24"/>
        </w:rPr>
        <w:t>* αφορά το κόστος αν μετακινηθούν και ο</w:t>
      </w:r>
      <w:r>
        <w:rPr>
          <w:rFonts w:cs="Calibri"/>
          <w:sz w:val="24"/>
          <w:szCs w:val="24"/>
        </w:rPr>
        <w:t xml:space="preserve">ι 3 ΔΟΥ σε νέο κτίριο </w:t>
      </w:r>
    </w:p>
    <w:p w:rsidR="00000000" w:rsidRDefault="00C90292">
      <w:pPr>
        <w:spacing w:after="0"/>
        <w:ind w:right="-52"/>
        <w:jc w:val="both"/>
        <w:rPr>
          <w:rFonts w:cs="Calibri"/>
          <w:sz w:val="24"/>
          <w:szCs w:val="24"/>
        </w:rPr>
      </w:pPr>
      <w:r>
        <w:rPr>
          <w:rFonts w:cs="Calibri"/>
          <w:sz w:val="24"/>
          <w:szCs w:val="24"/>
        </w:rPr>
        <w:t xml:space="preserve">** αφορά το κόστος των υποδομών της Γ’ Πατρών, οι οποίες θα επιβαρύνουν το Δημόσιο, επειδή έχει λήξει η μίσθωση του κτιρίου. </w:t>
      </w:r>
    </w:p>
    <w:p w:rsidR="00000000" w:rsidRDefault="00C90292">
      <w:pPr>
        <w:spacing w:after="0"/>
        <w:ind w:left="360" w:right="-52"/>
        <w:jc w:val="both"/>
        <w:rPr>
          <w:rFonts w:cs="Calibri"/>
          <w:sz w:val="12"/>
          <w:szCs w:val="12"/>
        </w:rPr>
      </w:pPr>
    </w:p>
    <w:p w:rsidR="00000000" w:rsidRDefault="00C90292">
      <w:pPr>
        <w:spacing w:after="0"/>
        <w:ind w:left="360" w:right="-52"/>
        <w:jc w:val="both"/>
        <w:rPr>
          <w:rFonts w:cs="Calibri"/>
          <w:sz w:val="12"/>
          <w:szCs w:val="12"/>
        </w:rPr>
      </w:pPr>
    </w:p>
    <w:p w:rsidR="00000000" w:rsidRDefault="00C90292">
      <w:pPr>
        <w:spacing w:after="0"/>
        <w:ind w:left="360" w:right="-52"/>
        <w:jc w:val="both"/>
        <w:rPr>
          <w:rFonts w:cs="Calibri"/>
          <w:sz w:val="12"/>
          <w:szCs w:val="12"/>
        </w:rPr>
      </w:pPr>
    </w:p>
    <w:p w:rsidR="00000000" w:rsidRDefault="00C90292">
      <w:pPr>
        <w:spacing w:after="0"/>
        <w:ind w:left="360" w:right="-52"/>
        <w:jc w:val="both"/>
        <w:rPr>
          <w:rFonts w:cs="Calibri"/>
          <w:sz w:val="12"/>
          <w:szCs w:val="12"/>
        </w:rPr>
      </w:pPr>
    </w:p>
    <w:p w:rsidR="00000000" w:rsidRDefault="00C90292">
      <w:pPr>
        <w:spacing w:after="0"/>
        <w:ind w:right="-52"/>
        <w:jc w:val="both"/>
        <w:rPr>
          <w:rFonts w:cs="Calibri"/>
          <w:b/>
          <w:sz w:val="24"/>
          <w:szCs w:val="24"/>
        </w:rPr>
      </w:pPr>
      <w:r>
        <w:rPr>
          <w:rFonts w:cs="Calibri"/>
          <w:b/>
          <w:sz w:val="24"/>
          <w:szCs w:val="24"/>
        </w:rPr>
        <w:t>Μηνιαίο ελάχιστο όφελος ενοποίησης:</w:t>
      </w:r>
    </w:p>
    <w:tbl>
      <w:tblPr>
        <w:tblW w:w="0" w:type="auto"/>
        <w:tblInd w:w="-5" w:type="dxa"/>
        <w:tblLayout w:type="fixed"/>
        <w:tblLook w:val="0000"/>
      </w:tblPr>
      <w:tblGrid>
        <w:gridCol w:w="1825"/>
        <w:gridCol w:w="3426"/>
        <w:gridCol w:w="2015"/>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Μισθώματα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Λειτουργικά έξοδα (ρεύμα, τηλέφωνο, ύδρευση, θέρμανση)</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Ε</w:t>
            </w:r>
            <w:r>
              <w:rPr>
                <w:rFonts w:cs="Calibri"/>
                <w:sz w:val="24"/>
                <w:szCs w:val="24"/>
              </w:rPr>
              <w:t>πιδόματα θέσεων ευθύνης</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27.632</w:t>
            </w:r>
            <w:r>
              <w:rPr>
                <w:rFonts w:cs="Calibri"/>
                <w:sz w:val="24"/>
                <w:szCs w:val="24"/>
              </w:rPr>
              <w:t xml:space="preserve">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8.350 €</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4.950 €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40.932 €</w:t>
            </w:r>
          </w:p>
        </w:tc>
      </w:tr>
    </w:tbl>
    <w:p w:rsidR="00000000" w:rsidRDefault="00C90292">
      <w:pPr>
        <w:spacing w:after="0"/>
        <w:ind w:right="-52"/>
        <w:jc w:val="both"/>
        <w:rPr>
          <w:rFonts w:cs="Calibri"/>
          <w:sz w:val="12"/>
          <w:szCs w:val="12"/>
        </w:rPr>
      </w:pPr>
    </w:p>
    <w:p w:rsidR="00000000" w:rsidRDefault="00C90292">
      <w:pPr>
        <w:spacing w:after="0"/>
        <w:ind w:right="-52"/>
        <w:rPr>
          <w:rFonts w:cs="Calibri"/>
          <w:sz w:val="24"/>
          <w:szCs w:val="24"/>
        </w:rPr>
      </w:pPr>
      <w:r>
        <w:rPr>
          <w:rFonts w:cs="Calibri"/>
          <w:sz w:val="24"/>
          <w:szCs w:val="24"/>
        </w:rPr>
        <w:t>Συνεπώς το κόστος μεταστέγασης θα αποσβεστεί σε 4 μήνες.</w:t>
      </w:r>
    </w:p>
    <w:p w:rsidR="00000000" w:rsidRDefault="00C90292">
      <w:pPr>
        <w:pageBreakBefore/>
        <w:spacing w:after="0"/>
        <w:ind w:right="-52"/>
        <w:jc w:val="both"/>
        <w:rPr>
          <w:rFonts w:cs="Calibri"/>
          <w:b/>
          <w:sz w:val="24"/>
          <w:szCs w:val="24"/>
        </w:rPr>
      </w:pPr>
    </w:p>
    <w:p w:rsidR="00000000" w:rsidRDefault="00C90292">
      <w:pPr>
        <w:numPr>
          <w:ilvl w:val="0"/>
          <w:numId w:val="14"/>
        </w:numPr>
        <w:spacing w:after="0"/>
        <w:ind w:right="-52"/>
        <w:jc w:val="both"/>
        <w:rPr>
          <w:rFonts w:cs="Calibri"/>
          <w:b/>
          <w:sz w:val="24"/>
          <w:szCs w:val="24"/>
          <w:u w:val="single"/>
        </w:rPr>
      </w:pPr>
      <w:r>
        <w:rPr>
          <w:rFonts w:cs="Calibri"/>
          <w:b/>
          <w:sz w:val="24"/>
          <w:szCs w:val="24"/>
          <w:u w:val="single"/>
        </w:rPr>
        <w:t xml:space="preserve">Νομός Βοιωτίας </w:t>
      </w:r>
    </w:p>
    <w:p w:rsidR="00000000" w:rsidRDefault="00C90292">
      <w:pPr>
        <w:spacing w:after="0"/>
        <w:ind w:right="-52"/>
        <w:jc w:val="both"/>
        <w:rPr>
          <w:rFonts w:cs="Calibri"/>
          <w:b/>
          <w:sz w:val="24"/>
          <w:szCs w:val="24"/>
        </w:rPr>
      </w:pPr>
    </w:p>
    <w:tbl>
      <w:tblPr>
        <w:tblW w:w="0" w:type="auto"/>
        <w:tblInd w:w="108" w:type="dxa"/>
        <w:tblLayout w:type="fixed"/>
        <w:tblLook w:val="0000"/>
      </w:tblPr>
      <w:tblGrid>
        <w:gridCol w:w="1806"/>
        <w:gridCol w:w="1134"/>
        <w:gridCol w:w="1417"/>
        <w:gridCol w:w="1216"/>
        <w:gridCol w:w="1336"/>
        <w:gridCol w:w="1145"/>
      </w:tblGrid>
      <w:tr w:rsidR="00000000">
        <w:trPr>
          <w:trHeight w:val="1305"/>
        </w:trPr>
        <w:tc>
          <w:tcPr>
            <w:tcW w:w="180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ΔΟΥ</w:t>
            </w:r>
          </w:p>
        </w:tc>
        <w:tc>
          <w:tcPr>
            <w:tcW w:w="1134"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ΕΣΟΔΑ  ΔΟΥ </w:t>
            </w:r>
          </w:p>
          <w:p w:rsidR="00000000" w:rsidRDefault="00C90292">
            <w:pPr>
              <w:spacing w:after="0" w:line="240" w:lineRule="auto"/>
              <w:jc w:val="center"/>
              <w:rPr>
                <w:rFonts w:cs="Calibri"/>
                <w:b/>
                <w:bCs/>
                <w:color w:val="000000"/>
                <w:sz w:val="20"/>
                <w:szCs w:val="20"/>
              </w:rPr>
            </w:pPr>
            <w:r>
              <w:rPr>
                <w:rFonts w:cs="Calibri"/>
                <w:b/>
                <w:bCs/>
                <w:color w:val="000000"/>
                <w:sz w:val="20"/>
                <w:szCs w:val="20"/>
              </w:rPr>
              <w:t>(σε χιλ. €)</w:t>
            </w:r>
          </w:p>
        </w:tc>
        <w:tc>
          <w:tcPr>
            <w:tcW w:w="1417"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cs="Calibri"/>
                <w:b/>
                <w:bCs/>
                <w:color w:val="000000"/>
                <w:sz w:val="20"/>
                <w:szCs w:val="20"/>
              </w:rPr>
            </w:pPr>
            <w:r>
              <w:rPr>
                <w:rFonts w:eastAsia="Times New Roman" w:cs="Calibri"/>
                <w:b/>
                <w:bCs/>
                <w:color w:val="000000"/>
                <w:sz w:val="20"/>
                <w:szCs w:val="20"/>
              </w:rPr>
              <w:t xml:space="preserve">ΕΣΟΔΑ ΤΕΛΩΝΕΙΩΝ    </w:t>
            </w:r>
            <w:r>
              <w:rPr>
                <w:rFonts w:cs="Calibri"/>
                <w:b/>
                <w:bCs/>
                <w:color w:val="000000"/>
                <w:sz w:val="20"/>
                <w:szCs w:val="20"/>
              </w:rPr>
              <w:t>(σε χιλ. €)</w:t>
            </w:r>
          </w:p>
        </w:tc>
        <w:tc>
          <w:tcPr>
            <w:tcW w:w="121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ΕΣΟΔΩΝ    (σε χιλ. €)</w:t>
            </w:r>
          </w:p>
        </w:tc>
        <w:tc>
          <w:tcPr>
            <w:tcW w:w="133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ΣΥΝΑΛΛΑΣ</w:t>
            </w:r>
          </w:p>
          <w:p w:rsidR="00000000" w:rsidRDefault="00C90292">
            <w:pPr>
              <w:spacing w:after="0" w:line="240" w:lineRule="auto"/>
              <w:jc w:val="center"/>
              <w:rPr>
                <w:rFonts w:eastAsia="Times New Roman" w:cs="Calibri"/>
                <w:b/>
                <w:bCs/>
                <w:color w:val="000000"/>
                <w:sz w:val="20"/>
                <w:szCs w:val="20"/>
              </w:rPr>
            </w:pPr>
            <w:r>
              <w:rPr>
                <w:rFonts w:eastAsia="Times New Roman" w:cs="Calibri"/>
                <w:b/>
                <w:bCs/>
                <w:color w:val="000000"/>
                <w:sz w:val="20"/>
                <w:szCs w:val="20"/>
              </w:rPr>
              <w:t>ΣΟΜΕΝΩΝ</w:t>
            </w:r>
          </w:p>
        </w:tc>
        <w:tc>
          <w:tcPr>
            <w:tcW w:w="1145" w:type="dxa"/>
            <w:tcBorders>
              <w:top w:val="single" w:sz="4" w:space="0" w:color="000000"/>
              <w:left w:val="single" w:sz="4" w:space="0" w:color="000000"/>
              <w:bottom w:val="single" w:sz="4" w:space="0" w:color="000000"/>
              <w:right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w:t>
            </w:r>
            <w:r>
              <w:rPr>
                <w:rFonts w:eastAsia="Times New Roman" w:cs="Calibri"/>
                <w:b/>
                <w:bCs/>
                <w:color w:val="000000"/>
                <w:sz w:val="20"/>
                <w:szCs w:val="20"/>
              </w:rPr>
              <w:t xml:space="preserve"> ΕΣΟΔΩΝ ΔΟΥ ΣΤΟ ΣΥΝΟΛΟ ΝΟΜΟΥ </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line="240" w:lineRule="auto"/>
              <w:rPr>
                <w:rFonts w:cs="Calibri"/>
                <w:color w:val="000000"/>
                <w:sz w:val="20"/>
                <w:szCs w:val="20"/>
              </w:rPr>
            </w:pPr>
            <w:r>
              <w:rPr>
                <w:rFonts w:cs="Calibri"/>
                <w:color w:val="000000"/>
                <w:sz w:val="20"/>
                <w:szCs w:val="20"/>
              </w:rPr>
              <w:t>ΘΗΒΩΝ</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line="240" w:lineRule="auto"/>
              <w:jc w:val="right"/>
              <w:rPr>
                <w:rFonts w:cs="Calibri"/>
                <w:color w:val="000000"/>
                <w:sz w:val="20"/>
                <w:szCs w:val="20"/>
              </w:rPr>
            </w:pPr>
            <w:r>
              <w:rPr>
                <w:rFonts w:cs="Calibri"/>
                <w:color w:val="000000"/>
                <w:sz w:val="20"/>
                <w:szCs w:val="20"/>
              </w:rPr>
              <w:t>131.569</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line="240" w:lineRule="auto"/>
              <w:jc w:val="right"/>
              <w:rPr>
                <w:rFonts w:cs="Calibri"/>
                <w:color w:val="000000"/>
                <w:sz w:val="20"/>
                <w:szCs w:val="20"/>
              </w:rPr>
            </w:pPr>
            <w:r>
              <w:rPr>
                <w:rFonts w:cs="Calibri"/>
                <w:color w:val="000000"/>
                <w:sz w:val="20"/>
                <w:szCs w:val="20"/>
              </w:rPr>
              <w:t>43.849</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line="240" w:lineRule="auto"/>
              <w:jc w:val="right"/>
              <w:rPr>
                <w:rFonts w:cs="Calibri"/>
                <w:color w:val="000000"/>
                <w:sz w:val="20"/>
                <w:szCs w:val="20"/>
              </w:rPr>
            </w:pPr>
            <w:r>
              <w:rPr>
                <w:rFonts w:cs="Calibri"/>
                <w:color w:val="000000"/>
                <w:sz w:val="20"/>
                <w:szCs w:val="20"/>
              </w:rPr>
              <w:t>175.418</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line="240" w:lineRule="auto"/>
              <w:jc w:val="right"/>
              <w:rPr>
                <w:rFonts w:cs="Calibri"/>
                <w:color w:val="000000"/>
                <w:sz w:val="20"/>
                <w:szCs w:val="20"/>
              </w:rPr>
            </w:pPr>
            <w:r>
              <w:rPr>
                <w:rFonts w:cs="Calibri"/>
                <w:color w:val="000000"/>
                <w:sz w:val="20"/>
                <w:szCs w:val="20"/>
              </w:rPr>
              <w:t>60.536</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line="240" w:lineRule="auto"/>
              <w:jc w:val="right"/>
              <w:rPr>
                <w:rFonts w:cs="Calibri"/>
                <w:color w:val="000000"/>
                <w:sz w:val="20"/>
                <w:szCs w:val="20"/>
              </w:rPr>
            </w:pPr>
            <w:r>
              <w:rPr>
                <w:rFonts w:cs="Calibri"/>
                <w:color w:val="000000"/>
                <w:sz w:val="20"/>
                <w:szCs w:val="20"/>
              </w:rPr>
              <w:t>70,57%</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line="240" w:lineRule="auto"/>
              <w:rPr>
                <w:rFonts w:cs="Calibri"/>
                <w:color w:val="000000"/>
                <w:sz w:val="20"/>
                <w:szCs w:val="20"/>
              </w:rPr>
            </w:pPr>
            <w:r>
              <w:rPr>
                <w:rFonts w:cs="Calibri"/>
                <w:color w:val="000000"/>
                <w:sz w:val="20"/>
                <w:szCs w:val="20"/>
              </w:rPr>
              <w:t>ΛΙΒΑΔΕΙΑΣ</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line="240" w:lineRule="auto"/>
              <w:jc w:val="right"/>
              <w:rPr>
                <w:rFonts w:cs="Calibri"/>
                <w:color w:val="000000"/>
                <w:sz w:val="20"/>
                <w:szCs w:val="20"/>
              </w:rPr>
            </w:pPr>
            <w:r>
              <w:rPr>
                <w:rFonts w:cs="Calibri"/>
                <w:color w:val="000000"/>
                <w:sz w:val="20"/>
                <w:szCs w:val="20"/>
              </w:rPr>
              <w:t>54.870</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line="240" w:lineRule="auto"/>
              <w:jc w:val="right"/>
              <w:rPr>
                <w:rFonts w:cs="Calibri"/>
                <w:color w:val="000000"/>
                <w:sz w:val="20"/>
                <w:szCs w:val="20"/>
              </w:rPr>
            </w:pPr>
            <w:r>
              <w:rPr>
                <w:rFonts w:cs="Calibri"/>
                <w:color w:val="000000"/>
                <w:sz w:val="20"/>
                <w:szCs w:val="20"/>
              </w:rPr>
              <w:t>5.386</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line="240" w:lineRule="auto"/>
              <w:jc w:val="right"/>
              <w:rPr>
                <w:rFonts w:cs="Calibri"/>
                <w:color w:val="000000"/>
                <w:sz w:val="20"/>
                <w:szCs w:val="20"/>
              </w:rPr>
            </w:pPr>
            <w:r>
              <w:rPr>
                <w:rFonts w:cs="Calibri"/>
                <w:color w:val="000000"/>
                <w:sz w:val="20"/>
                <w:szCs w:val="20"/>
              </w:rPr>
              <w:t>60.256</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line="240" w:lineRule="auto"/>
              <w:jc w:val="right"/>
              <w:rPr>
                <w:rFonts w:cs="Calibri"/>
                <w:color w:val="000000"/>
                <w:sz w:val="20"/>
                <w:szCs w:val="20"/>
              </w:rPr>
            </w:pPr>
            <w:r>
              <w:rPr>
                <w:rFonts w:cs="Calibri"/>
                <w:color w:val="000000"/>
                <w:sz w:val="20"/>
                <w:szCs w:val="20"/>
              </w:rPr>
              <w:t>55.062</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line="240" w:lineRule="auto"/>
              <w:jc w:val="right"/>
              <w:rPr>
                <w:rFonts w:cs="Calibri"/>
                <w:color w:val="000000"/>
                <w:sz w:val="20"/>
                <w:szCs w:val="20"/>
              </w:rPr>
            </w:pPr>
            <w:r>
              <w:rPr>
                <w:rFonts w:cs="Calibri"/>
                <w:color w:val="000000"/>
                <w:sz w:val="20"/>
                <w:szCs w:val="20"/>
              </w:rPr>
              <w:t>29,43%</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spacing w:after="0" w:line="240" w:lineRule="auto"/>
              <w:rPr>
                <w:rFonts w:eastAsia="Times New Roman" w:cs="Calibri"/>
                <w:b/>
                <w:bCs/>
                <w:sz w:val="20"/>
                <w:szCs w:val="20"/>
              </w:rPr>
            </w:pPr>
            <w:r>
              <w:rPr>
                <w:rFonts w:eastAsia="Times New Roman" w:cs="Calibri"/>
                <w:b/>
                <w:bCs/>
                <w:sz w:val="20"/>
                <w:szCs w:val="20"/>
              </w:rPr>
              <w:t xml:space="preserve">ΣΥΝΟΛΟ ΝΟΜΟΥ </w:t>
            </w:r>
          </w:p>
        </w:tc>
        <w:tc>
          <w:tcPr>
            <w:tcW w:w="1134"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spacing w:after="0" w:line="240" w:lineRule="auto"/>
              <w:jc w:val="right"/>
              <w:rPr>
                <w:rFonts w:cs="Calibri"/>
                <w:b/>
                <w:bCs/>
                <w:sz w:val="20"/>
                <w:szCs w:val="20"/>
              </w:rPr>
            </w:pPr>
            <w:r>
              <w:rPr>
                <w:rFonts w:cs="Calibri"/>
                <w:b/>
                <w:bCs/>
                <w:sz w:val="20"/>
                <w:szCs w:val="20"/>
              </w:rPr>
              <w:t>186.439</w:t>
            </w:r>
          </w:p>
        </w:tc>
        <w:tc>
          <w:tcPr>
            <w:tcW w:w="1417"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spacing w:after="0" w:line="240" w:lineRule="auto"/>
              <w:jc w:val="right"/>
              <w:rPr>
                <w:rFonts w:cs="Calibri"/>
                <w:b/>
                <w:bCs/>
                <w:sz w:val="20"/>
                <w:szCs w:val="20"/>
              </w:rPr>
            </w:pPr>
            <w:r>
              <w:rPr>
                <w:rFonts w:cs="Calibri"/>
                <w:b/>
                <w:bCs/>
                <w:sz w:val="20"/>
                <w:szCs w:val="20"/>
              </w:rPr>
              <w:t>49.235</w:t>
            </w:r>
          </w:p>
        </w:tc>
        <w:tc>
          <w:tcPr>
            <w:tcW w:w="121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spacing w:after="0" w:line="240" w:lineRule="auto"/>
              <w:jc w:val="right"/>
              <w:rPr>
                <w:rFonts w:cs="Calibri"/>
                <w:b/>
                <w:bCs/>
                <w:sz w:val="20"/>
                <w:szCs w:val="20"/>
              </w:rPr>
            </w:pPr>
            <w:r>
              <w:rPr>
                <w:rFonts w:cs="Calibri"/>
                <w:b/>
                <w:bCs/>
                <w:sz w:val="20"/>
                <w:szCs w:val="20"/>
              </w:rPr>
              <w:t>235.674</w:t>
            </w:r>
          </w:p>
        </w:tc>
        <w:tc>
          <w:tcPr>
            <w:tcW w:w="133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spacing w:after="0" w:line="240" w:lineRule="auto"/>
              <w:jc w:val="right"/>
              <w:rPr>
                <w:rFonts w:cs="Calibri"/>
                <w:b/>
                <w:bCs/>
                <w:sz w:val="20"/>
                <w:szCs w:val="20"/>
              </w:rPr>
            </w:pPr>
            <w:r>
              <w:rPr>
                <w:rFonts w:cs="Calibri"/>
                <w:b/>
                <w:bCs/>
                <w:sz w:val="20"/>
                <w:szCs w:val="20"/>
              </w:rPr>
              <w:t>115.598</w:t>
            </w:r>
          </w:p>
        </w:tc>
        <w:tc>
          <w:tcPr>
            <w:tcW w:w="1145" w:type="dxa"/>
            <w:tcBorders>
              <w:top w:val="single" w:sz="4" w:space="0" w:color="000000"/>
              <w:left w:val="single" w:sz="4" w:space="0" w:color="000000"/>
              <w:bottom w:val="single" w:sz="4" w:space="0" w:color="000000"/>
              <w:right w:val="single" w:sz="4" w:space="0" w:color="000000"/>
            </w:tcBorders>
            <w:shd w:val="clear" w:color="auto" w:fill="E4DFEC"/>
            <w:vAlign w:val="center"/>
          </w:tcPr>
          <w:p w:rsidR="00000000" w:rsidRDefault="00C90292">
            <w:pPr>
              <w:snapToGrid w:val="0"/>
              <w:spacing w:after="0" w:line="240" w:lineRule="auto"/>
              <w:jc w:val="right"/>
              <w:rPr>
                <w:rFonts w:cs="Calibri"/>
                <w:b/>
                <w:bCs/>
                <w:sz w:val="20"/>
                <w:szCs w:val="20"/>
              </w:rPr>
            </w:pPr>
            <w:r>
              <w:rPr>
                <w:rFonts w:cs="Calibri"/>
                <w:b/>
                <w:bCs/>
                <w:sz w:val="20"/>
                <w:szCs w:val="20"/>
              </w:rPr>
              <w:t>100%</w:t>
            </w:r>
          </w:p>
        </w:tc>
      </w:tr>
    </w:tbl>
    <w:p w:rsidR="00000000" w:rsidRDefault="00C90292">
      <w:pPr>
        <w:spacing w:after="0"/>
        <w:ind w:right="-52"/>
        <w:jc w:val="both"/>
        <w:rPr>
          <w:rFonts w:cs="Calibri"/>
          <w:b/>
          <w:sz w:val="24"/>
          <w:szCs w:val="24"/>
        </w:rPr>
      </w:pPr>
    </w:p>
    <w:p w:rsidR="00000000" w:rsidRDefault="00C90292">
      <w:pPr>
        <w:spacing w:after="0"/>
        <w:ind w:right="-52"/>
        <w:jc w:val="both"/>
        <w:rPr>
          <w:rFonts w:cs="Calibri"/>
          <w:sz w:val="24"/>
          <w:szCs w:val="24"/>
        </w:rPr>
      </w:pPr>
      <w:r>
        <w:rPr>
          <w:rFonts w:cs="Calibri"/>
          <w:sz w:val="24"/>
          <w:szCs w:val="24"/>
        </w:rPr>
        <w:t xml:space="preserve">Η Λιβαδειά αποτελεί την Πρωτεύουσα του Νομού. </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Ωστόσο η φοροδοτική ικανότητα της ΔΟ</w:t>
      </w:r>
      <w:r>
        <w:rPr>
          <w:rFonts w:cs="Calibri"/>
          <w:sz w:val="24"/>
          <w:szCs w:val="24"/>
        </w:rPr>
        <w:t xml:space="preserve">Υ Θηβών αποτελεί το 70,57% του συνόλου των εσόδων του Νομού και επιπλέον ξεπερνά το μέσο όρο των συναλλασσομένων όλων των ΔΟΥ της χώρας, πλην Αττικής και Θεσσαλονίκης. Επομένως προτείνεται η παραμονή της λειτουργίας της ΔΟΥ Θηβών (και όχι η αναστολή της). </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Άρα προτείνεται η λειτουργία 2 ΔΟΥ στο Νομό, η μια στη Λιβαδειά και η άλλη στη Θήβα.</w:t>
      </w:r>
    </w:p>
    <w:p w:rsidR="00000000" w:rsidRDefault="00C90292">
      <w:pPr>
        <w:spacing w:after="0"/>
        <w:ind w:right="-52"/>
        <w:jc w:val="both"/>
        <w:rPr>
          <w:rFonts w:cs="Calibri"/>
          <w:sz w:val="24"/>
          <w:szCs w:val="24"/>
        </w:rPr>
      </w:pPr>
    </w:p>
    <w:p w:rsidR="00000000" w:rsidRDefault="00C90292">
      <w:pPr>
        <w:pageBreakBefore/>
        <w:spacing w:after="0"/>
        <w:ind w:right="-52"/>
        <w:jc w:val="both"/>
        <w:rPr>
          <w:rFonts w:cs="Calibri"/>
          <w:b/>
          <w:sz w:val="24"/>
          <w:szCs w:val="24"/>
          <w:u w:val="single"/>
        </w:rPr>
      </w:pPr>
    </w:p>
    <w:p w:rsidR="00000000" w:rsidRDefault="00C90292">
      <w:pPr>
        <w:numPr>
          <w:ilvl w:val="0"/>
          <w:numId w:val="14"/>
        </w:numPr>
        <w:spacing w:after="0"/>
        <w:ind w:right="-52"/>
        <w:jc w:val="both"/>
        <w:rPr>
          <w:rFonts w:cs="Calibri"/>
          <w:b/>
          <w:sz w:val="24"/>
          <w:szCs w:val="24"/>
          <w:u w:val="single"/>
        </w:rPr>
      </w:pPr>
      <w:r>
        <w:rPr>
          <w:rFonts w:cs="Calibri"/>
          <w:b/>
          <w:sz w:val="24"/>
          <w:szCs w:val="24"/>
          <w:u w:val="single"/>
        </w:rPr>
        <w:t xml:space="preserve">Νομός Γρεβενών </w:t>
      </w:r>
    </w:p>
    <w:p w:rsidR="00000000" w:rsidRDefault="00C90292">
      <w:pPr>
        <w:spacing w:after="0"/>
        <w:ind w:right="-52"/>
        <w:jc w:val="both"/>
        <w:rPr>
          <w:rFonts w:cs="Calibri"/>
          <w:sz w:val="24"/>
          <w:szCs w:val="24"/>
        </w:rPr>
      </w:pPr>
    </w:p>
    <w:tbl>
      <w:tblPr>
        <w:tblW w:w="0" w:type="auto"/>
        <w:tblInd w:w="108" w:type="dxa"/>
        <w:tblLayout w:type="fixed"/>
        <w:tblLook w:val="0000"/>
      </w:tblPr>
      <w:tblGrid>
        <w:gridCol w:w="1806"/>
        <w:gridCol w:w="1134"/>
        <w:gridCol w:w="1417"/>
        <w:gridCol w:w="1216"/>
        <w:gridCol w:w="1336"/>
        <w:gridCol w:w="1145"/>
      </w:tblGrid>
      <w:tr w:rsidR="00000000">
        <w:trPr>
          <w:trHeight w:val="1305"/>
        </w:trPr>
        <w:tc>
          <w:tcPr>
            <w:tcW w:w="180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ΔΟΥ</w:t>
            </w:r>
          </w:p>
        </w:tc>
        <w:tc>
          <w:tcPr>
            <w:tcW w:w="1134"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ΕΣΟΔΑ  ΔΟΥ </w:t>
            </w:r>
          </w:p>
          <w:p w:rsidR="00000000" w:rsidRDefault="00C90292">
            <w:pPr>
              <w:spacing w:after="0" w:line="240" w:lineRule="auto"/>
              <w:jc w:val="center"/>
              <w:rPr>
                <w:rFonts w:cs="Calibri"/>
                <w:b/>
                <w:bCs/>
                <w:color w:val="000000"/>
                <w:sz w:val="20"/>
                <w:szCs w:val="20"/>
              </w:rPr>
            </w:pPr>
            <w:r>
              <w:rPr>
                <w:rFonts w:cs="Calibri"/>
                <w:b/>
                <w:bCs/>
                <w:color w:val="000000"/>
                <w:sz w:val="20"/>
                <w:szCs w:val="20"/>
              </w:rPr>
              <w:t>(σε χιλ. €)</w:t>
            </w:r>
          </w:p>
        </w:tc>
        <w:tc>
          <w:tcPr>
            <w:tcW w:w="1417"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cs="Calibri"/>
                <w:b/>
                <w:bCs/>
                <w:color w:val="000000"/>
                <w:sz w:val="20"/>
                <w:szCs w:val="20"/>
              </w:rPr>
            </w:pPr>
            <w:r>
              <w:rPr>
                <w:rFonts w:eastAsia="Times New Roman" w:cs="Calibri"/>
                <w:b/>
                <w:bCs/>
                <w:color w:val="000000"/>
                <w:sz w:val="20"/>
                <w:szCs w:val="20"/>
              </w:rPr>
              <w:t xml:space="preserve">ΕΣΟΔΑ ΤΕΛΩΝΕΙΩΝ    </w:t>
            </w:r>
            <w:r>
              <w:rPr>
                <w:rFonts w:cs="Calibri"/>
                <w:b/>
                <w:bCs/>
                <w:color w:val="000000"/>
                <w:sz w:val="20"/>
                <w:szCs w:val="20"/>
              </w:rPr>
              <w:t>(σε χιλ. €)</w:t>
            </w:r>
          </w:p>
        </w:tc>
        <w:tc>
          <w:tcPr>
            <w:tcW w:w="121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ΕΣΟΔΩΝ    (σε χιλ. €)</w:t>
            </w:r>
          </w:p>
        </w:tc>
        <w:tc>
          <w:tcPr>
            <w:tcW w:w="133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ΣΥΝΑΛΛΑΣ</w:t>
            </w:r>
          </w:p>
          <w:p w:rsidR="00000000" w:rsidRDefault="00C90292">
            <w:pPr>
              <w:spacing w:after="0" w:line="240" w:lineRule="auto"/>
              <w:jc w:val="center"/>
              <w:rPr>
                <w:rFonts w:eastAsia="Times New Roman" w:cs="Calibri"/>
                <w:b/>
                <w:bCs/>
                <w:color w:val="000000"/>
                <w:sz w:val="20"/>
                <w:szCs w:val="20"/>
              </w:rPr>
            </w:pPr>
            <w:r>
              <w:rPr>
                <w:rFonts w:eastAsia="Times New Roman" w:cs="Calibri"/>
                <w:b/>
                <w:bCs/>
                <w:color w:val="000000"/>
                <w:sz w:val="20"/>
                <w:szCs w:val="20"/>
              </w:rPr>
              <w:t>ΣΟΜΕΝΩΝ</w:t>
            </w:r>
          </w:p>
        </w:tc>
        <w:tc>
          <w:tcPr>
            <w:tcW w:w="1145" w:type="dxa"/>
            <w:tcBorders>
              <w:top w:val="single" w:sz="4" w:space="0" w:color="000000"/>
              <w:left w:val="single" w:sz="4" w:space="0" w:color="000000"/>
              <w:bottom w:val="single" w:sz="4" w:space="0" w:color="000000"/>
              <w:right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 ΕΣΟΔΩΝ ΔΟΥ ΣΤΟ ΣΥΝΟΛΟ ΝΟΜΟΥ </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ΓΡΕΒΕΝ</w:t>
            </w:r>
            <w:r>
              <w:rPr>
                <w:rFonts w:cs="Calibri"/>
                <w:color w:val="000000"/>
                <w:sz w:val="20"/>
                <w:szCs w:val="20"/>
              </w:rPr>
              <w:t>ΩΝ</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22.484</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0</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22.484</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25.727</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92,06%</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ΔΕΣΚΑΤΗΣ</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1.940</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0</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1.940</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6.677</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7,94%</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spacing w:after="0" w:line="240" w:lineRule="auto"/>
              <w:rPr>
                <w:rFonts w:eastAsia="Times New Roman" w:cs="Calibri"/>
                <w:b/>
                <w:bCs/>
                <w:sz w:val="20"/>
                <w:szCs w:val="20"/>
              </w:rPr>
            </w:pPr>
            <w:r>
              <w:rPr>
                <w:rFonts w:eastAsia="Times New Roman" w:cs="Calibri"/>
                <w:b/>
                <w:bCs/>
                <w:sz w:val="20"/>
                <w:szCs w:val="20"/>
              </w:rPr>
              <w:t xml:space="preserve">ΣΥΝΟΛΟ ΝΟΜΟΥ </w:t>
            </w:r>
          </w:p>
        </w:tc>
        <w:tc>
          <w:tcPr>
            <w:tcW w:w="1134"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24.424</w:t>
            </w:r>
          </w:p>
        </w:tc>
        <w:tc>
          <w:tcPr>
            <w:tcW w:w="1417"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0</w:t>
            </w:r>
          </w:p>
        </w:tc>
        <w:tc>
          <w:tcPr>
            <w:tcW w:w="121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24.424</w:t>
            </w:r>
          </w:p>
        </w:tc>
        <w:tc>
          <w:tcPr>
            <w:tcW w:w="133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32.404</w:t>
            </w:r>
          </w:p>
        </w:tc>
        <w:tc>
          <w:tcPr>
            <w:tcW w:w="1145" w:type="dxa"/>
            <w:tcBorders>
              <w:top w:val="single" w:sz="4" w:space="0" w:color="000000"/>
              <w:left w:val="single" w:sz="4" w:space="0" w:color="000000"/>
              <w:bottom w:val="single" w:sz="4" w:space="0" w:color="000000"/>
              <w:right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100%</w:t>
            </w:r>
          </w:p>
        </w:tc>
      </w:tr>
    </w:tbl>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 xml:space="preserve">Τα Γρεβενά αποτελούν την Πρωτεύουσα του Νομού, οπότε θα ενοποιηθούν εκεί όλες οι ΔΟΥ του Νομού. </w:t>
      </w:r>
    </w:p>
    <w:p w:rsidR="00000000" w:rsidRDefault="00C90292">
      <w:pPr>
        <w:pageBreakBefore/>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 xml:space="preserve">ΔΟΥ Γρεβενών </w:t>
      </w:r>
    </w:p>
    <w:tbl>
      <w:tblPr>
        <w:tblW w:w="0" w:type="auto"/>
        <w:tblInd w:w="108" w:type="dxa"/>
        <w:tblLayout w:type="fixed"/>
        <w:tblLook w:val="0000"/>
      </w:tblPr>
      <w:tblGrid>
        <w:gridCol w:w="1662"/>
        <w:gridCol w:w="877"/>
        <w:gridCol w:w="1191"/>
        <w:gridCol w:w="1117"/>
        <w:gridCol w:w="1176"/>
        <w:gridCol w:w="1895"/>
        <w:gridCol w:w="1425"/>
        <w:gridCol w:w="1127"/>
      </w:tblGrid>
      <w:tr w:rsidR="00000000">
        <w:trPr>
          <w:trHeight w:val="524"/>
        </w:trPr>
        <w:tc>
          <w:tcPr>
            <w:tcW w:w="166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ΔΟΥ ΥΠΟ ΑΝΑΣΤΟΛΗ ΛΕΙΤΟΥΡΓΙΑΣ</w:t>
            </w:r>
          </w:p>
        </w:tc>
        <w:tc>
          <w:tcPr>
            <w:tcW w:w="87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Υ</w:t>
            </w:r>
            <w:r>
              <w:rPr>
                <w:rFonts w:cs="Calibri"/>
              </w:rPr>
              <w:t>ΠΑΛ</w:t>
            </w:r>
          </w:p>
          <w:p w:rsidR="00000000" w:rsidRDefault="00C90292">
            <w:pPr>
              <w:spacing w:after="0"/>
              <w:ind w:right="-52" w:firstLine="13"/>
              <w:jc w:val="center"/>
              <w:rPr>
                <w:rFonts w:cs="Calibri"/>
              </w:rPr>
            </w:pPr>
            <w:r>
              <w:rPr>
                <w:rFonts w:cs="Calibri"/>
              </w:rPr>
              <w:t>ΛΗΛΟΙ</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 xml:space="preserve">ΩΦΕΛΙΜΗ </w:t>
            </w:r>
          </w:p>
          <w:p w:rsidR="00000000" w:rsidRDefault="00C90292">
            <w:pPr>
              <w:spacing w:after="0"/>
              <w:ind w:right="-52"/>
              <w:jc w:val="center"/>
              <w:rPr>
                <w:rFonts w:cs="Calibri"/>
              </w:rPr>
            </w:pPr>
            <w:r>
              <w:rPr>
                <w:rFonts w:cs="Calibri"/>
              </w:rPr>
              <w:t>ΕΠΙΦΑΝΕΙΑ ΓΡΑΦΕΙΩΝ</w:t>
            </w:r>
          </w:p>
        </w:tc>
        <w:tc>
          <w:tcPr>
            <w:tcW w:w="11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c>
          <w:tcPr>
            <w:tcW w:w="117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ΔΟΥ ΥΠΟΔΟΧΗΣ</w:t>
            </w:r>
          </w:p>
        </w:tc>
        <w:tc>
          <w:tcPr>
            <w:tcW w:w="189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ΣΥΝΟΛΟ ΥΠΗΡΕΤΟΥΝΤΩΝ ΥΠΑΛΛΗΛΩΝ*</w:t>
            </w:r>
          </w:p>
        </w:tc>
        <w:tc>
          <w:tcPr>
            <w:tcW w:w="142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ΩΦΕΛΙΜΗ ΕΠΙΦΑΝΕΙΑ ΓΡΑΦΕΙΩΝ</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r>
      <w:tr w:rsidR="00000000">
        <w:trPr>
          <w:trHeight w:val="540"/>
        </w:trPr>
        <w:tc>
          <w:tcPr>
            <w:tcW w:w="166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ΔΕΣΚΑΤΗΣ</w:t>
            </w:r>
          </w:p>
        </w:tc>
        <w:tc>
          <w:tcPr>
            <w:tcW w:w="87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8</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150 τ.μ.</w:t>
            </w:r>
          </w:p>
        </w:tc>
        <w:tc>
          <w:tcPr>
            <w:tcW w:w="11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587</w:t>
            </w:r>
          </w:p>
        </w:tc>
        <w:tc>
          <w:tcPr>
            <w:tcW w:w="117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r>
              <w:rPr>
                <w:rFonts w:cs="Calibri"/>
              </w:rPr>
              <w:t>ΓΡΕΒΕΝΩΝ</w:t>
            </w:r>
          </w:p>
        </w:tc>
        <w:tc>
          <w:tcPr>
            <w:tcW w:w="189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r>
              <w:rPr>
                <w:rFonts w:cs="Calibri"/>
              </w:rPr>
              <w:t>33</w:t>
            </w:r>
          </w:p>
        </w:tc>
        <w:tc>
          <w:tcPr>
            <w:tcW w:w="142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r>
              <w:rPr>
                <w:rFonts w:cs="Calibri"/>
              </w:rPr>
              <w:t>375 τ.μ.</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r>
              <w:rPr>
                <w:rFonts w:cs="Calibri"/>
              </w:rPr>
              <w:t>3.090</w:t>
            </w:r>
          </w:p>
        </w:tc>
      </w:tr>
    </w:tbl>
    <w:p w:rsidR="00000000" w:rsidRDefault="00C90292">
      <w:pPr>
        <w:spacing w:after="0"/>
        <w:ind w:right="-52"/>
        <w:rPr>
          <w:rFonts w:cs="Calibri"/>
          <w:i/>
          <w:sz w:val="24"/>
          <w:szCs w:val="24"/>
          <w:u w:val="single"/>
        </w:rPr>
      </w:pPr>
      <w:r>
        <w:rPr>
          <w:rFonts w:cs="Calibri"/>
          <w:sz w:val="24"/>
          <w:szCs w:val="24"/>
        </w:rPr>
        <w:t xml:space="preserve">* </w:t>
      </w:r>
      <w:r>
        <w:rPr>
          <w:rFonts w:cs="Calibri"/>
          <w:i/>
          <w:sz w:val="24"/>
          <w:szCs w:val="24"/>
          <w:u w:val="single"/>
        </w:rPr>
        <w:t>Στην ενοποιημένη ΔΟΥ</w:t>
      </w:r>
    </w:p>
    <w:p w:rsidR="00000000" w:rsidRDefault="00C90292">
      <w:pPr>
        <w:spacing w:after="0"/>
        <w:ind w:left="-851" w:right="-908"/>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Και οι 2 ΔΟΥ στεγάζονται σε μι</w:t>
      </w:r>
      <w:r>
        <w:rPr>
          <w:rFonts w:cs="Calibri"/>
          <w:sz w:val="24"/>
          <w:szCs w:val="24"/>
        </w:rPr>
        <w:t xml:space="preserve">σθωμένα κτίρια. Το κτίριο της ΔΟΥ Γρεβενών επαρκεί για τη συστέγαση της ενοποιημένης ΔΟΥ. Επιπλέον τα Γρεβενά αποτελούν την πρωτεύουσα του Νομού. </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Άρα προτείνεται η άμεση μεταστέγαση της ΔΟΥ Δεσκάτης στο κτίριο της ΔΟΥ Γρεβενών.</w:t>
      </w:r>
    </w:p>
    <w:p w:rsidR="00000000" w:rsidRDefault="00C90292">
      <w:pPr>
        <w:spacing w:after="0"/>
        <w:ind w:right="-52"/>
        <w:jc w:val="both"/>
        <w:rPr>
          <w:rFonts w:cs="Calibri"/>
          <w:b/>
          <w:sz w:val="24"/>
          <w:szCs w:val="24"/>
        </w:rPr>
      </w:pPr>
    </w:p>
    <w:p w:rsidR="00000000" w:rsidRDefault="00C90292">
      <w:pPr>
        <w:spacing w:after="0"/>
        <w:ind w:right="-52"/>
        <w:jc w:val="both"/>
        <w:rPr>
          <w:rFonts w:cs="Calibri"/>
          <w:b/>
          <w:sz w:val="24"/>
          <w:szCs w:val="24"/>
        </w:rPr>
      </w:pPr>
      <w:r>
        <w:rPr>
          <w:rFonts w:cs="Calibri"/>
          <w:b/>
          <w:sz w:val="24"/>
          <w:szCs w:val="24"/>
        </w:rPr>
        <w:t>Θέματα που πρέπει να επιλ</w:t>
      </w:r>
      <w:r>
        <w:rPr>
          <w:rFonts w:cs="Calibri"/>
          <w:b/>
          <w:sz w:val="24"/>
          <w:szCs w:val="24"/>
        </w:rPr>
        <w:t xml:space="preserve">υθούν προ της συστέγασης: </w:t>
      </w:r>
    </w:p>
    <w:p w:rsidR="00000000" w:rsidRDefault="00C90292">
      <w:pPr>
        <w:spacing w:after="0"/>
        <w:ind w:right="-52"/>
        <w:jc w:val="both"/>
        <w:rPr>
          <w:rFonts w:cs="Calibri"/>
          <w:sz w:val="24"/>
          <w:szCs w:val="24"/>
        </w:rPr>
      </w:pPr>
      <w:r>
        <w:rPr>
          <w:rFonts w:cs="Calibri"/>
          <w:sz w:val="24"/>
          <w:szCs w:val="24"/>
        </w:rPr>
        <w:t>Προτείνεται η λειτουργία Γραφείου Εξυπηρέτησης Φορολογουμένων στη Δεσκάτη, με την προϋπόθεση της δωρεάν παραχώρησης χώρου από το Υπουργείο Εσωτερικών, με την αιτιολογία της δυσκολίας πρόσβασης (ορεινή περιοχή).</w:t>
      </w:r>
    </w:p>
    <w:p w:rsidR="00000000" w:rsidRDefault="00C90292">
      <w:pPr>
        <w:spacing w:after="0"/>
        <w:ind w:left="360"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Εκτιμώμενο κόστος</w:t>
      </w:r>
      <w:r>
        <w:rPr>
          <w:rFonts w:cs="Calibri"/>
          <w:b/>
          <w:sz w:val="24"/>
          <w:szCs w:val="24"/>
        </w:rPr>
        <w:t xml:space="preserve"> ενοποίησης: </w:t>
      </w:r>
    </w:p>
    <w:tbl>
      <w:tblPr>
        <w:tblW w:w="0" w:type="auto"/>
        <w:tblInd w:w="-5" w:type="dxa"/>
        <w:tblLayout w:type="fixed"/>
        <w:tblLook w:val="0000"/>
      </w:tblPr>
      <w:tblGrid>
        <w:gridCol w:w="1825"/>
        <w:gridCol w:w="1809"/>
        <w:gridCol w:w="3632"/>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Διαρρύθμιση χώρων</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Μεταφορικά (έπιπλα, αρχείο, εξοπλισμός)</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Πληροφορική και ηλεκτρομηχανολογικές εγκαταστάσεις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0 </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7.000 €</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2.000 €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9.000 €</w:t>
            </w:r>
          </w:p>
        </w:tc>
      </w:tr>
    </w:tbl>
    <w:p w:rsidR="00000000" w:rsidRDefault="00C90292">
      <w:pPr>
        <w:spacing w:after="0"/>
        <w:ind w:left="360" w:right="-52"/>
        <w:jc w:val="both"/>
      </w:pPr>
    </w:p>
    <w:p w:rsidR="00000000" w:rsidRDefault="00C90292">
      <w:pPr>
        <w:spacing w:after="0"/>
        <w:ind w:right="-52"/>
        <w:jc w:val="both"/>
        <w:rPr>
          <w:rFonts w:cs="Calibri"/>
          <w:b/>
          <w:sz w:val="24"/>
          <w:szCs w:val="24"/>
        </w:rPr>
      </w:pPr>
      <w:r>
        <w:rPr>
          <w:rFonts w:cs="Calibri"/>
          <w:b/>
          <w:sz w:val="24"/>
          <w:szCs w:val="24"/>
        </w:rPr>
        <w:t>Μηνιαίο ελάχιστο όφελος ενοποίησης:</w:t>
      </w:r>
    </w:p>
    <w:tbl>
      <w:tblPr>
        <w:tblW w:w="0" w:type="auto"/>
        <w:tblInd w:w="-5" w:type="dxa"/>
        <w:tblLayout w:type="fixed"/>
        <w:tblLook w:val="0000"/>
      </w:tblPr>
      <w:tblGrid>
        <w:gridCol w:w="1825"/>
        <w:gridCol w:w="3426"/>
        <w:gridCol w:w="2015"/>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Μισθώματα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Λειτουργικά έξοδα (ρεύμα, τηλέφωνο, ύδρευση, θέρ</w:t>
            </w:r>
            <w:r>
              <w:rPr>
                <w:rFonts w:cs="Calibri"/>
                <w:sz w:val="24"/>
                <w:szCs w:val="24"/>
              </w:rPr>
              <w:t>μανση)</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Επιδόματα θέσεων ευθύνης</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587 </w:t>
            </w:r>
            <w:r>
              <w:rPr>
                <w:rFonts w:cs="Calibri"/>
                <w:sz w:val="24"/>
                <w:szCs w:val="24"/>
              </w:rPr>
              <w:t>€</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 </w:t>
            </w:r>
            <w:r>
              <w:rPr>
                <w:rFonts w:cs="Calibri"/>
                <w:sz w:val="24"/>
                <w:szCs w:val="24"/>
              </w:rPr>
              <w:t>824 €</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250 €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1.661 €</w:t>
            </w:r>
          </w:p>
        </w:tc>
      </w:tr>
    </w:tbl>
    <w:p w:rsidR="00000000" w:rsidRDefault="00C90292">
      <w:pPr>
        <w:spacing w:after="0"/>
        <w:ind w:right="-52"/>
        <w:jc w:val="both"/>
      </w:pPr>
    </w:p>
    <w:p w:rsidR="00000000" w:rsidRDefault="00C90292">
      <w:pPr>
        <w:spacing w:after="0"/>
        <w:ind w:right="-52"/>
        <w:rPr>
          <w:rFonts w:cs="Calibri"/>
          <w:sz w:val="24"/>
          <w:szCs w:val="24"/>
        </w:rPr>
      </w:pPr>
      <w:r>
        <w:rPr>
          <w:rFonts w:cs="Calibri"/>
          <w:sz w:val="24"/>
          <w:szCs w:val="24"/>
        </w:rPr>
        <w:t>Συνεπώς το κόστος μεταστέγασης θα αποσβεστεί σε 5,4 μήνες.</w:t>
      </w:r>
    </w:p>
    <w:p w:rsidR="00000000" w:rsidRDefault="00C90292">
      <w:pPr>
        <w:pageBreakBefore/>
        <w:spacing w:after="0"/>
        <w:ind w:right="-52"/>
        <w:jc w:val="both"/>
        <w:rPr>
          <w:rFonts w:cs="Calibri"/>
          <w:b/>
          <w:sz w:val="24"/>
          <w:szCs w:val="24"/>
        </w:rPr>
      </w:pPr>
    </w:p>
    <w:p w:rsidR="00000000" w:rsidRDefault="00C90292">
      <w:pPr>
        <w:numPr>
          <w:ilvl w:val="0"/>
          <w:numId w:val="14"/>
        </w:numPr>
        <w:spacing w:after="0"/>
        <w:ind w:right="-52"/>
        <w:jc w:val="both"/>
        <w:rPr>
          <w:rFonts w:cs="Calibri"/>
          <w:b/>
          <w:sz w:val="24"/>
          <w:szCs w:val="24"/>
          <w:u w:val="single"/>
        </w:rPr>
      </w:pPr>
      <w:r>
        <w:rPr>
          <w:rFonts w:cs="Calibri"/>
          <w:b/>
          <w:sz w:val="24"/>
          <w:szCs w:val="24"/>
          <w:u w:val="single"/>
        </w:rPr>
        <w:t xml:space="preserve">Νομός Δράμας </w:t>
      </w:r>
    </w:p>
    <w:p w:rsidR="00000000" w:rsidRDefault="00C90292">
      <w:pPr>
        <w:spacing w:after="0"/>
        <w:ind w:right="-52"/>
        <w:jc w:val="both"/>
        <w:rPr>
          <w:rFonts w:cs="Calibri"/>
          <w:sz w:val="24"/>
          <w:szCs w:val="24"/>
        </w:rPr>
      </w:pPr>
    </w:p>
    <w:tbl>
      <w:tblPr>
        <w:tblW w:w="0" w:type="auto"/>
        <w:tblInd w:w="108" w:type="dxa"/>
        <w:tblLayout w:type="fixed"/>
        <w:tblLook w:val="0000"/>
      </w:tblPr>
      <w:tblGrid>
        <w:gridCol w:w="1806"/>
        <w:gridCol w:w="1134"/>
        <w:gridCol w:w="1417"/>
        <w:gridCol w:w="1216"/>
        <w:gridCol w:w="1336"/>
        <w:gridCol w:w="1145"/>
      </w:tblGrid>
      <w:tr w:rsidR="00000000">
        <w:trPr>
          <w:trHeight w:val="1305"/>
        </w:trPr>
        <w:tc>
          <w:tcPr>
            <w:tcW w:w="180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ΔΟΥ</w:t>
            </w:r>
          </w:p>
        </w:tc>
        <w:tc>
          <w:tcPr>
            <w:tcW w:w="1134"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ΕΣΟΔΑ  ΔΟΥ </w:t>
            </w:r>
          </w:p>
          <w:p w:rsidR="00000000" w:rsidRDefault="00C90292">
            <w:pPr>
              <w:spacing w:after="0" w:line="240" w:lineRule="auto"/>
              <w:jc w:val="center"/>
              <w:rPr>
                <w:rFonts w:cs="Calibri"/>
                <w:b/>
                <w:bCs/>
                <w:color w:val="000000"/>
                <w:sz w:val="20"/>
                <w:szCs w:val="20"/>
              </w:rPr>
            </w:pPr>
            <w:r>
              <w:rPr>
                <w:rFonts w:cs="Calibri"/>
                <w:b/>
                <w:bCs/>
                <w:color w:val="000000"/>
                <w:sz w:val="20"/>
                <w:szCs w:val="20"/>
              </w:rPr>
              <w:t>(σε χιλ. €)</w:t>
            </w:r>
          </w:p>
        </w:tc>
        <w:tc>
          <w:tcPr>
            <w:tcW w:w="1417"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cs="Calibri"/>
                <w:b/>
                <w:bCs/>
                <w:color w:val="000000"/>
                <w:sz w:val="20"/>
                <w:szCs w:val="20"/>
              </w:rPr>
            </w:pPr>
            <w:r>
              <w:rPr>
                <w:rFonts w:eastAsia="Times New Roman" w:cs="Calibri"/>
                <w:b/>
                <w:bCs/>
                <w:color w:val="000000"/>
                <w:sz w:val="20"/>
                <w:szCs w:val="20"/>
              </w:rPr>
              <w:t xml:space="preserve">ΕΣΟΔΑ ΤΕΛΩΝΕΙΩΝ    </w:t>
            </w:r>
            <w:r>
              <w:rPr>
                <w:rFonts w:cs="Calibri"/>
                <w:b/>
                <w:bCs/>
                <w:color w:val="000000"/>
                <w:sz w:val="20"/>
                <w:szCs w:val="20"/>
              </w:rPr>
              <w:t>(σε χιλ. €)</w:t>
            </w:r>
          </w:p>
        </w:tc>
        <w:tc>
          <w:tcPr>
            <w:tcW w:w="121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ΕΣΟΔΩΝ    (σε χιλ. €)</w:t>
            </w:r>
          </w:p>
        </w:tc>
        <w:tc>
          <w:tcPr>
            <w:tcW w:w="133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ΣΥΝΑΛΛΑΣ</w:t>
            </w:r>
          </w:p>
          <w:p w:rsidR="00000000" w:rsidRDefault="00C90292">
            <w:pPr>
              <w:spacing w:after="0" w:line="240" w:lineRule="auto"/>
              <w:jc w:val="center"/>
              <w:rPr>
                <w:rFonts w:eastAsia="Times New Roman" w:cs="Calibri"/>
                <w:b/>
                <w:bCs/>
                <w:color w:val="000000"/>
                <w:sz w:val="20"/>
                <w:szCs w:val="20"/>
              </w:rPr>
            </w:pPr>
            <w:r>
              <w:rPr>
                <w:rFonts w:eastAsia="Times New Roman" w:cs="Calibri"/>
                <w:b/>
                <w:bCs/>
                <w:color w:val="000000"/>
                <w:sz w:val="20"/>
                <w:szCs w:val="20"/>
              </w:rPr>
              <w:t>ΣΟΜΕΝΩΝ</w:t>
            </w:r>
          </w:p>
        </w:tc>
        <w:tc>
          <w:tcPr>
            <w:tcW w:w="1145" w:type="dxa"/>
            <w:tcBorders>
              <w:top w:val="single" w:sz="4" w:space="0" w:color="000000"/>
              <w:left w:val="single" w:sz="4" w:space="0" w:color="000000"/>
              <w:bottom w:val="single" w:sz="4" w:space="0" w:color="000000"/>
              <w:right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 ΕΣΟΔΩΝ ΔΟΥ ΣΤΟ ΣΥΝΟΛΟ ΝΟΜΟΥ </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ΔΡΑΜΑΣ</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100.100</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5.417</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105.517</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97.159</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97,42%</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ΝΕΥΡΟΚΟΠΙΟΥ</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2.650</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0</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2.650</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5.775</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2,58%</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spacing w:after="0" w:line="240" w:lineRule="auto"/>
              <w:rPr>
                <w:rFonts w:eastAsia="Times New Roman" w:cs="Calibri"/>
                <w:b/>
                <w:bCs/>
                <w:sz w:val="20"/>
                <w:szCs w:val="20"/>
              </w:rPr>
            </w:pPr>
            <w:r>
              <w:rPr>
                <w:rFonts w:eastAsia="Times New Roman" w:cs="Calibri"/>
                <w:b/>
                <w:bCs/>
                <w:sz w:val="20"/>
                <w:szCs w:val="20"/>
              </w:rPr>
              <w:t xml:space="preserve">ΣΥΝΟΛΟ ΝΟΜΟΥ </w:t>
            </w:r>
          </w:p>
        </w:tc>
        <w:tc>
          <w:tcPr>
            <w:tcW w:w="1134"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102.750</w:t>
            </w:r>
          </w:p>
        </w:tc>
        <w:tc>
          <w:tcPr>
            <w:tcW w:w="1417"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5.417</w:t>
            </w:r>
          </w:p>
        </w:tc>
        <w:tc>
          <w:tcPr>
            <w:tcW w:w="121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108.167</w:t>
            </w:r>
          </w:p>
        </w:tc>
        <w:tc>
          <w:tcPr>
            <w:tcW w:w="133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102.934</w:t>
            </w:r>
          </w:p>
        </w:tc>
        <w:tc>
          <w:tcPr>
            <w:tcW w:w="1145" w:type="dxa"/>
            <w:tcBorders>
              <w:top w:val="single" w:sz="4" w:space="0" w:color="000000"/>
              <w:left w:val="single" w:sz="4" w:space="0" w:color="000000"/>
              <w:bottom w:val="single" w:sz="4" w:space="0" w:color="000000"/>
              <w:right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100%</w:t>
            </w:r>
          </w:p>
        </w:tc>
      </w:tr>
    </w:tbl>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Η Δράμα αποτελεί την Πρωτεύουσα του Νομού, οπότε θα ενοποιηθούν εκεί όλες οι ΔΟΥ του Νομού</w:t>
      </w:r>
      <w:r>
        <w:rPr>
          <w:rFonts w:cs="Calibri"/>
          <w:sz w:val="24"/>
          <w:szCs w:val="24"/>
        </w:rPr>
        <w:t xml:space="preserve">. </w:t>
      </w:r>
    </w:p>
    <w:p w:rsidR="00000000" w:rsidRDefault="00C90292">
      <w:pPr>
        <w:spacing w:after="0"/>
        <w:ind w:right="-52"/>
        <w:jc w:val="both"/>
        <w:rPr>
          <w:rFonts w:cs="Calibri"/>
          <w:sz w:val="24"/>
          <w:szCs w:val="24"/>
        </w:rPr>
      </w:pPr>
    </w:p>
    <w:p w:rsidR="00000000" w:rsidRDefault="00C90292">
      <w:pPr>
        <w:pageBreakBefore/>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 xml:space="preserve">ΔΟΥ Δράμας </w:t>
      </w:r>
    </w:p>
    <w:tbl>
      <w:tblPr>
        <w:tblW w:w="0" w:type="auto"/>
        <w:tblInd w:w="108" w:type="dxa"/>
        <w:tblLayout w:type="fixed"/>
        <w:tblLook w:val="0000"/>
      </w:tblPr>
      <w:tblGrid>
        <w:gridCol w:w="1662"/>
        <w:gridCol w:w="877"/>
        <w:gridCol w:w="1191"/>
        <w:gridCol w:w="1117"/>
        <w:gridCol w:w="1176"/>
        <w:gridCol w:w="1895"/>
        <w:gridCol w:w="1425"/>
        <w:gridCol w:w="1127"/>
      </w:tblGrid>
      <w:tr w:rsidR="00000000">
        <w:trPr>
          <w:trHeight w:val="524"/>
        </w:trPr>
        <w:tc>
          <w:tcPr>
            <w:tcW w:w="166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ΔΟΥ ΥΠΟ ΑΝΑΣΤΟΛΗ ΛΕΙΤΟΥΡΓΙΑΣ</w:t>
            </w:r>
          </w:p>
        </w:tc>
        <w:tc>
          <w:tcPr>
            <w:tcW w:w="87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ΥΠΑΛ</w:t>
            </w:r>
          </w:p>
          <w:p w:rsidR="00000000" w:rsidRDefault="00C90292">
            <w:pPr>
              <w:spacing w:after="0"/>
              <w:ind w:right="-52" w:firstLine="13"/>
              <w:jc w:val="center"/>
              <w:rPr>
                <w:rFonts w:cs="Calibri"/>
              </w:rPr>
            </w:pPr>
            <w:r>
              <w:rPr>
                <w:rFonts w:cs="Calibri"/>
              </w:rPr>
              <w:t>ΛΗΛΟΙ</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 xml:space="preserve">ΩΦΕΛΙΜΗ </w:t>
            </w:r>
          </w:p>
          <w:p w:rsidR="00000000" w:rsidRDefault="00C90292">
            <w:pPr>
              <w:spacing w:after="0"/>
              <w:ind w:right="-52"/>
              <w:jc w:val="center"/>
              <w:rPr>
                <w:rFonts w:cs="Calibri"/>
              </w:rPr>
            </w:pPr>
            <w:r>
              <w:rPr>
                <w:rFonts w:cs="Calibri"/>
              </w:rPr>
              <w:t>ΕΠΙΦΑΝΕΙΑ ΓΡΑΦΕΙΩΝ</w:t>
            </w:r>
          </w:p>
        </w:tc>
        <w:tc>
          <w:tcPr>
            <w:tcW w:w="11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c>
          <w:tcPr>
            <w:tcW w:w="117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ΔΟΥ ΥΠΟΔΟΧΗΣ</w:t>
            </w:r>
          </w:p>
        </w:tc>
        <w:tc>
          <w:tcPr>
            <w:tcW w:w="189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ΣΥΝΟΛΟ ΥΠΗΡΕΤΟΥΝΤΩΝ ΥΠΑΛΛΗΛΩΝ*</w:t>
            </w:r>
          </w:p>
        </w:tc>
        <w:tc>
          <w:tcPr>
            <w:tcW w:w="142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ΩΦΕΛΙΜΗ ΕΠΙΦΑΝΕΙΑ ΓΡΑΦΕΙΩΝ</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r>
      <w:tr w:rsidR="00000000">
        <w:trPr>
          <w:trHeight w:val="540"/>
        </w:trPr>
        <w:tc>
          <w:tcPr>
            <w:tcW w:w="166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ΝΕΥΡΟΚΟΠΙΟΥ</w:t>
            </w:r>
          </w:p>
        </w:tc>
        <w:tc>
          <w:tcPr>
            <w:tcW w:w="87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7</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p>
        </w:tc>
        <w:tc>
          <w:tcPr>
            <w:tcW w:w="11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Ιδιόκτητο Επαρχείο</w:t>
            </w:r>
          </w:p>
        </w:tc>
        <w:tc>
          <w:tcPr>
            <w:tcW w:w="117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r>
              <w:rPr>
                <w:rFonts w:cs="Calibri"/>
              </w:rPr>
              <w:t>ΔΡΑΜΑΣ</w:t>
            </w:r>
          </w:p>
        </w:tc>
        <w:tc>
          <w:tcPr>
            <w:tcW w:w="189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r>
              <w:rPr>
                <w:rFonts w:cs="Calibri"/>
              </w:rPr>
              <w:t>49</w:t>
            </w:r>
          </w:p>
        </w:tc>
        <w:tc>
          <w:tcPr>
            <w:tcW w:w="142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r>
              <w:rPr>
                <w:rFonts w:cs="Calibri"/>
              </w:rPr>
              <w:t>795 τ.μ.</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r>
              <w:rPr>
                <w:rFonts w:cs="Calibri"/>
              </w:rPr>
              <w:t>Ιδιόκτ</w:t>
            </w:r>
            <w:r>
              <w:rPr>
                <w:rFonts w:cs="Calibri"/>
              </w:rPr>
              <w:t>ητο</w:t>
            </w:r>
          </w:p>
        </w:tc>
      </w:tr>
    </w:tbl>
    <w:p w:rsidR="00000000" w:rsidRDefault="00C90292">
      <w:pPr>
        <w:spacing w:after="0"/>
        <w:ind w:right="-52"/>
        <w:rPr>
          <w:rFonts w:cs="Calibri"/>
          <w:i/>
          <w:sz w:val="24"/>
          <w:szCs w:val="24"/>
          <w:u w:val="single"/>
        </w:rPr>
      </w:pPr>
      <w:r>
        <w:rPr>
          <w:rFonts w:cs="Calibri"/>
          <w:sz w:val="24"/>
          <w:szCs w:val="24"/>
        </w:rPr>
        <w:t xml:space="preserve">* </w:t>
      </w:r>
      <w:r>
        <w:rPr>
          <w:rFonts w:cs="Calibri"/>
          <w:i/>
          <w:sz w:val="24"/>
          <w:szCs w:val="24"/>
          <w:u w:val="single"/>
        </w:rPr>
        <w:t>Στην ενοποιημένη ΔΟΥ</w:t>
      </w:r>
    </w:p>
    <w:p w:rsidR="00000000" w:rsidRDefault="00C90292">
      <w:pPr>
        <w:spacing w:after="0"/>
        <w:ind w:left="-851" w:right="-908"/>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 xml:space="preserve">Και οι 2 ΔΟΥ στεγάζονται σε ιδιόκτητα κτίρια. Το κτίριο της ΔΟΥ Δράμας επαρκεί για τη συστέγαση της ΔΟΥ Νευροκοπίου. Επιπλέον η Δράμα αποτελεί την πρωτεύουσα του Νομού. </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 xml:space="preserve">Άρα προτείνεται η άμεση μεταστέγαση της ΔΟΥ Νευροκοπίου </w:t>
      </w:r>
      <w:r>
        <w:rPr>
          <w:rFonts w:cs="Calibri"/>
          <w:sz w:val="24"/>
          <w:szCs w:val="24"/>
        </w:rPr>
        <w:t>στο κτίριο της ΔΟΥ Δράμας.</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Προτείνεται η λειτουργία Γραφείου Εξυπηρέτησης Φορολογουμένων στο Νευροκόπι, με την προϋπόθεση της δωρεάν παραχώρησης χώρου από το Υπουργείο Εσωτερικών, με την αιτιολογία της δυσκολίας πρόσβασης (ορεινή περιοχή).</w:t>
      </w:r>
    </w:p>
    <w:p w:rsidR="00000000" w:rsidRDefault="00C90292">
      <w:pPr>
        <w:spacing w:after="0"/>
        <w:ind w:right="-52"/>
        <w:jc w:val="both"/>
        <w:rPr>
          <w:rFonts w:cs="Calibri"/>
          <w:b/>
          <w:sz w:val="24"/>
          <w:szCs w:val="24"/>
        </w:rPr>
      </w:pPr>
    </w:p>
    <w:p w:rsidR="00000000" w:rsidRDefault="00C90292">
      <w:pPr>
        <w:spacing w:after="0"/>
        <w:ind w:right="-52"/>
        <w:jc w:val="both"/>
        <w:rPr>
          <w:rFonts w:cs="Calibri"/>
          <w:b/>
          <w:sz w:val="24"/>
          <w:szCs w:val="24"/>
        </w:rPr>
      </w:pPr>
      <w:r>
        <w:rPr>
          <w:rFonts w:cs="Calibri"/>
          <w:b/>
          <w:sz w:val="24"/>
          <w:szCs w:val="24"/>
        </w:rPr>
        <w:t>Θέματα που πρέ</w:t>
      </w:r>
      <w:r>
        <w:rPr>
          <w:rFonts w:cs="Calibri"/>
          <w:b/>
          <w:sz w:val="24"/>
          <w:szCs w:val="24"/>
        </w:rPr>
        <w:t xml:space="preserve">πει να επιλυθούν προ της συστέγασης: </w:t>
      </w:r>
    </w:p>
    <w:p w:rsidR="00000000" w:rsidRDefault="00C90292">
      <w:pPr>
        <w:spacing w:after="0"/>
        <w:ind w:right="-52"/>
        <w:jc w:val="both"/>
        <w:rPr>
          <w:rFonts w:cs="Calibri"/>
          <w:sz w:val="24"/>
          <w:szCs w:val="24"/>
        </w:rPr>
      </w:pPr>
      <w:r>
        <w:rPr>
          <w:rFonts w:cs="Calibri"/>
          <w:sz w:val="24"/>
          <w:szCs w:val="24"/>
        </w:rPr>
        <w:t>-</w:t>
      </w:r>
    </w:p>
    <w:p w:rsidR="00000000" w:rsidRDefault="00C90292">
      <w:pPr>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 xml:space="preserve">Εκτιμώμενο κόστος ενοποίησης: </w:t>
      </w:r>
    </w:p>
    <w:tbl>
      <w:tblPr>
        <w:tblW w:w="0" w:type="auto"/>
        <w:tblInd w:w="-5" w:type="dxa"/>
        <w:tblLayout w:type="fixed"/>
        <w:tblLook w:val="0000"/>
      </w:tblPr>
      <w:tblGrid>
        <w:gridCol w:w="1825"/>
        <w:gridCol w:w="1809"/>
        <w:gridCol w:w="3632"/>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Διαρρύθμιση χώρων</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Μεταφορικά (έπιπλα, αρχείο, εξοπλισμός)</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Πληροφορική και ηλεκτρομηχανολογικές εγκαταστάσεις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8</w:t>
            </w:r>
            <w:r>
              <w:rPr>
                <w:rFonts w:cs="Calibri"/>
                <w:sz w:val="24"/>
                <w:szCs w:val="24"/>
              </w:rPr>
              <w:t>.000 €</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8.000 €</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3.000 €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19.000 €</w:t>
            </w:r>
          </w:p>
        </w:tc>
      </w:tr>
    </w:tbl>
    <w:p w:rsidR="00000000" w:rsidRDefault="00C90292">
      <w:pPr>
        <w:spacing w:after="0"/>
        <w:ind w:left="360" w:right="-52"/>
        <w:jc w:val="both"/>
      </w:pPr>
    </w:p>
    <w:p w:rsidR="00000000" w:rsidRDefault="00C90292">
      <w:pPr>
        <w:spacing w:after="0"/>
        <w:ind w:left="360"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Μηνιαίο ελάχιστο όφελος ενοποί</w:t>
      </w:r>
      <w:r>
        <w:rPr>
          <w:rFonts w:cs="Calibri"/>
          <w:b/>
          <w:sz w:val="24"/>
          <w:szCs w:val="24"/>
        </w:rPr>
        <w:t>ησης:</w:t>
      </w:r>
    </w:p>
    <w:tbl>
      <w:tblPr>
        <w:tblW w:w="0" w:type="auto"/>
        <w:tblInd w:w="-5" w:type="dxa"/>
        <w:tblLayout w:type="fixed"/>
        <w:tblLook w:val="0000"/>
      </w:tblPr>
      <w:tblGrid>
        <w:gridCol w:w="1825"/>
        <w:gridCol w:w="3426"/>
        <w:gridCol w:w="2015"/>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Μισθώματα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Λειτουργικά έξοδα (ρεύμα, τηλέφωνο, ύδρευση, θέρμανση)</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Επιδόματα θέσεων ευθύνης</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0 €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1.404 €</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250 €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1.654 €</w:t>
            </w:r>
          </w:p>
        </w:tc>
      </w:tr>
    </w:tbl>
    <w:p w:rsidR="00000000" w:rsidRDefault="00C90292">
      <w:pPr>
        <w:spacing w:after="0"/>
        <w:ind w:right="-52"/>
        <w:jc w:val="both"/>
        <w:rPr>
          <w:rFonts w:cs="Calibri"/>
          <w:sz w:val="24"/>
          <w:szCs w:val="24"/>
        </w:rPr>
      </w:pPr>
      <w:r>
        <w:rPr>
          <w:rFonts w:cs="Calibri"/>
          <w:sz w:val="24"/>
          <w:szCs w:val="24"/>
        </w:rPr>
        <w:t>Δεν προκύπτει εξοικονόμηση από την κτιριακή συστέγαση, εφόσον το κτίριο του Νευροκοπίου είναι ιδιόκτητο.</w:t>
      </w:r>
    </w:p>
    <w:p w:rsidR="00000000" w:rsidRDefault="00C90292">
      <w:pPr>
        <w:spacing w:after="0"/>
        <w:ind w:right="-52"/>
        <w:jc w:val="both"/>
        <w:rPr>
          <w:rFonts w:cs="Calibri"/>
          <w:sz w:val="24"/>
          <w:szCs w:val="24"/>
        </w:rPr>
      </w:pPr>
    </w:p>
    <w:p w:rsidR="00000000" w:rsidRDefault="00C90292">
      <w:pPr>
        <w:spacing w:after="0"/>
        <w:ind w:right="-52"/>
        <w:rPr>
          <w:rFonts w:cs="Calibri"/>
          <w:sz w:val="24"/>
          <w:szCs w:val="24"/>
        </w:rPr>
      </w:pPr>
      <w:r>
        <w:rPr>
          <w:rFonts w:cs="Calibri"/>
          <w:sz w:val="24"/>
          <w:szCs w:val="24"/>
        </w:rPr>
        <w:t xml:space="preserve">Συνεπώς το κόστος </w:t>
      </w:r>
      <w:r>
        <w:rPr>
          <w:rFonts w:cs="Calibri"/>
          <w:sz w:val="24"/>
          <w:szCs w:val="24"/>
        </w:rPr>
        <w:t>μεταστέγασης θα αποσβεστεί σε 11,5 μήνες.</w:t>
      </w:r>
    </w:p>
    <w:p w:rsidR="00000000" w:rsidRDefault="00C90292">
      <w:pPr>
        <w:spacing w:after="0"/>
        <w:ind w:left="360" w:right="-52"/>
        <w:jc w:val="both"/>
        <w:rPr>
          <w:rFonts w:cs="Calibri"/>
          <w:sz w:val="24"/>
          <w:szCs w:val="24"/>
        </w:rPr>
      </w:pPr>
    </w:p>
    <w:p w:rsidR="00000000" w:rsidRDefault="00C90292">
      <w:pPr>
        <w:pageBreakBefore/>
        <w:spacing w:after="0"/>
        <w:ind w:right="-52"/>
        <w:jc w:val="both"/>
        <w:rPr>
          <w:rFonts w:cs="Calibri"/>
          <w:b/>
          <w:sz w:val="24"/>
          <w:szCs w:val="24"/>
        </w:rPr>
      </w:pPr>
    </w:p>
    <w:p w:rsidR="00000000" w:rsidRDefault="00C90292">
      <w:pPr>
        <w:numPr>
          <w:ilvl w:val="0"/>
          <w:numId w:val="14"/>
        </w:numPr>
        <w:spacing w:after="0"/>
        <w:ind w:right="-52"/>
        <w:jc w:val="both"/>
        <w:rPr>
          <w:rFonts w:cs="Calibri"/>
          <w:b/>
          <w:sz w:val="24"/>
          <w:szCs w:val="24"/>
          <w:u w:val="single"/>
        </w:rPr>
      </w:pPr>
      <w:r>
        <w:rPr>
          <w:rFonts w:cs="Calibri"/>
          <w:b/>
          <w:sz w:val="24"/>
          <w:szCs w:val="24"/>
          <w:u w:val="single"/>
        </w:rPr>
        <w:t xml:space="preserve">Νομός Δωδεκανήσων </w:t>
      </w:r>
    </w:p>
    <w:p w:rsidR="00000000" w:rsidRDefault="00C90292">
      <w:pPr>
        <w:spacing w:after="0"/>
        <w:ind w:left="360" w:right="-52"/>
        <w:jc w:val="both"/>
        <w:rPr>
          <w:rFonts w:cs="Calibri"/>
          <w:b/>
          <w:sz w:val="24"/>
          <w:szCs w:val="24"/>
          <w:u w:val="single"/>
        </w:rPr>
      </w:pPr>
    </w:p>
    <w:tbl>
      <w:tblPr>
        <w:tblW w:w="0" w:type="auto"/>
        <w:tblInd w:w="108" w:type="dxa"/>
        <w:tblLayout w:type="fixed"/>
        <w:tblLook w:val="0000"/>
      </w:tblPr>
      <w:tblGrid>
        <w:gridCol w:w="1806"/>
        <w:gridCol w:w="1134"/>
        <w:gridCol w:w="1417"/>
        <w:gridCol w:w="1216"/>
        <w:gridCol w:w="1336"/>
        <w:gridCol w:w="1145"/>
      </w:tblGrid>
      <w:tr w:rsidR="00000000">
        <w:trPr>
          <w:trHeight w:val="1305"/>
        </w:trPr>
        <w:tc>
          <w:tcPr>
            <w:tcW w:w="180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ΔΟΥ</w:t>
            </w:r>
          </w:p>
        </w:tc>
        <w:tc>
          <w:tcPr>
            <w:tcW w:w="1134"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ΕΣΟΔΑ  ΔΟΥ </w:t>
            </w:r>
          </w:p>
          <w:p w:rsidR="00000000" w:rsidRDefault="00C90292">
            <w:pPr>
              <w:spacing w:after="0" w:line="240" w:lineRule="auto"/>
              <w:jc w:val="center"/>
              <w:rPr>
                <w:rFonts w:cs="Calibri"/>
                <w:b/>
                <w:bCs/>
                <w:color w:val="000000"/>
                <w:sz w:val="20"/>
                <w:szCs w:val="20"/>
              </w:rPr>
            </w:pPr>
            <w:r>
              <w:rPr>
                <w:rFonts w:cs="Calibri"/>
                <w:b/>
                <w:bCs/>
                <w:color w:val="000000"/>
                <w:sz w:val="20"/>
                <w:szCs w:val="20"/>
              </w:rPr>
              <w:t>(σε χιλ. €)</w:t>
            </w:r>
          </w:p>
        </w:tc>
        <w:tc>
          <w:tcPr>
            <w:tcW w:w="1417"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cs="Calibri"/>
                <w:b/>
                <w:bCs/>
                <w:color w:val="000000"/>
                <w:sz w:val="20"/>
                <w:szCs w:val="20"/>
              </w:rPr>
            </w:pPr>
            <w:r>
              <w:rPr>
                <w:rFonts w:eastAsia="Times New Roman" w:cs="Calibri"/>
                <w:b/>
                <w:bCs/>
                <w:color w:val="000000"/>
                <w:sz w:val="20"/>
                <w:szCs w:val="20"/>
              </w:rPr>
              <w:t xml:space="preserve">ΕΣΟΔΑ ΤΕΛΩΝΕΙΩΝ    </w:t>
            </w:r>
            <w:r>
              <w:rPr>
                <w:rFonts w:cs="Calibri"/>
                <w:b/>
                <w:bCs/>
                <w:color w:val="000000"/>
                <w:sz w:val="20"/>
                <w:szCs w:val="20"/>
              </w:rPr>
              <w:t>(σε χιλ. €)</w:t>
            </w:r>
          </w:p>
        </w:tc>
        <w:tc>
          <w:tcPr>
            <w:tcW w:w="121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ΕΣΟΔΩΝ    (σε χιλ. €)</w:t>
            </w:r>
          </w:p>
        </w:tc>
        <w:tc>
          <w:tcPr>
            <w:tcW w:w="133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ΣΥΝΑΛΛΑΣ</w:t>
            </w:r>
          </w:p>
          <w:p w:rsidR="00000000" w:rsidRDefault="00C90292">
            <w:pPr>
              <w:spacing w:after="0" w:line="240" w:lineRule="auto"/>
              <w:jc w:val="center"/>
              <w:rPr>
                <w:rFonts w:eastAsia="Times New Roman" w:cs="Calibri"/>
                <w:b/>
                <w:bCs/>
                <w:color w:val="000000"/>
                <w:sz w:val="20"/>
                <w:szCs w:val="20"/>
              </w:rPr>
            </w:pPr>
            <w:r>
              <w:rPr>
                <w:rFonts w:eastAsia="Times New Roman" w:cs="Calibri"/>
                <w:b/>
                <w:bCs/>
                <w:color w:val="000000"/>
                <w:sz w:val="20"/>
                <w:szCs w:val="20"/>
              </w:rPr>
              <w:t>ΣΟΜΕΝΩΝ</w:t>
            </w:r>
          </w:p>
        </w:tc>
        <w:tc>
          <w:tcPr>
            <w:tcW w:w="1145" w:type="dxa"/>
            <w:tcBorders>
              <w:top w:val="single" w:sz="4" w:space="0" w:color="000000"/>
              <w:left w:val="single" w:sz="4" w:space="0" w:color="000000"/>
              <w:bottom w:val="single" w:sz="4" w:space="0" w:color="000000"/>
              <w:right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 ΕΣΟΔΩΝ ΔΟΥ ΣΤΟ ΣΥΝΟΛΟ ΝΟΜΟΥ </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ΚΑΛΥΜΝΟΥ</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14.159</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16.879</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31.038</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20.919</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4,47%</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ΛΕΡΟ</w:t>
            </w:r>
            <w:r>
              <w:rPr>
                <w:rFonts w:cs="Calibri"/>
                <w:color w:val="000000"/>
                <w:sz w:val="20"/>
                <w:szCs w:val="20"/>
              </w:rPr>
              <w:t>Υ</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8.417</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43</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8.460</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12.935</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2,66%</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ΚΑΡΠΑΘΟΥ</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7.093</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82</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7.175</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9.046</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2,24%</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ΚΩ</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55.098</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12.461</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67.559</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38.351</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17,41%</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ΡΟΔΟΥ</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231.686</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79.873</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311.559</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127.968</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73,21%</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spacing w:after="0" w:line="240" w:lineRule="auto"/>
              <w:rPr>
                <w:rFonts w:eastAsia="Times New Roman" w:cs="Calibri"/>
                <w:b/>
                <w:bCs/>
                <w:sz w:val="20"/>
                <w:szCs w:val="20"/>
              </w:rPr>
            </w:pPr>
            <w:r>
              <w:rPr>
                <w:rFonts w:eastAsia="Times New Roman" w:cs="Calibri"/>
                <w:b/>
                <w:bCs/>
                <w:sz w:val="20"/>
                <w:szCs w:val="20"/>
              </w:rPr>
              <w:t xml:space="preserve">ΣΥΝΟΛΟ ΝΟΜΟΥ </w:t>
            </w:r>
          </w:p>
        </w:tc>
        <w:tc>
          <w:tcPr>
            <w:tcW w:w="1134"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316.453</w:t>
            </w:r>
          </w:p>
        </w:tc>
        <w:tc>
          <w:tcPr>
            <w:tcW w:w="1417"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109.338</w:t>
            </w:r>
          </w:p>
        </w:tc>
        <w:tc>
          <w:tcPr>
            <w:tcW w:w="121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425.791</w:t>
            </w:r>
          </w:p>
        </w:tc>
        <w:tc>
          <w:tcPr>
            <w:tcW w:w="133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209.218</w:t>
            </w:r>
          </w:p>
        </w:tc>
        <w:tc>
          <w:tcPr>
            <w:tcW w:w="1145" w:type="dxa"/>
            <w:tcBorders>
              <w:top w:val="single" w:sz="4" w:space="0" w:color="000000"/>
              <w:left w:val="single" w:sz="4" w:space="0" w:color="000000"/>
              <w:bottom w:val="single" w:sz="4" w:space="0" w:color="000000"/>
              <w:right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100%</w:t>
            </w:r>
          </w:p>
        </w:tc>
      </w:tr>
    </w:tbl>
    <w:p w:rsidR="00000000" w:rsidRDefault="00C90292">
      <w:pPr>
        <w:spacing w:after="0"/>
        <w:ind w:right="-52"/>
        <w:jc w:val="both"/>
        <w:rPr>
          <w:rFonts w:cs="Calibri"/>
          <w:sz w:val="24"/>
          <w:szCs w:val="24"/>
          <w:shd w:val="clear" w:color="auto" w:fill="FFFF00"/>
        </w:rPr>
      </w:pPr>
    </w:p>
    <w:p w:rsidR="00000000" w:rsidRDefault="00C90292">
      <w:pPr>
        <w:spacing w:after="0"/>
        <w:ind w:right="-52"/>
        <w:jc w:val="both"/>
        <w:rPr>
          <w:rFonts w:cs="Calibri"/>
          <w:sz w:val="24"/>
          <w:szCs w:val="24"/>
        </w:rPr>
      </w:pPr>
      <w:r>
        <w:rPr>
          <w:rFonts w:cs="Calibri"/>
          <w:sz w:val="24"/>
          <w:szCs w:val="24"/>
        </w:rPr>
        <w:t>Ο Νομός Δωδεκανήσων έχει σύνολο συναλλασσομένων 209</w:t>
      </w:r>
      <w:r>
        <w:rPr>
          <w:rFonts w:cs="Calibri"/>
          <w:sz w:val="24"/>
          <w:szCs w:val="24"/>
        </w:rPr>
        <w:t>.218 και η Ρόδος έχει 127.968 συναλλασσομένους. Επομένως προτείνεται η παραμονή 2</w:t>
      </w:r>
      <w:r>
        <w:rPr>
          <w:rFonts w:cs="Calibri"/>
          <w:sz w:val="24"/>
          <w:szCs w:val="24"/>
          <w:vertAlign w:val="superscript"/>
        </w:rPr>
        <w:t>ης</w:t>
      </w:r>
      <w:r>
        <w:rPr>
          <w:rFonts w:cs="Calibri"/>
          <w:sz w:val="24"/>
          <w:szCs w:val="24"/>
        </w:rPr>
        <w:t xml:space="preserve"> ΔΟΥ στο Νομό. </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Επιπλέον ο Νομός αποτελείται από νησιωτικό σύμπλεγμα. Η Κως αποτελεί το βασικό ακτοπλοϊκό κόμβο διασύνδεσης των υπολοίπων νησιών του Νομού, σύμφωνα με τα στ</w:t>
      </w:r>
      <w:r>
        <w:rPr>
          <w:rFonts w:cs="Calibri"/>
          <w:sz w:val="24"/>
          <w:szCs w:val="24"/>
        </w:rPr>
        <w:t>οιχεία του Υπουργείου Ναυτιλίας και Αιγαίου.</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Άρα προτείνεται η λειτουργία 2 ενοποιημένων ΔΟΥ στο Νομό, στο νησί της Ρόδου και στο νησί της Κω.</w:t>
      </w:r>
    </w:p>
    <w:p w:rsidR="00000000" w:rsidRDefault="00C90292">
      <w:pPr>
        <w:spacing w:after="0"/>
        <w:ind w:right="-52"/>
        <w:jc w:val="both"/>
        <w:rPr>
          <w:rFonts w:cs="Calibri"/>
          <w:sz w:val="24"/>
          <w:szCs w:val="24"/>
        </w:rPr>
      </w:pPr>
    </w:p>
    <w:p w:rsidR="00000000" w:rsidRDefault="00C90292">
      <w:pPr>
        <w:pageBreakBefore/>
        <w:spacing w:after="0"/>
        <w:ind w:right="-52"/>
        <w:jc w:val="both"/>
        <w:rPr>
          <w:rFonts w:cs="Calibri"/>
          <w:b/>
          <w:sz w:val="24"/>
          <w:szCs w:val="24"/>
        </w:rPr>
      </w:pPr>
    </w:p>
    <w:p w:rsidR="00000000" w:rsidRDefault="00C90292">
      <w:pPr>
        <w:spacing w:after="0"/>
        <w:ind w:right="-52"/>
        <w:jc w:val="both"/>
        <w:rPr>
          <w:rFonts w:cs="Calibri"/>
          <w:b/>
          <w:sz w:val="24"/>
          <w:szCs w:val="24"/>
        </w:rPr>
      </w:pPr>
      <w:r>
        <w:rPr>
          <w:rFonts w:cs="Calibri"/>
          <w:b/>
          <w:sz w:val="24"/>
          <w:szCs w:val="24"/>
        </w:rPr>
        <w:t>ΔΟΥ Δωδεκανήσων</w:t>
      </w:r>
    </w:p>
    <w:tbl>
      <w:tblPr>
        <w:tblW w:w="0" w:type="auto"/>
        <w:tblInd w:w="108" w:type="dxa"/>
        <w:tblLayout w:type="fixed"/>
        <w:tblLook w:val="0000"/>
      </w:tblPr>
      <w:tblGrid>
        <w:gridCol w:w="1660"/>
        <w:gridCol w:w="876"/>
        <w:gridCol w:w="1192"/>
        <w:gridCol w:w="1117"/>
        <w:gridCol w:w="1178"/>
        <w:gridCol w:w="1896"/>
        <w:gridCol w:w="1427"/>
        <w:gridCol w:w="1126"/>
      </w:tblGrid>
      <w:tr w:rsidR="00000000">
        <w:trPr>
          <w:trHeight w:val="524"/>
        </w:trPr>
        <w:tc>
          <w:tcPr>
            <w:tcW w:w="1660"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ΔΟΥ ΥΠΟ ΑΝΑΣΤΟΛΗ ΛΕΙΤΟΥΡΓΙΑΣ</w:t>
            </w:r>
          </w:p>
        </w:tc>
        <w:tc>
          <w:tcPr>
            <w:tcW w:w="87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ΥΠΑΛ</w:t>
            </w:r>
          </w:p>
          <w:p w:rsidR="00000000" w:rsidRDefault="00C90292">
            <w:pPr>
              <w:spacing w:after="0"/>
              <w:ind w:right="-52" w:firstLine="13"/>
              <w:jc w:val="center"/>
              <w:rPr>
                <w:rFonts w:cs="Calibri"/>
              </w:rPr>
            </w:pPr>
            <w:r>
              <w:rPr>
                <w:rFonts w:cs="Calibri"/>
              </w:rPr>
              <w:t>ΛΗΛΟΙ</w:t>
            </w:r>
          </w:p>
        </w:tc>
        <w:tc>
          <w:tcPr>
            <w:tcW w:w="119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 xml:space="preserve">ΩΦΕΛΙΜΗ </w:t>
            </w:r>
          </w:p>
          <w:p w:rsidR="00000000" w:rsidRDefault="00C90292">
            <w:pPr>
              <w:spacing w:after="0"/>
              <w:ind w:right="-52"/>
              <w:jc w:val="center"/>
              <w:rPr>
                <w:rFonts w:cs="Calibri"/>
              </w:rPr>
            </w:pPr>
            <w:r>
              <w:rPr>
                <w:rFonts w:cs="Calibri"/>
              </w:rPr>
              <w:t>ΕΠΙΦΑΝΕΙΑ ΓΡΑΦΕΙΩΝ</w:t>
            </w:r>
          </w:p>
        </w:tc>
        <w:tc>
          <w:tcPr>
            <w:tcW w:w="11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c>
          <w:tcPr>
            <w:tcW w:w="11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ΔΟΥ ΥΠ</w:t>
            </w:r>
            <w:r>
              <w:rPr>
                <w:rFonts w:cs="Calibri"/>
              </w:rPr>
              <w:t>ΟΔΟΧΗΣ</w:t>
            </w:r>
          </w:p>
        </w:tc>
        <w:tc>
          <w:tcPr>
            <w:tcW w:w="189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ΣΥΝΟΛΟ ΥΠΗΡΕΤΟΥΝΤΩΝ ΥΠΑΛΛΗΛΩΝ*</w:t>
            </w:r>
          </w:p>
        </w:tc>
        <w:tc>
          <w:tcPr>
            <w:tcW w:w="142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ΩΦΕΛΙΜΗ ΕΠΙΦΑΝΕΙΑ ΓΡΑΦΕΙΩΝ</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r>
      <w:tr w:rsidR="00000000">
        <w:trPr>
          <w:trHeight w:val="540"/>
        </w:trPr>
        <w:tc>
          <w:tcPr>
            <w:tcW w:w="1660"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ΚΑΡΠΑΘΟΥ</w:t>
            </w:r>
          </w:p>
        </w:tc>
        <w:tc>
          <w:tcPr>
            <w:tcW w:w="87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6</w:t>
            </w:r>
          </w:p>
        </w:tc>
        <w:tc>
          <w:tcPr>
            <w:tcW w:w="119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200 τ.μ.</w:t>
            </w:r>
          </w:p>
        </w:tc>
        <w:tc>
          <w:tcPr>
            <w:tcW w:w="11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2.165</w:t>
            </w:r>
          </w:p>
        </w:tc>
        <w:tc>
          <w:tcPr>
            <w:tcW w:w="11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r>
              <w:rPr>
                <w:rFonts w:cs="Calibri"/>
              </w:rPr>
              <w:t>ΡΟΔΟΥ</w:t>
            </w:r>
          </w:p>
        </w:tc>
        <w:tc>
          <w:tcPr>
            <w:tcW w:w="189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r>
              <w:rPr>
                <w:rFonts w:cs="Calibri"/>
              </w:rPr>
              <w:t>77</w:t>
            </w:r>
          </w:p>
        </w:tc>
        <w:tc>
          <w:tcPr>
            <w:tcW w:w="142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r>
              <w:rPr>
                <w:rFonts w:cs="Calibri"/>
              </w:rPr>
              <w:t>865 τ.μ.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r>
              <w:rPr>
                <w:rFonts w:cs="Calibri"/>
              </w:rPr>
              <w:t>Ιδιόκτητο</w:t>
            </w:r>
          </w:p>
        </w:tc>
      </w:tr>
      <w:tr w:rsidR="00000000">
        <w:trPr>
          <w:trHeight w:val="540"/>
        </w:trPr>
        <w:tc>
          <w:tcPr>
            <w:tcW w:w="1660"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ΚΑΛΥΜΝΟΥ</w:t>
            </w:r>
          </w:p>
        </w:tc>
        <w:tc>
          <w:tcPr>
            <w:tcW w:w="87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14</w:t>
            </w:r>
          </w:p>
        </w:tc>
        <w:tc>
          <w:tcPr>
            <w:tcW w:w="119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250 τ.μ.</w:t>
            </w:r>
          </w:p>
        </w:tc>
        <w:tc>
          <w:tcPr>
            <w:tcW w:w="11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1.614</w:t>
            </w:r>
          </w:p>
        </w:tc>
        <w:tc>
          <w:tcPr>
            <w:tcW w:w="1178"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r>
              <w:rPr>
                <w:rFonts w:cs="Calibri"/>
              </w:rPr>
              <w:t>ΚΩ</w:t>
            </w:r>
          </w:p>
        </w:tc>
        <w:tc>
          <w:tcPr>
            <w:tcW w:w="1896"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r>
              <w:rPr>
                <w:rFonts w:cs="Calibri"/>
              </w:rPr>
              <w:t>46</w:t>
            </w:r>
          </w:p>
        </w:tc>
        <w:tc>
          <w:tcPr>
            <w:tcW w:w="1427"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r>
              <w:rPr>
                <w:rFonts w:cs="Calibri"/>
              </w:rPr>
              <w:t>330 τ.μ.</w:t>
            </w:r>
          </w:p>
        </w:tc>
        <w:tc>
          <w:tcPr>
            <w:tcW w:w="1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r>
              <w:rPr>
                <w:rFonts w:cs="Calibri"/>
              </w:rPr>
              <w:t>2.641</w:t>
            </w:r>
          </w:p>
        </w:tc>
      </w:tr>
      <w:tr w:rsidR="00000000">
        <w:trPr>
          <w:trHeight w:val="540"/>
        </w:trPr>
        <w:tc>
          <w:tcPr>
            <w:tcW w:w="1660"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ΛΕΡΟΥ</w:t>
            </w:r>
          </w:p>
        </w:tc>
        <w:tc>
          <w:tcPr>
            <w:tcW w:w="87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6</w:t>
            </w:r>
          </w:p>
        </w:tc>
        <w:tc>
          <w:tcPr>
            <w:tcW w:w="119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160 τ.μ.</w:t>
            </w:r>
          </w:p>
        </w:tc>
        <w:tc>
          <w:tcPr>
            <w:tcW w:w="11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1.203</w:t>
            </w:r>
          </w:p>
        </w:tc>
        <w:tc>
          <w:tcPr>
            <w:tcW w:w="1178"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p>
        </w:tc>
        <w:tc>
          <w:tcPr>
            <w:tcW w:w="1896"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p>
        </w:tc>
        <w:tc>
          <w:tcPr>
            <w:tcW w:w="1427"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p>
        </w:tc>
      </w:tr>
    </w:tbl>
    <w:p w:rsidR="00000000" w:rsidRDefault="00C90292">
      <w:pPr>
        <w:spacing w:after="0"/>
        <w:ind w:right="-52"/>
        <w:rPr>
          <w:rFonts w:cs="Calibri"/>
          <w:i/>
          <w:sz w:val="24"/>
          <w:szCs w:val="24"/>
          <w:u w:val="single"/>
        </w:rPr>
      </w:pPr>
      <w:r>
        <w:rPr>
          <w:rFonts w:cs="Calibri"/>
          <w:sz w:val="24"/>
          <w:szCs w:val="24"/>
        </w:rPr>
        <w:t xml:space="preserve">* </w:t>
      </w:r>
      <w:r>
        <w:rPr>
          <w:rFonts w:cs="Calibri"/>
          <w:i/>
          <w:sz w:val="24"/>
          <w:szCs w:val="24"/>
          <w:u w:val="single"/>
        </w:rPr>
        <w:t>Στην ενοποιημένη ΔΟΥ</w:t>
      </w:r>
    </w:p>
    <w:p w:rsidR="00000000" w:rsidRDefault="00C90292">
      <w:pPr>
        <w:spacing w:after="0"/>
        <w:ind w:left="-851" w:right="-908"/>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Η ΔΟΥ Ρόδου στ</w:t>
      </w:r>
      <w:r>
        <w:rPr>
          <w:rFonts w:cs="Calibri"/>
          <w:sz w:val="24"/>
          <w:szCs w:val="24"/>
        </w:rPr>
        <w:t xml:space="preserve">εγάζεται σε ιδιόκτητο κτίριο, ενώ οι υπόλοιπες 4 ΔΟΥ στεγάζονται σε μισθωμένα κτίρια. </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Το κτίριο της Ρόδου επαρκεί για τη συστέγαση της ΔΟΥ Καρπάθου. Το κτίριο της Κω επαρκεί οριακά για τη συστέγαση των ΔΟΥ Καλύμνου και Λέρου.</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Άρα προτείνεται η άμεση μετ</w:t>
      </w:r>
      <w:r>
        <w:rPr>
          <w:rFonts w:cs="Calibri"/>
          <w:sz w:val="24"/>
          <w:szCs w:val="24"/>
        </w:rPr>
        <w:t>αστέγαση της ΔΟΥ Καρπάθου στο κτίριο της ΔΟΥ Ρόδου και η άμεση μεταστέγαση των ΔΟΥ Καλύμνου και Λέρου στο κτίριο της ΔΟΥ Κω.</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Προτείνεται η λειτουργία Γραφείων Εξυπηρέτησης Φορολογουμένων στην Κάρπαθο, Κάλυμνο και Λέρο, με την προϋπόθεση της δωρεάν παραχώρ</w:t>
      </w:r>
      <w:r>
        <w:rPr>
          <w:rFonts w:cs="Calibri"/>
          <w:sz w:val="24"/>
          <w:szCs w:val="24"/>
        </w:rPr>
        <w:t>ησης χώρου από το Υπουργείο Εσωτερικών, με την αιτιολογία της δυσκολίας πρόσβασης (νησί).</w:t>
      </w:r>
    </w:p>
    <w:p w:rsidR="00000000" w:rsidRDefault="00C90292">
      <w:pPr>
        <w:spacing w:after="0"/>
        <w:ind w:right="-52"/>
        <w:jc w:val="both"/>
        <w:rPr>
          <w:rFonts w:cs="Calibri"/>
          <w:b/>
          <w:sz w:val="24"/>
          <w:szCs w:val="24"/>
        </w:rPr>
      </w:pPr>
    </w:p>
    <w:p w:rsidR="00000000" w:rsidRDefault="00C90292">
      <w:pPr>
        <w:spacing w:after="0"/>
        <w:ind w:right="-52"/>
        <w:jc w:val="both"/>
        <w:rPr>
          <w:rFonts w:cs="Calibri"/>
          <w:b/>
          <w:sz w:val="24"/>
          <w:szCs w:val="24"/>
        </w:rPr>
      </w:pPr>
      <w:r>
        <w:rPr>
          <w:rFonts w:cs="Calibri"/>
          <w:b/>
          <w:sz w:val="24"/>
          <w:szCs w:val="24"/>
        </w:rPr>
        <w:t xml:space="preserve">Θέματα που πρέπει να επιλυθούν προ της συστέγασης: </w:t>
      </w:r>
    </w:p>
    <w:p w:rsidR="00000000" w:rsidRDefault="00C90292">
      <w:pPr>
        <w:spacing w:after="0"/>
        <w:ind w:right="-52"/>
        <w:jc w:val="both"/>
        <w:rPr>
          <w:rFonts w:cs="Calibri"/>
          <w:sz w:val="24"/>
          <w:szCs w:val="24"/>
        </w:rPr>
      </w:pPr>
      <w:r>
        <w:rPr>
          <w:rFonts w:cs="Calibri"/>
          <w:sz w:val="24"/>
          <w:szCs w:val="24"/>
        </w:rPr>
        <w:t>-</w:t>
      </w:r>
    </w:p>
    <w:p w:rsidR="00000000" w:rsidRDefault="00C90292">
      <w:pPr>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 xml:space="preserve">Εκτιμώμενο κόστος ενοποίησης: </w:t>
      </w:r>
    </w:p>
    <w:tbl>
      <w:tblPr>
        <w:tblW w:w="0" w:type="auto"/>
        <w:tblInd w:w="-5" w:type="dxa"/>
        <w:tblLayout w:type="fixed"/>
        <w:tblLook w:val="0000"/>
      </w:tblPr>
      <w:tblGrid>
        <w:gridCol w:w="1825"/>
        <w:gridCol w:w="1809"/>
        <w:gridCol w:w="3632"/>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Διαρρύθμιση χώρων</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Μεταφορικά (έπιπλα, αρχείο, εξοπλισμός)</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Πληροφορική και ηλεκτ</w:t>
            </w:r>
            <w:r>
              <w:rPr>
                <w:rFonts w:cs="Calibri"/>
                <w:sz w:val="24"/>
                <w:szCs w:val="24"/>
              </w:rPr>
              <w:t xml:space="preserve">ρομηχανολογικές εγκαταστάσεις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10.00</w:t>
            </w:r>
            <w:r>
              <w:rPr>
                <w:rFonts w:cs="Calibri"/>
                <w:sz w:val="24"/>
                <w:szCs w:val="24"/>
              </w:rPr>
              <w:t>0 €</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30.000 €</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13.000 €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53.000 €</w:t>
            </w:r>
          </w:p>
        </w:tc>
      </w:tr>
    </w:tbl>
    <w:p w:rsidR="00000000" w:rsidRDefault="00C90292">
      <w:pPr>
        <w:spacing w:after="0"/>
        <w:ind w:right="-52"/>
        <w:jc w:val="both"/>
      </w:pPr>
    </w:p>
    <w:p w:rsidR="00000000" w:rsidRDefault="00C90292">
      <w:pPr>
        <w:spacing w:after="0"/>
        <w:ind w:right="-52"/>
        <w:jc w:val="both"/>
        <w:rPr>
          <w:rFonts w:cs="Calibri"/>
          <w:b/>
          <w:sz w:val="24"/>
          <w:szCs w:val="24"/>
        </w:rPr>
      </w:pPr>
      <w:r>
        <w:rPr>
          <w:rFonts w:cs="Calibri"/>
          <w:b/>
          <w:sz w:val="24"/>
          <w:szCs w:val="24"/>
        </w:rPr>
        <w:t>Μηνιαίο ελάχιστο όφελος ενοποίησης:</w:t>
      </w:r>
    </w:p>
    <w:tbl>
      <w:tblPr>
        <w:tblW w:w="0" w:type="auto"/>
        <w:tblInd w:w="-5" w:type="dxa"/>
        <w:tblLayout w:type="fixed"/>
        <w:tblLook w:val="0000"/>
      </w:tblPr>
      <w:tblGrid>
        <w:gridCol w:w="1825"/>
        <w:gridCol w:w="3426"/>
        <w:gridCol w:w="2015"/>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Μισθώματα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Λειτουργικά έξοδα (ρεύμα, τηλέφωνο, ύδρευση, θέρμανση)</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Επιδόματα θέσεων ευθύνης</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4</w:t>
            </w:r>
            <w:r>
              <w:rPr>
                <w:rFonts w:cs="Calibri"/>
                <w:sz w:val="24"/>
                <w:szCs w:val="24"/>
              </w:rPr>
              <w:t>.982 €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1.859 €</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750 €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7.591 €</w:t>
            </w:r>
          </w:p>
        </w:tc>
      </w:tr>
    </w:tbl>
    <w:p w:rsidR="00000000" w:rsidRDefault="00C90292">
      <w:pPr>
        <w:spacing w:after="0"/>
        <w:ind w:right="-52"/>
        <w:jc w:val="both"/>
        <w:rPr>
          <w:rFonts w:cs="Calibri"/>
          <w:sz w:val="12"/>
          <w:szCs w:val="12"/>
        </w:rPr>
      </w:pPr>
    </w:p>
    <w:p w:rsidR="00000000" w:rsidRDefault="00C90292">
      <w:pPr>
        <w:spacing w:after="0"/>
        <w:ind w:right="-52"/>
        <w:rPr>
          <w:rFonts w:cs="Calibri"/>
          <w:sz w:val="24"/>
          <w:szCs w:val="24"/>
        </w:rPr>
      </w:pPr>
      <w:r>
        <w:rPr>
          <w:rFonts w:cs="Calibri"/>
          <w:sz w:val="24"/>
          <w:szCs w:val="24"/>
        </w:rPr>
        <w:t>Συνεπώς το κ</w:t>
      </w:r>
      <w:r>
        <w:rPr>
          <w:rFonts w:cs="Calibri"/>
          <w:sz w:val="24"/>
          <w:szCs w:val="24"/>
        </w:rPr>
        <w:t>όστος μεταστέγασης θα αποσβεστεί σε 7 μήνες.</w:t>
      </w:r>
    </w:p>
    <w:p w:rsidR="00000000" w:rsidRDefault="00C90292">
      <w:pPr>
        <w:pageBreakBefore/>
        <w:spacing w:after="0"/>
        <w:ind w:right="-52"/>
        <w:jc w:val="both"/>
        <w:rPr>
          <w:rFonts w:cs="Calibri"/>
          <w:b/>
          <w:sz w:val="12"/>
          <w:szCs w:val="12"/>
          <w:u w:val="single"/>
        </w:rPr>
      </w:pPr>
    </w:p>
    <w:p w:rsidR="00000000" w:rsidRDefault="00C90292">
      <w:pPr>
        <w:numPr>
          <w:ilvl w:val="0"/>
          <w:numId w:val="14"/>
        </w:numPr>
        <w:spacing w:after="0"/>
        <w:ind w:right="-52"/>
        <w:jc w:val="both"/>
        <w:rPr>
          <w:rFonts w:cs="Calibri"/>
          <w:b/>
          <w:sz w:val="24"/>
          <w:szCs w:val="24"/>
          <w:u w:val="single"/>
        </w:rPr>
      </w:pPr>
      <w:r>
        <w:rPr>
          <w:rFonts w:cs="Calibri"/>
          <w:b/>
          <w:sz w:val="24"/>
          <w:szCs w:val="24"/>
          <w:u w:val="single"/>
        </w:rPr>
        <w:t xml:space="preserve">Νομός Έβρου </w:t>
      </w:r>
    </w:p>
    <w:p w:rsidR="00000000" w:rsidRDefault="00C90292">
      <w:pPr>
        <w:spacing w:after="0"/>
        <w:ind w:right="-52"/>
        <w:jc w:val="both"/>
        <w:rPr>
          <w:rFonts w:cs="Calibri"/>
          <w:sz w:val="24"/>
          <w:szCs w:val="24"/>
        </w:rPr>
      </w:pPr>
    </w:p>
    <w:tbl>
      <w:tblPr>
        <w:tblW w:w="0" w:type="auto"/>
        <w:tblInd w:w="108" w:type="dxa"/>
        <w:tblLayout w:type="fixed"/>
        <w:tblLook w:val="0000"/>
      </w:tblPr>
      <w:tblGrid>
        <w:gridCol w:w="2021"/>
        <w:gridCol w:w="1134"/>
        <w:gridCol w:w="1417"/>
        <w:gridCol w:w="1216"/>
        <w:gridCol w:w="1336"/>
        <w:gridCol w:w="1145"/>
      </w:tblGrid>
      <w:tr w:rsidR="00000000">
        <w:trPr>
          <w:trHeight w:val="1305"/>
        </w:trPr>
        <w:tc>
          <w:tcPr>
            <w:tcW w:w="2021"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ΔΟΥ</w:t>
            </w:r>
          </w:p>
        </w:tc>
        <w:tc>
          <w:tcPr>
            <w:tcW w:w="1134"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ΕΣΟΔΑ  ΔΟΥ </w:t>
            </w:r>
          </w:p>
          <w:p w:rsidR="00000000" w:rsidRDefault="00C90292">
            <w:pPr>
              <w:spacing w:after="0" w:line="240" w:lineRule="auto"/>
              <w:jc w:val="center"/>
              <w:rPr>
                <w:rFonts w:cs="Calibri"/>
                <w:b/>
                <w:bCs/>
                <w:color w:val="000000"/>
                <w:sz w:val="20"/>
                <w:szCs w:val="20"/>
              </w:rPr>
            </w:pPr>
            <w:r>
              <w:rPr>
                <w:rFonts w:cs="Calibri"/>
                <w:b/>
                <w:bCs/>
                <w:color w:val="000000"/>
                <w:sz w:val="20"/>
                <w:szCs w:val="20"/>
              </w:rPr>
              <w:t>(σε χιλ. €)</w:t>
            </w:r>
          </w:p>
        </w:tc>
        <w:tc>
          <w:tcPr>
            <w:tcW w:w="1417"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cs="Calibri"/>
                <w:b/>
                <w:bCs/>
                <w:color w:val="000000"/>
                <w:sz w:val="20"/>
                <w:szCs w:val="20"/>
              </w:rPr>
            </w:pPr>
            <w:r>
              <w:rPr>
                <w:rFonts w:eastAsia="Times New Roman" w:cs="Calibri"/>
                <w:b/>
                <w:bCs/>
                <w:color w:val="000000"/>
                <w:sz w:val="20"/>
                <w:szCs w:val="20"/>
              </w:rPr>
              <w:t xml:space="preserve">ΕΣΟΔΑ ΤΕΛΩΝΕΙΩΝ    </w:t>
            </w:r>
            <w:r>
              <w:rPr>
                <w:rFonts w:cs="Calibri"/>
                <w:b/>
                <w:bCs/>
                <w:color w:val="000000"/>
                <w:sz w:val="20"/>
                <w:szCs w:val="20"/>
              </w:rPr>
              <w:t>(σε χιλ. €)</w:t>
            </w:r>
          </w:p>
        </w:tc>
        <w:tc>
          <w:tcPr>
            <w:tcW w:w="121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ΕΣΟΔΩΝ    (σε χιλ. €)</w:t>
            </w:r>
          </w:p>
        </w:tc>
        <w:tc>
          <w:tcPr>
            <w:tcW w:w="133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ΣΥΝΑΛΛΑΣ</w:t>
            </w:r>
          </w:p>
          <w:p w:rsidR="00000000" w:rsidRDefault="00C90292">
            <w:pPr>
              <w:spacing w:after="0" w:line="240" w:lineRule="auto"/>
              <w:jc w:val="center"/>
              <w:rPr>
                <w:rFonts w:eastAsia="Times New Roman" w:cs="Calibri"/>
                <w:b/>
                <w:bCs/>
                <w:color w:val="000000"/>
                <w:sz w:val="20"/>
                <w:szCs w:val="20"/>
              </w:rPr>
            </w:pPr>
            <w:r>
              <w:rPr>
                <w:rFonts w:eastAsia="Times New Roman" w:cs="Calibri"/>
                <w:b/>
                <w:bCs/>
                <w:color w:val="000000"/>
                <w:sz w:val="20"/>
                <w:szCs w:val="20"/>
              </w:rPr>
              <w:t>ΣΟΜΕΝΩΝ</w:t>
            </w:r>
          </w:p>
        </w:tc>
        <w:tc>
          <w:tcPr>
            <w:tcW w:w="1145" w:type="dxa"/>
            <w:tcBorders>
              <w:top w:val="single" w:sz="4" w:space="0" w:color="000000"/>
              <w:left w:val="single" w:sz="4" w:space="0" w:color="000000"/>
              <w:bottom w:val="single" w:sz="4" w:space="0" w:color="000000"/>
              <w:right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 ΕΣΟΔΩΝ ΔΟΥ ΣΤΟ ΣΥΝΟΛΟ ΝΟΜΟΥ </w:t>
            </w:r>
          </w:p>
        </w:tc>
      </w:tr>
      <w:tr w:rsidR="00000000">
        <w:trPr>
          <w:trHeight w:val="360"/>
        </w:trPr>
        <w:tc>
          <w:tcPr>
            <w:tcW w:w="202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ΑΛΕΞΑΝΔΡΟΥΠΟΛΗΣ</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102.275</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87.702</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189.977</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77.453</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66,73%</w:t>
            </w:r>
          </w:p>
        </w:tc>
      </w:tr>
      <w:tr w:rsidR="00000000">
        <w:trPr>
          <w:trHeight w:val="360"/>
        </w:trPr>
        <w:tc>
          <w:tcPr>
            <w:tcW w:w="202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ΔΙΔΥΜΟΤΕΙΧΟΥ</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13.286</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0</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13.286</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22.789</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8,67%</w:t>
            </w:r>
          </w:p>
        </w:tc>
      </w:tr>
      <w:tr w:rsidR="00000000">
        <w:trPr>
          <w:trHeight w:val="360"/>
        </w:trPr>
        <w:tc>
          <w:tcPr>
            <w:tcW w:w="202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ΟΡΕΣΤΙΑΔΑΣ</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31.170</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1.759</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32.929</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34.477</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20,34%</w:t>
            </w:r>
          </w:p>
        </w:tc>
      </w:tr>
      <w:tr w:rsidR="00000000">
        <w:trPr>
          <w:trHeight w:val="360"/>
        </w:trPr>
        <w:tc>
          <w:tcPr>
            <w:tcW w:w="202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ΣΟΥΦΛΙΟΥ</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6.540</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4.544</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11.084</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13.368</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4,27%</w:t>
            </w:r>
          </w:p>
        </w:tc>
      </w:tr>
      <w:tr w:rsidR="00000000">
        <w:trPr>
          <w:trHeight w:val="360"/>
        </w:trPr>
        <w:tc>
          <w:tcPr>
            <w:tcW w:w="2021"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spacing w:after="0" w:line="240" w:lineRule="auto"/>
              <w:rPr>
                <w:rFonts w:eastAsia="Times New Roman" w:cs="Calibri"/>
                <w:b/>
                <w:bCs/>
                <w:sz w:val="20"/>
                <w:szCs w:val="20"/>
              </w:rPr>
            </w:pPr>
            <w:r>
              <w:rPr>
                <w:rFonts w:eastAsia="Times New Roman" w:cs="Calibri"/>
                <w:b/>
                <w:bCs/>
                <w:sz w:val="20"/>
                <w:szCs w:val="20"/>
              </w:rPr>
              <w:t xml:space="preserve">ΣΥΝΟΛΟ ΝΟΜΟΥ </w:t>
            </w:r>
          </w:p>
        </w:tc>
        <w:tc>
          <w:tcPr>
            <w:tcW w:w="1134"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153.271</w:t>
            </w:r>
          </w:p>
        </w:tc>
        <w:tc>
          <w:tcPr>
            <w:tcW w:w="1417"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94.005</w:t>
            </w:r>
          </w:p>
        </w:tc>
        <w:tc>
          <w:tcPr>
            <w:tcW w:w="121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247.276</w:t>
            </w:r>
          </w:p>
        </w:tc>
        <w:tc>
          <w:tcPr>
            <w:tcW w:w="133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148.086</w:t>
            </w:r>
          </w:p>
        </w:tc>
        <w:tc>
          <w:tcPr>
            <w:tcW w:w="1145" w:type="dxa"/>
            <w:tcBorders>
              <w:top w:val="single" w:sz="4" w:space="0" w:color="000000"/>
              <w:left w:val="single" w:sz="4" w:space="0" w:color="000000"/>
              <w:bottom w:val="single" w:sz="4" w:space="0" w:color="000000"/>
              <w:right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100%</w:t>
            </w:r>
          </w:p>
        </w:tc>
      </w:tr>
    </w:tbl>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Η Αλεξανδρούπολη αποτελεί την Πρωτεύουσα του Νομού. Ωστόσο εξαιτίας της</w:t>
      </w:r>
      <w:r>
        <w:rPr>
          <w:rFonts w:cs="Calibri"/>
          <w:sz w:val="24"/>
          <w:szCs w:val="24"/>
        </w:rPr>
        <w:t xml:space="preserve"> πολύ μεγάλης έκτασης του Νομού και της ιδιαίτερης γεωγραφικής παραμεθόριας θέσης (συνορεύει με 2 έθνη) προτείνεται η παραμονή 2</w:t>
      </w:r>
      <w:r>
        <w:rPr>
          <w:rFonts w:cs="Calibri"/>
          <w:sz w:val="24"/>
          <w:szCs w:val="24"/>
          <w:vertAlign w:val="superscript"/>
        </w:rPr>
        <w:t>ης</w:t>
      </w:r>
      <w:r>
        <w:rPr>
          <w:rFonts w:cs="Calibri"/>
          <w:sz w:val="24"/>
          <w:szCs w:val="24"/>
        </w:rPr>
        <w:t xml:space="preserve"> ΔΟΥ στο Νομό. Επιπλέον η προτεινόμενη προς ενοποίηση ΔΟΥ Διδυμοτείχου – Ορεστιάδας ξεπερνά το μέσο όρο των συναλλασσομένων όλ</w:t>
      </w:r>
      <w:r>
        <w:rPr>
          <w:rFonts w:cs="Calibri"/>
          <w:sz w:val="24"/>
          <w:szCs w:val="24"/>
        </w:rPr>
        <w:t xml:space="preserve">ων των ΔΟΥ της χώρας, πλην Αττικής και Θεσσαλονίκης, εξυπηρετώντας το βόρειο άκρο του Νομού. </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Άρα προτείνεται η λειτουργία 2 ενοποιημένων ΔΟΥ στο Νομό, στην Αλεξανδρούπολη και στην Ορεστιάδα.</w:t>
      </w:r>
    </w:p>
    <w:p w:rsidR="00000000" w:rsidRDefault="00C90292">
      <w:pPr>
        <w:spacing w:after="0"/>
        <w:ind w:right="-52"/>
        <w:jc w:val="both"/>
        <w:rPr>
          <w:rFonts w:cs="Calibri"/>
          <w:sz w:val="24"/>
          <w:szCs w:val="24"/>
        </w:rPr>
      </w:pPr>
    </w:p>
    <w:p w:rsidR="00000000" w:rsidRDefault="00C90292">
      <w:pPr>
        <w:pageBreakBefore/>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 xml:space="preserve">ΔΟΥ Έβρου: </w:t>
      </w:r>
    </w:p>
    <w:tbl>
      <w:tblPr>
        <w:tblW w:w="0" w:type="auto"/>
        <w:tblInd w:w="108" w:type="dxa"/>
        <w:tblLayout w:type="fixed"/>
        <w:tblLook w:val="0000"/>
      </w:tblPr>
      <w:tblGrid>
        <w:gridCol w:w="1663"/>
        <w:gridCol w:w="878"/>
        <w:gridCol w:w="1192"/>
        <w:gridCol w:w="1116"/>
        <w:gridCol w:w="2005"/>
        <w:gridCol w:w="1894"/>
        <w:gridCol w:w="1187"/>
        <w:gridCol w:w="1126"/>
      </w:tblGrid>
      <w:tr w:rsidR="00000000">
        <w:trPr>
          <w:trHeight w:val="524"/>
        </w:trPr>
        <w:tc>
          <w:tcPr>
            <w:tcW w:w="166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ΔΟΥ ΥΠΟ ΑΝΑΣΤΟΛΗ ΛΕΙΤΟΥΡΓΙΑΣ</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ΥΠΑΛ</w:t>
            </w:r>
          </w:p>
          <w:p w:rsidR="00000000" w:rsidRDefault="00C90292">
            <w:pPr>
              <w:spacing w:after="0"/>
              <w:ind w:right="-52" w:firstLine="13"/>
              <w:jc w:val="center"/>
              <w:rPr>
                <w:rFonts w:cs="Calibri"/>
              </w:rPr>
            </w:pPr>
            <w:r>
              <w:rPr>
                <w:rFonts w:cs="Calibri"/>
              </w:rPr>
              <w:t>ΛΗΛΟΙ</w:t>
            </w:r>
          </w:p>
        </w:tc>
        <w:tc>
          <w:tcPr>
            <w:tcW w:w="119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 xml:space="preserve">ΩΦΕΛΙΜΗ </w:t>
            </w:r>
          </w:p>
          <w:p w:rsidR="00000000" w:rsidRDefault="00C90292">
            <w:pPr>
              <w:spacing w:after="0"/>
              <w:ind w:right="-52"/>
              <w:jc w:val="center"/>
              <w:rPr>
                <w:rFonts w:cs="Calibri"/>
              </w:rPr>
            </w:pPr>
            <w:r>
              <w:rPr>
                <w:rFonts w:cs="Calibri"/>
              </w:rPr>
              <w:t>ΕΠΙΦΑΝΕΙΑ ΓΡΑΦΕΙΩΝ</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c>
          <w:tcPr>
            <w:tcW w:w="200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ΔΟΥ ΥΠΟΔΟΧΗΣ</w:t>
            </w:r>
          </w:p>
        </w:tc>
        <w:tc>
          <w:tcPr>
            <w:tcW w:w="189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ΣΥΝΟΛΟ ΥΠΗΡΕΤΟΥΝΤΩΝ ΥΠΑΛΛΗΛΩΝ*</w:t>
            </w:r>
          </w:p>
        </w:tc>
        <w:tc>
          <w:tcPr>
            <w:tcW w:w="118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ΩΦΕΛΙΜΗ ΕΠΙΦΑΝΕΙΑ ΓΡΑΦΕΙΩΝ</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r>
      <w:tr w:rsidR="00000000">
        <w:trPr>
          <w:trHeight w:val="540"/>
        </w:trPr>
        <w:tc>
          <w:tcPr>
            <w:tcW w:w="166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ΣΟΥΦΛΙΟΥ</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6</w:t>
            </w:r>
          </w:p>
        </w:tc>
        <w:tc>
          <w:tcPr>
            <w:tcW w:w="119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Ιδιόκτητο</w:t>
            </w:r>
          </w:p>
        </w:tc>
        <w:tc>
          <w:tcPr>
            <w:tcW w:w="200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r>
              <w:rPr>
                <w:rFonts w:cs="Calibri"/>
              </w:rPr>
              <w:t>ΑΛΕΞΑΝΔΡΟΥΠΟΥΛΗΣ</w:t>
            </w:r>
          </w:p>
        </w:tc>
        <w:tc>
          <w:tcPr>
            <w:tcW w:w="189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r>
              <w:rPr>
                <w:rFonts w:cs="Calibri"/>
              </w:rPr>
              <w:t>76</w:t>
            </w:r>
          </w:p>
        </w:tc>
        <w:tc>
          <w:tcPr>
            <w:tcW w:w="118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r>
              <w:rPr>
                <w:rFonts w:cs="Calibri"/>
              </w:rPr>
              <w:t>800 τ.μ.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r>
              <w:rPr>
                <w:rFonts w:cs="Calibri"/>
              </w:rPr>
              <w:t>Ιδιόκτητο ΤΑΙΠΕΔ</w:t>
            </w:r>
          </w:p>
        </w:tc>
      </w:tr>
      <w:tr w:rsidR="00000000">
        <w:trPr>
          <w:trHeight w:val="540"/>
        </w:trPr>
        <w:tc>
          <w:tcPr>
            <w:tcW w:w="166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ΔΙΔΥΜΟΤΕΙΧΟΥ</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18</w:t>
            </w:r>
          </w:p>
        </w:tc>
        <w:tc>
          <w:tcPr>
            <w:tcW w:w="119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300 τ.μ.</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Ιδιόκτητο</w:t>
            </w:r>
          </w:p>
        </w:tc>
        <w:tc>
          <w:tcPr>
            <w:tcW w:w="200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r>
              <w:rPr>
                <w:rFonts w:cs="Calibri"/>
              </w:rPr>
              <w:t>ΟΡΕΣΤΙΑΔΑΣ</w:t>
            </w:r>
          </w:p>
        </w:tc>
        <w:tc>
          <w:tcPr>
            <w:tcW w:w="189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r>
              <w:rPr>
                <w:rFonts w:cs="Calibri"/>
              </w:rPr>
              <w:t>43</w:t>
            </w:r>
          </w:p>
        </w:tc>
        <w:tc>
          <w:tcPr>
            <w:tcW w:w="118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r>
              <w:rPr>
                <w:rFonts w:cs="Calibri"/>
              </w:rPr>
              <w:t>580 τ.μ</w:t>
            </w:r>
            <w:r>
              <w:rPr>
                <w:rFonts w:cs="Calibri"/>
              </w:rPr>
              <w:t>.</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r>
              <w:rPr>
                <w:rFonts w:cs="Calibri"/>
              </w:rPr>
              <w:t>Ιδιόκτητο</w:t>
            </w:r>
          </w:p>
        </w:tc>
      </w:tr>
    </w:tbl>
    <w:p w:rsidR="00000000" w:rsidRDefault="00C90292">
      <w:pPr>
        <w:spacing w:after="0"/>
        <w:ind w:right="-52"/>
        <w:rPr>
          <w:rFonts w:cs="Calibri"/>
          <w:i/>
          <w:sz w:val="24"/>
          <w:szCs w:val="24"/>
          <w:u w:val="single"/>
        </w:rPr>
      </w:pPr>
      <w:r>
        <w:rPr>
          <w:rFonts w:cs="Calibri"/>
          <w:sz w:val="24"/>
          <w:szCs w:val="24"/>
        </w:rPr>
        <w:t xml:space="preserve">* </w:t>
      </w:r>
      <w:r>
        <w:rPr>
          <w:rFonts w:cs="Calibri"/>
          <w:i/>
          <w:sz w:val="24"/>
          <w:szCs w:val="24"/>
          <w:u w:val="single"/>
        </w:rPr>
        <w:t>Στην ενοποιημένη ΔΟΥ</w:t>
      </w:r>
    </w:p>
    <w:p w:rsidR="00000000" w:rsidRDefault="00C90292">
      <w:pPr>
        <w:spacing w:after="0"/>
        <w:ind w:left="-851" w:right="-908"/>
        <w:jc w:val="both"/>
        <w:rPr>
          <w:rFonts w:cs="Calibri"/>
          <w:sz w:val="12"/>
          <w:szCs w:val="12"/>
        </w:rPr>
      </w:pPr>
    </w:p>
    <w:p w:rsidR="00000000" w:rsidRDefault="00C90292">
      <w:pPr>
        <w:spacing w:after="0"/>
        <w:ind w:right="-52"/>
        <w:jc w:val="both"/>
        <w:rPr>
          <w:rFonts w:cs="Calibri"/>
          <w:sz w:val="24"/>
          <w:szCs w:val="24"/>
        </w:rPr>
      </w:pPr>
      <w:r>
        <w:rPr>
          <w:rFonts w:cs="Calibri"/>
          <w:sz w:val="24"/>
          <w:szCs w:val="24"/>
        </w:rPr>
        <w:t>Η ΔΟΥ Σουφλίου, ΔΟΥ Διδυμοτείχου και ΔΟΥ Ορεστιάδας στεγάζονται σε ιδιόκτητα κτίρια, ενώ η ΔΟΥ Αλεξανδρούπολης στεγάζεται σε ιδιόκτητο κτίριο του ΤΑΙΠΕΔ. Το κτίριο της ΔΟΥ Αλεξανδρούπολης επαρκεί για τη συστέγαση της ΔΟ</w:t>
      </w:r>
      <w:r>
        <w:rPr>
          <w:rFonts w:cs="Calibri"/>
          <w:sz w:val="24"/>
          <w:szCs w:val="24"/>
        </w:rPr>
        <w:t>Υ Σουφλίου. Επιπλέον η Αλεξανδρούπολη αποτελεί την πρωτεύουσα του Νομού. Το κτίριο της ΔΟΥ Ορεστιάδας επαρκεί για τη συστέγαση της ΔΟΥ Διδυμοτείχου.</w:t>
      </w:r>
    </w:p>
    <w:p w:rsidR="00000000" w:rsidRDefault="00C90292">
      <w:pPr>
        <w:spacing w:after="0"/>
        <w:ind w:right="-52"/>
        <w:jc w:val="both"/>
        <w:rPr>
          <w:rFonts w:cs="Calibri"/>
          <w:sz w:val="12"/>
          <w:szCs w:val="12"/>
        </w:rPr>
      </w:pPr>
    </w:p>
    <w:p w:rsidR="00000000" w:rsidRDefault="00C90292">
      <w:pPr>
        <w:spacing w:after="0"/>
        <w:ind w:right="-52"/>
        <w:jc w:val="both"/>
        <w:rPr>
          <w:rFonts w:cs="Calibri"/>
          <w:sz w:val="24"/>
          <w:szCs w:val="24"/>
        </w:rPr>
      </w:pPr>
      <w:r>
        <w:rPr>
          <w:rFonts w:cs="Calibri"/>
          <w:sz w:val="24"/>
          <w:szCs w:val="24"/>
        </w:rPr>
        <w:t>Άρα προτείνεται η άμεση μεταστέγαση της ΔΟΥ Σουφλίου στο κτίριο της ΔΟΥ Αλεξανδρούπολης και η άμεση μεταστ</w:t>
      </w:r>
      <w:r>
        <w:rPr>
          <w:rFonts w:cs="Calibri"/>
          <w:sz w:val="24"/>
          <w:szCs w:val="24"/>
        </w:rPr>
        <w:t>έγαση της ΔΟΥ Διδυμοτείχου στο κτίριο της ΔΟΥ Ορεστιάδας.</w:t>
      </w:r>
    </w:p>
    <w:p w:rsidR="00000000" w:rsidRDefault="00C90292">
      <w:pPr>
        <w:spacing w:after="0"/>
        <w:ind w:right="-52"/>
        <w:jc w:val="both"/>
        <w:rPr>
          <w:rFonts w:cs="Calibri"/>
          <w:b/>
          <w:sz w:val="12"/>
          <w:szCs w:val="12"/>
        </w:rPr>
      </w:pPr>
    </w:p>
    <w:p w:rsidR="00000000" w:rsidRDefault="00C90292">
      <w:pPr>
        <w:spacing w:after="0"/>
        <w:ind w:right="-52"/>
        <w:jc w:val="both"/>
        <w:rPr>
          <w:rFonts w:cs="Calibri"/>
          <w:sz w:val="24"/>
          <w:szCs w:val="24"/>
        </w:rPr>
      </w:pPr>
      <w:r>
        <w:rPr>
          <w:rFonts w:cs="Calibri"/>
          <w:sz w:val="24"/>
          <w:szCs w:val="24"/>
        </w:rPr>
        <w:t>Προτείνεται η λειτουργία Γραφείων Εξυπηρέτησης Φορολογουμένων στο Σουφλί και στο Διδυμότειχο, με την προϋπόθεση της δωρεάν παραχώρησης χώρου από το Υπουργείο Εσωτερικών, για λόγους εθνικής / στρατη</w:t>
      </w:r>
      <w:r>
        <w:rPr>
          <w:rFonts w:cs="Calibri"/>
          <w:sz w:val="24"/>
          <w:szCs w:val="24"/>
        </w:rPr>
        <w:t>γικής σημασίας σε παραμεθόρια περιοχή. Επίσης προτείνεται η λειτουργία Γραφείου Εξυπηρέτησης Φορολογουμένων στη Σαμοθράκη, με την προϋπόθεση της δωρεάν παραχώρησης χώρου από το Υπουργείο Εσωτερικών, με την αιτιολογία της δυσκολίας πρόσβασης (νησί).</w:t>
      </w:r>
    </w:p>
    <w:p w:rsidR="00000000" w:rsidRDefault="00C90292">
      <w:pPr>
        <w:spacing w:after="0"/>
        <w:ind w:right="-52"/>
        <w:jc w:val="both"/>
        <w:rPr>
          <w:rFonts w:cs="Calibri"/>
          <w:b/>
          <w:sz w:val="24"/>
          <w:szCs w:val="24"/>
        </w:rPr>
      </w:pPr>
      <w:r>
        <w:rPr>
          <w:rFonts w:cs="Calibri"/>
          <w:b/>
          <w:sz w:val="24"/>
          <w:szCs w:val="24"/>
        </w:rPr>
        <w:t xml:space="preserve">Θέματα </w:t>
      </w:r>
      <w:r>
        <w:rPr>
          <w:rFonts w:cs="Calibri"/>
          <w:b/>
          <w:sz w:val="24"/>
          <w:szCs w:val="24"/>
        </w:rPr>
        <w:t xml:space="preserve">που πρέπει να επιλυθούν προ της συστέγασης: </w:t>
      </w:r>
    </w:p>
    <w:p w:rsidR="00000000" w:rsidRDefault="00C90292">
      <w:pPr>
        <w:spacing w:after="0"/>
        <w:ind w:right="-52"/>
        <w:jc w:val="both"/>
        <w:rPr>
          <w:rFonts w:cs="Calibri"/>
          <w:sz w:val="24"/>
          <w:szCs w:val="24"/>
        </w:rPr>
      </w:pPr>
      <w:r>
        <w:rPr>
          <w:rFonts w:cs="Calibri"/>
          <w:sz w:val="24"/>
          <w:szCs w:val="24"/>
        </w:rPr>
        <w:t>-</w:t>
      </w:r>
    </w:p>
    <w:p w:rsidR="00000000" w:rsidRDefault="00C90292">
      <w:pPr>
        <w:spacing w:after="0"/>
        <w:ind w:right="-52"/>
        <w:jc w:val="both"/>
        <w:rPr>
          <w:rFonts w:cs="Calibri"/>
          <w:b/>
          <w:sz w:val="24"/>
          <w:szCs w:val="24"/>
        </w:rPr>
      </w:pPr>
      <w:r>
        <w:rPr>
          <w:rFonts w:cs="Calibri"/>
          <w:b/>
          <w:sz w:val="24"/>
          <w:szCs w:val="24"/>
        </w:rPr>
        <w:t xml:space="preserve">Εκτιμώμενο κόστος ενοποίησης: </w:t>
      </w:r>
    </w:p>
    <w:tbl>
      <w:tblPr>
        <w:tblW w:w="0" w:type="auto"/>
        <w:tblInd w:w="-5" w:type="dxa"/>
        <w:tblLayout w:type="fixed"/>
        <w:tblLook w:val="0000"/>
      </w:tblPr>
      <w:tblGrid>
        <w:gridCol w:w="1825"/>
        <w:gridCol w:w="1809"/>
        <w:gridCol w:w="3632"/>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Διαρρύθμιση χώρων</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Μεταφορικά (έπιπλα, αρχείο, εξοπλισμός)</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Πληροφορική και ηλεκτρομηχανολογικές εγκαταστάσεις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w:t>
            </w:r>
            <w:r>
              <w:rPr>
                <w:rFonts w:cs="Calibri"/>
                <w:sz w:val="24"/>
                <w:szCs w:val="24"/>
              </w:rPr>
              <w:t>5.000 €</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18.000 €</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6.000 €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39.000 €</w:t>
            </w:r>
          </w:p>
        </w:tc>
      </w:tr>
    </w:tbl>
    <w:p w:rsidR="00000000" w:rsidRDefault="00C90292">
      <w:pPr>
        <w:spacing w:after="0"/>
        <w:ind w:left="360" w:right="-52"/>
        <w:jc w:val="both"/>
        <w:rPr>
          <w:rFonts w:cs="Calibri"/>
          <w:sz w:val="12"/>
          <w:szCs w:val="12"/>
        </w:rPr>
      </w:pPr>
    </w:p>
    <w:p w:rsidR="00000000" w:rsidRDefault="00C90292">
      <w:pPr>
        <w:spacing w:after="0"/>
        <w:ind w:right="-52"/>
        <w:jc w:val="both"/>
        <w:rPr>
          <w:rFonts w:cs="Calibri"/>
          <w:b/>
          <w:sz w:val="24"/>
          <w:szCs w:val="24"/>
        </w:rPr>
      </w:pPr>
      <w:r>
        <w:rPr>
          <w:rFonts w:cs="Calibri"/>
          <w:b/>
          <w:sz w:val="24"/>
          <w:szCs w:val="24"/>
        </w:rPr>
        <w:t>Μηνιαίο ελάχιστο όφελος</w:t>
      </w:r>
      <w:r>
        <w:rPr>
          <w:rFonts w:cs="Calibri"/>
          <w:b/>
          <w:sz w:val="24"/>
          <w:szCs w:val="24"/>
        </w:rPr>
        <w:t xml:space="preserve"> ενοποίησης:</w:t>
      </w:r>
    </w:p>
    <w:tbl>
      <w:tblPr>
        <w:tblW w:w="0" w:type="auto"/>
        <w:tblInd w:w="-5" w:type="dxa"/>
        <w:tblLayout w:type="fixed"/>
        <w:tblLook w:val="0000"/>
      </w:tblPr>
      <w:tblGrid>
        <w:gridCol w:w="1825"/>
        <w:gridCol w:w="3426"/>
        <w:gridCol w:w="2015"/>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Μισθώματα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Λειτουργικά έξοδα (ρεύμα, τηλέφωνο, ύδρευση, θέρμανση)</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Επιδόματα θέσεων ευθύνης</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0 €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1.311 €</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500 €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1.811 €</w:t>
            </w:r>
          </w:p>
        </w:tc>
      </w:tr>
    </w:tbl>
    <w:p w:rsidR="00000000" w:rsidRDefault="00C90292">
      <w:pPr>
        <w:spacing w:after="0"/>
        <w:ind w:right="-52"/>
        <w:rPr>
          <w:rFonts w:cs="Calibri"/>
          <w:sz w:val="24"/>
          <w:szCs w:val="24"/>
        </w:rPr>
      </w:pPr>
      <w:r>
        <w:rPr>
          <w:rFonts w:cs="Calibri"/>
          <w:sz w:val="24"/>
          <w:szCs w:val="24"/>
        </w:rPr>
        <w:t>Συνεπώς το κόστος μεταστέγασης θα αποσβεστεί σε 21,5 μήνες.</w:t>
      </w:r>
    </w:p>
    <w:p w:rsidR="00000000" w:rsidRDefault="00C90292">
      <w:pPr>
        <w:pageBreakBefore/>
        <w:spacing w:after="0"/>
        <w:ind w:right="-52"/>
        <w:jc w:val="both"/>
        <w:rPr>
          <w:rFonts w:cs="Calibri"/>
          <w:b/>
          <w:sz w:val="6"/>
          <w:szCs w:val="6"/>
        </w:rPr>
      </w:pPr>
    </w:p>
    <w:p w:rsidR="00000000" w:rsidRDefault="00C90292">
      <w:pPr>
        <w:numPr>
          <w:ilvl w:val="0"/>
          <w:numId w:val="14"/>
        </w:numPr>
        <w:spacing w:after="0"/>
        <w:ind w:right="-52"/>
        <w:jc w:val="both"/>
        <w:rPr>
          <w:rFonts w:cs="Calibri"/>
          <w:b/>
          <w:sz w:val="24"/>
          <w:szCs w:val="24"/>
          <w:u w:val="single"/>
        </w:rPr>
      </w:pPr>
      <w:r>
        <w:rPr>
          <w:rFonts w:cs="Calibri"/>
          <w:b/>
          <w:sz w:val="24"/>
          <w:szCs w:val="24"/>
          <w:u w:val="single"/>
        </w:rPr>
        <w:t xml:space="preserve">Νομός Ευβοίας </w:t>
      </w:r>
    </w:p>
    <w:p w:rsidR="00000000" w:rsidRDefault="00C90292">
      <w:pPr>
        <w:spacing w:after="0"/>
        <w:ind w:right="-52"/>
        <w:jc w:val="both"/>
        <w:rPr>
          <w:rFonts w:cs="Calibri"/>
          <w:sz w:val="24"/>
          <w:szCs w:val="24"/>
        </w:rPr>
      </w:pPr>
    </w:p>
    <w:tbl>
      <w:tblPr>
        <w:tblW w:w="0" w:type="auto"/>
        <w:tblInd w:w="108" w:type="dxa"/>
        <w:tblLayout w:type="fixed"/>
        <w:tblLook w:val="0000"/>
      </w:tblPr>
      <w:tblGrid>
        <w:gridCol w:w="1806"/>
        <w:gridCol w:w="1134"/>
        <w:gridCol w:w="1417"/>
        <w:gridCol w:w="1216"/>
        <w:gridCol w:w="1336"/>
        <w:gridCol w:w="1145"/>
      </w:tblGrid>
      <w:tr w:rsidR="00000000">
        <w:trPr>
          <w:trHeight w:val="1305"/>
        </w:trPr>
        <w:tc>
          <w:tcPr>
            <w:tcW w:w="180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ΔΟΥ</w:t>
            </w:r>
          </w:p>
        </w:tc>
        <w:tc>
          <w:tcPr>
            <w:tcW w:w="1134"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ΕΣΟΔΑ  ΔΟΥ </w:t>
            </w:r>
          </w:p>
          <w:p w:rsidR="00000000" w:rsidRDefault="00C90292">
            <w:pPr>
              <w:spacing w:after="0" w:line="240" w:lineRule="auto"/>
              <w:jc w:val="center"/>
              <w:rPr>
                <w:rFonts w:cs="Calibri"/>
                <w:b/>
                <w:bCs/>
                <w:color w:val="000000"/>
                <w:sz w:val="20"/>
                <w:szCs w:val="20"/>
              </w:rPr>
            </w:pPr>
            <w:r>
              <w:rPr>
                <w:rFonts w:cs="Calibri"/>
                <w:b/>
                <w:bCs/>
                <w:color w:val="000000"/>
                <w:sz w:val="20"/>
                <w:szCs w:val="20"/>
              </w:rPr>
              <w:t>(σε χιλ. €)</w:t>
            </w:r>
          </w:p>
        </w:tc>
        <w:tc>
          <w:tcPr>
            <w:tcW w:w="1417"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cs="Calibri"/>
                <w:b/>
                <w:bCs/>
                <w:color w:val="000000"/>
                <w:sz w:val="20"/>
                <w:szCs w:val="20"/>
              </w:rPr>
            </w:pPr>
            <w:r>
              <w:rPr>
                <w:rFonts w:eastAsia="Times New Roman" w:cs="Calibri"/>
                <w:b/>
                <w:bCs/>
                <w:color w:val="000000"/>
                <w:sz w:val="20"/>
                <w:szCs w:val="20"/>
              </w:rPr>
              <w:t>ΕΣΟΔΑ ΤΕΛΩΝΕ</w:t>
            </w:r>
            <w:r>
              <w:rPr>
                <w:rFonts w:eastAsia="Times New Roman" w:cs="Calibri"/>
                <w:b/>
                <w:bCs/>
                <w:color w:val="000000"/>
                <w:sz w:val="20"/>
                <w:szCs w:val="20"/>
              </w:rPr>
              <w:t xml:space="preserve">ΙΩΝ    </w:t>
            </w:r>
            <w:r>
              <w:rPr>
                <w:rFonts w:cs="Calibri"/>
                <w:b/>
                <w:bCs/>
                <w:color w:val="000000"/>
                <w:sz w:val="20"/>
                <w:szCs w:val="20"/>
              </w:rPr>
              <w:t>(σε χιλ. €)</w:t>
            </w:r>
          </w:p>
        </w:tc>
        <w:tc>
          <w:tcPr>
            <w:tcW w:w="121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ΕΣΟΔΩΝ    (σε χιλ. €)</w:t>
            </w:r>
          </w:p>
        </w:tc>
        <w:tc>
          <w:tcPr>
            <w:tcW w:w="133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ΣΥΝΑΛΛΑΣ</w:t>
            </w:r>
          </w:p>
          <w:p w:rsidR="00000000" w:rsidRDefault="00C90292">
            <w:pPr>
              <w:spacing w:after="0" w:line="240" w:lineRule="auto"/>
              <w:jc w:val="center"/>
              <w:rPr>
                <w:rFonts w:eastAsia="Times New Roman" w:cs="Calibri"/>
                <w:b/>
                <w:bCs/>
                <w:color w:val="000000"/>
                <w:sz w:val="20"/>
                <w:szCs w:val="20"/>
              </w:rPr>
            </w:pPr>
            <w:r>
              <w:rPr>
                <w:rFonts w:eastAsia="Times New Roman" w:cs="Calibri"/>
                <w:b/>
                <w:bCs/>
                <w:color w:val="000000"/>
                <w:sz w:val="20"/>
                <w:szCs w:val="20"/>
              </w:rPr>
              <w:t>ΣΟΜΕΝΩΝ</w:t>
            </w:r>
          </w:p>
        </w:tc>
        <w:tc>
          <w:tcPr>
            <w:tcW w:w="1145" w:type="dxa"/>
            <w:tcBorders>
              <w:top w:val="single" w:sz="4" w:space="0" w:color="000000"/>
              <w:left w:val="single" w:sz="4" w:space="0" w:color="000000"/>
              <w:bottom w:val="single" w:sz="4" w:space="0" w:color="000000"/>
              <w:right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 ΕΣΟΔΩΝ ΔΟΥ ΣΤΟ ΣΥΝΟΛΟ ΝΟΜΟΥ </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ΙΣΤΙΑΙΑΣ</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17.034</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33</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17.067</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22.699</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7,18%</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ΚΑΡΥΣΤΟΥ</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12.468</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0</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12.468</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11.828</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5,25%</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ΚΥΜΗΣ</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26.462</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0</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26.462</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30.546</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11,15%</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ΛΙΜΝΗΣ</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5.917</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0</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5.917</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12.623</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2,49%</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Χ</w:t>
            </w:r>
            <w:r>
              <w:rPr>
                <w:rFonts w:cs="Calibri"/>
                <w:color w:val="000000"/>
                <w:sz w:val="20"/>
                <w:szCs w:val="20"/>
              </w:rPr>
              <w:t>ΑΛΚΙΔΑΣ</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175.409</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40.541</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215.950</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128.576</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73,92%</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spacing w:after="0" w:line="240" w:lineRule="auto"/>
              <w:rPr>
                <w:rFonts w:eastAsia="Times New Roman" w:cs="Calibri"/>
                <w:b/>
                <w:bCs/>
                <w:sz w:val="20"/>
                <w:szCs w:val="20"/>
              </w:rPr>
            </w:pPr>
            <w:r>
              <w:rPr>
                <w:rFonts w:eastAsia="Times New Roman" w:cs="Calibri"/>
                <w:b/>
                <w:bCs/>
                <w:sz w:val="20"/>
                <w:szCs w:val="20"/>
              </w:rPr>
              <w:t xml:space="preserve">ΣΥΝΟΛΟ ΝΟΜΟΥ </w:t>
            </w:r>
          </w:p>
        </w:tc>
        <w:tc>
          <w:tcPr>
            <w:tcW w:w="1134"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237.290</w:t>
            </w:r>
          </w:p>
        </w:tc>
        <w:tc>
          <w:tcPr>
            <w:tcW w:w="1417"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40.574</w:t>
            </w:r>
          </w:p>
        </w:tc>
        <w:tc>
          <w:tcPr>
            <w:tcW w:w="121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277.864</w:t>
            </w:r>
          </w:p>
        </w:tc>
        <w:tc>
          <w:tcPr>
            <w:tcW w:w="133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206.272</w:t>
            </w:r>
          </w:p>
        </w:tc>
        <w:tc>
          <w:tcPr>
            <w:tcW w:w="1145" w:type="dxa"/>
            <w:tcBorders>
              <w:top w:val="single" w:sz="4" w:space="0" w:color="000000"/>
              <w:left w:val="single" w:sz="4" w:space="0" w:color="000000"/>
              <w:bottom w:val="single" w:sz="4" w:space="0" w:color="000000"/>
              <w:right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100%</w:t>
            </w:r>
          </w:p>
        </w:tc>
      </w:tr>
    </w:tbl>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Ο Νομός Ευβοίας έχει 206.272 συναλλασσομένους και η Χαλκίδα έχει 128.576 συναλλασσόμενους. Επομένως βάσει των κριτηρίων θα έπρεπε να υπάρχει και 2</w:t>
      </w:r>
      <w:r>
        <w:rPr>
          <w:rFonts w:cs="Calibri"/>
          <w:sz w:val="24"/>
          <w:szCs w:val="24"/>
          <w:vertAlign w:val="superscript"/>
        </w:rPr>
        <w:t>η</w:t>
      </w:r>
      <w:r>
        <w:rPr>
          <w:rFonts w:cs="Calibri"/>
          <w:sz w:val="24"/>
          <w:szCs w:val="24"/>
        </w:rPr>
        <w:t xml:space="preserve"> ΔΟΥ στη Χ</w:t>
      </w:r>
      <w:r>
        <w:rPr>
          <w:rFonts w:cs="Calibri"/>
          <w:sz w:val="24"/>
          <w:szCs w:val="24"/>
        </w:rPr>
        <w:t>αλκίδα, που αποτελεί την Πρωτεύουσα του Νομού. Ωστόσο η Χαλκίδα διαθέτει επί του παρόντος μόνο 1 ΔΟΥ στην έδρα του Νομού και συνεπώς η ύπαρξη 2</w:t>
      </w:r>
      <w:r>
        <w:rPr>
          <w:rFonts w:cs="Calibri"/>
          <w:sz w:val="24"/>
          <w:szCs w:val="24"/>
          <w:vertAlign w:val="superscript"/>
        </w:rPr>
        <w:t>ης</w:t>
      </w:r>
      <w:r>
        <w:rPr>
          <w:rFonts w:cs="Calibri"/>
          <w:sz w:val="24"/>
          <w:szCs w:val="24"/>
        </w:rPr>
        <w:t xml:space="preserve"> ΔΟΥ στην πρωτεύουσα θα συνεπαγόταν τη σύσταση νέας ΔΟΥ, γεγονός που δεν είναι εφικτό υπό την παρούσα οικονομικ</w:t>
      </w:r>
      <w:r>
        <w:rPr>
          <w:rFonts w:cs="Calibri"/>
          <w:sz w:val="24"/>
          <w:szCs w:val="24"/>
        </w:rPr>
        <w:t xml:space="preserve">ή συγκυρία. Επιπλέον οι υπόλοιπες ΔΟΥ του Νομού δεν πληρούν τα κριτήρια, ώστε να παραμείνουν εν λειτουργία ως ΔΟΥ (π.χ. δεν ξεπερνούν το μέσο όρο των συναλλασσομένων όλων των ΔΟΥ της χώρας, πλην Αττικής και Θεσσαλονίκης). </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Άρα προτείνεται η ενοποίηση όλων</w:t>
      </w:r>
      <w:r>
        <w:rPr>
          <w:rFonts w:cs="Calibri"/>
          <w:sz w:val="24"/>
          <w:szCs w:val="24"/>
        </w:rPr>
        <w:t xml:space="preserve"> των ΔΟΥ του Νομού στη ΔΟΥ της Χαλκίδας και η λειτουργία Γραφείων Εξυπηρέτησης Φορολογουμένων σε όλες τις συγχωνευόμενες ΔΟΥ, καθώς και η λειτουργία Γραφείου Εξυπηρέτησης Φορολογουμένων στη νήσο Σκύρο.</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p>
    <w:p w:rsidR="00000000" w:rsidRDefault="00C90292">
      <w:pPr>
        <w:pageBreakBefore/>
        <w:spacing w:after="0"/>
        <w:ind w:right="-52"/>
        <w:jc w:val="both"/>
        <w:rPr>
          <w:rFonts w:cs="Calibri"/>
          <w:b/>
          <w:sz w:val="24"/>
          <w:szCs w:val="24"/>
        </w:rPr>
      </w:pPr>
      <w:r>
        <w:rPr>
          <w:rFonts w:cs="Calibri"/>
          <w:b/>
          <w:sz w:val="24"/>
          <w:szCs w:val="24"/>
        </w:rPr>
        <w:lastRenderedPageBreak/>
        <w:t xml:space="preserve">ΔΟΥ </w:t>
      </w:r>
      <w:r>
        <w:rPr>
          <w:rFonts w:cs="Calibri"/>
          <w:b/>
          <w:sz w:val="24"/>
          <w:szCs w:val="24"/>
        </w:rPr>
        <w:t xml:space="preserve">Χαλκίδας </w:t>
      </w:r>
    </w:p>
    <w:tbl>
      <w:tblPr>
        <w:tblW w:w="0" w:type="auto"/>
        <w:tblInd w:w="108" w:type="dxa"/>
        <w:tblLayout w:type="fixed"/>
        <w:tblLook w:val="0000"/>
      </w:tblPr>
      <w:tblGrid>
        <w:gridCol w:w="1662"/>
        <w:gridCol w:w="877"/>
        <w:gridCol w:w="1191"/>
        <w:gridCol w:w="1117"/>
        <w:gridCol w:w="1178"/>
        <w:gridCol w:w="1893"/>
        <w:gridCol w:w="1425"/>
        <w:gridCol w:w="1127"/>
      </w:tblGrid>
      <w:tr w:rsidR="00000000">
        <w:trPr>
          <w:trHeight w:val="524"/>
        </w:trPr>
        <w:tc>
          <w:tcPr>
            <w:tcW w:w="166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ΔΟΥ ΥΠΟ ΑΝΑΣΤΟΛΗ ΛΕΙΤΟΥΡΓΙΑΣ</w:t>
            </w:r>
          </w:p>
        </w:tc>
        <w:tc>
          <w:tcPr>
            <w:tcW w:w="87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ΥΠΑΛ</w:t>
            </w:r>
          </w:p>
          <w:p w:rsidR="00000000" w:rsidRDefault="00C90292">
            <w:pPr>
              <w:spacing w:after="0"/>
              <w:ind w:right="-52" w:firstLine="13"/>
              <w:jc w:val="center"/>
              <w:rPr>
                <w:rFonts w:cs="Calibri"/>
              </w:rPr>
            </w:pPr>
            <w:r>
              <w:rPr>
                <w:rFonts w:cs="Calibri"/>
              </w:rPr>
              <w:t>ΛΗΛΟΙ</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 xml:space="preserve">ΩΦΕΛΙΜΗ </w:t>
            </w:r>
          </w:p>
          <w:p w:rsidR="00000000" w:rsidRDefault="00C90292">
            <w:pPr>
              <w:spacing w:after="0"/>
              <w:ind w:right="-52"/>
              <w:jc w:val="center"/>
              <w:rPr>
                <w:rFonts w:cs="Calibri"/>
              </w:rPr>
            </w:pPr>
            <w:r>
              <w:rPr>
                <w:rFonts w:cs="Calibri"/>
              </w:rPr>
              <w:t>ΕΠΙΦΑΝΕΙΑ ΓΡΑΦΕΙΩΝ</w:t>
            </w:r>
          </w:p>
        </w:tc>
        <w:tc>
          <w:tcPr>
            <w:tcW w:w="11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c>
          <w:tcPr>
            <w:tcW w:w="11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ΔΟΥ ΥΠΟΔΟΧΗΣ</w:t>
            </w:r>
          </w:p>
        </w:tc>
        <w:tc>
          <w:tcPr>
            <w:tcW w:w="189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ΣΥΝΟΛΟ ΥΠΗΡΕΤΟΥΝΤΩΝ ΥΠΑΛΛΗΛΩΝ*</w:t>
            </w:r>
          </w:p>
        </w:tc>
        <w:tc>
          <w:tcPr>
            <w:tcW w:w="142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ΩΦΕΛΙΜΗ ΕΠΙΦΑΝΕΙΑ ΓΡΑΦΕΙΩΝ</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r>
      <w:tr w:rsidR="00000000">
        <w:trPr>
          <w:trHeight w:val="540"/>
        </w:trPr>
        <w:tc>
          <w:tcPr>
            <w:tcW w:w="166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ΛΙΜΝΗΣ</w:t>
            </w:r>
          </w:p>
        </w:tc>
        <w:tc>
          <w:tcPr>
            <w:tcW w:w="87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10</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100 τ.μ.</w:t>
            </w:r>
          </w:p>
        </w:tc>
        <w:tc>
          <w:tcPr>
            <w:tcW w:w="11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1.393</w:t>
            </w:r>
          </w:p>
        </w:tc>
        <w:tc>
          <w:tcPr>
            <w:tcW w:w="1178"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r>
              <w:rPr>
                <w:rFonts w:cs="Calibri"/>
              </w:rPr>
              <w:t>ΧΑΛΚΙΔΑΣ</w:t>
            </w:r>
          </w:p>
        </w:tc>
        <w:tc>
          <w:tcPr>
            <w:tcW w:w="1893"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r>
              <w:rPr>
                <w:rFonts w:cs="Calibri"/>
              </w:rPr>
              <w:t>121</w:t>
            </w:r>
          </w:p>
        </w:tc>
        <w:tc>
          <w:tcPr>
            <w:tcW w:w="1425"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r>
              <w:rPr>
                <w:rFonts w:cs="Calibri"/>
              </w:rPr>
              <w:t>1.050 τ.μ.</w:t>
            </w:r>
          </w:p>
        </w:tc>
        <w:tc>
          <w:tcPr>
            <w:tcW w:w="1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r>
              <w:rPr>
                <w:rFonts w:cs="Calibri"/>
              </w:rPr>
              <w:t>Ιδιόκτητο ΤΑΙΠΕΔ</w:t>
            </w:r>
          </w:p>
        </w:tc>
      </w:tr>
      <w:tr w:rsidR="00000000">
        <w:trPr>
          <w:trHeight w:val="540"/>
        </w:trPr>
        <w:tc>
          <w:tcPr>
            <w:tcW w:w="166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ΙΣΤΙΑΙΑΣ</w:t>
            </w:r>
          </w:p>
        </w:tc>
        <w:tc>
          <w:tcPr>
            <w:tcW w:w="87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20</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400 τ.μ.</w:t>
            </w:r>
          </w:p>
        </w:tc>
        <w:tc>
          <w:tcPr>
            <w:tcW w:w="11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3.872</w:t>
            </w:r>
          </w:p>
        </w:tc>
        <w:tc>
          <w:tcPr>
            <w:tcW w:w="1178"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p>
        </w:tc>
        <w:tc>
          <w:tcPr>
            <w:tcW w:w="1893"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p>
        </w:tc>
        <w:tc>
          <w:tcPr>
            <w:tcW w:w="1425"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p>
        </w:tc>
        <w:tc>
          <w:tcPr>
            <w:tcW w:w="1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p>
        </w:tc>
      </w:tr>
      <w:tr w:rsidR="00000000">
        <w:trPr>
          <w:trHeight w:val="540"/>
        </w:trPr>
        <w:tc>
          <w:tcPr>
            <w:tcW w:w="166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ΚΑΡΥΣΤΟΥ</w:t>
            </w:r>
          </w:p>
        </w:tc>
        <w:tc>
          <w:tcPr>
            <w:tcW w:w="87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5</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190 τ.μ.</w:t>
            </w:r>
          </w:p>
        </w:tc>
        <w:tc>
          <w:tcPr>
            <w:tcW w:w="11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1.289</w:t>
            </w:r>
          </w:p>
        </w:tc>
        <w:tc>
          <w:tcPr>
            <w:tcW w:w="1178"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p>
        </w:tc>
        <w:tc>
          <w:tcPr>
            <w:tcW w:w="1893"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p>
        </w:tc>
        <w:tc>
          <w:tcPr>
            <w:tcW w:w="1425"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p>
        </w:tc>
        <w:tc>
          <w:tcPr>
            <w:tcW w:w="1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p>
        </w:tc>
      </w:tr>
      <w:tr w:rsidR="00000000">
        <w:trPr>
          <w:trHeight w:val="540"/>
        </w:trPr>
        <w:tc>
          <w:tcPr>
            <w:tcW w:w="166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ΚΥΜΗΣ</w:t>
            </w:r>
          </w:p>
        </w:tc>
        <w:tc>
          <w:tcPr>
            <w:tcW w:w="87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12</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200 τ.μ.</w:t>
            </w:r>
          </w:p>
        </w:tc>
        <w:tc>
          <w:tcPr>
            <w:tcW w:w="11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486</w:t>
            </w:r>
          </w:p>
        </w:tc>
        <w:tc>
          <w:tcPr>
            <w:tcW w:w="1178"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p>
        </w:tc>
        <w:tc>
          <w:tcPr>
            <w:tcW w:w="1893"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p>
        </w:tc>
        <w:tc>
          <w:tcPr>
            <w:tcW w:w="1425"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p>
        </w:tc>
        <w:tc>
          <w:tcPr>
            <w:tcW w:w="1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p>
        </w:tc>
      </w:tr>
    </w:tbl>
    <w:p w:rsidR="00000000" w:rsidRDefault="00C90292">
      <w:pPr>
        <w:spacing w:after="0"/>
        <w:ind w:right="-52"/>
        <w:rPr>
          <w:rFonts w:cs="Calibri"/>
          <w:i/>
          <w:sz w:val="24"/>
          <w:szCs w:val="24"/>
          <w:u w:val="single"/>
        </w:rPr>
      </w:pPr>
      <w:r>
        <w:rPr>
          <w:rFonts w:cs="Calibri"/>
          <w:sz w:val="24"/>
          <w:szCs w:val="24"/>
        </w:rPr>
        <w:t xml:space="preserve">* </w:t>
      </w:r>
      <w:r>
        <w:rPr>
          <w:rFonts w:cs="Calibri"/>
          <w:i/>
          <w:sz w:val="24"/>
          <w:szCs w:val="24"/>
          <w:u w:val="single"/>
        </w:rPr>
        <w:t>Στην ενοποιημένη ΔΟΥ</w:t>
      </w:r>
    </w:p>
    <w:p w:rsidR="00000000" w:rsidRDefault="00C90292">
      <w:pPr>
        <w:spacing w:after="0"/>
        <w:ind w:right="-52"/>
        <w:jc w:val="both"/>
        <w:rPr>
          <w:rFonts w:cs="Calibri"/>
          <w:sz w:val="6"/>
          <w:szCs w:val="6"/>
        </w:rPr>
      </w:pPr>
    </w:p>
    <w:p w:rsidR="00000000" w:rsidRDefault="00C90292">
      <w:pPr>
        <w:spacing w:after="0"/>
        <w:ind w:right="-52"/>
        <w:jc w:val="both"/>
        <w:rPr>
          <w:rFonts w:cs="Calibri"/>
          <w:sz w:val="24"/>
          <w:szCs w:val="24"/>
        </w:rPr>
      </w:pPr>
      <w:r>
        <w:rPr>
          <w:rFonts w:cs="Calibri"/>
          <w:sz w:val="24"/>
          <w:szCs w:val="24"/>
        </w:rPr>
        <w:t>Η ΔΟΥ Χαλκίδας στεγάζεται σε ιδιόκτητο κτίριο του ΤΑΙΠΕΔ, ενώ όλες οι υπόλοιπες ΔΟΥ στεγάζονται σε μισθωμένα κτίρια. Το κτίριο της ΔΟΥ Χαλκίδας επαρκεί για τη συστέγαση όλων των ΔΟΥ του</w:t>
      </w:r>
      <w:r>
        <w:rPr>
          <w:rFonts w:cs="Calibri"/>
          <w:sz w:val="24"/>
          <w:szCs w:val="24"/>
        </w:rPr>
        <w:t xml:space="preserve"> Νομού. Επίσης η Χαλκίδα αποτελεί την πρωτεύουσα του Νομού. Άρα προτείνεται η συστέγαση όλων των ΔΟΥ στο κτίριο της ΔΟΥ Χαλκίδας.</w:t>
      </w:r>
    </w:p>
    <w:p w:rsidR="00000000" w:rsidRDefault="00C90292">
      <w:pPr>
        <w:spacing w:after="0"/>
        <w:ind w:right="-52"/>
        <w:jc w:val="both"/>
        <w:rPr>
          <w:rFonts w:cs="Calibri"/>
          <w:sz w:val="6"/>
          <w:szCs w:val="6"/>
        </w:rPr>
      </w:pPr>
    </w:p>
    <w:p w:rsidR="00000000" w:rsidRDefault="00C90292">
      <w:pPr>
        <w:spacing w:after="0"/>
        <w:ind w:right="-52"/>
        <w:jc w:val="both"/>
        <w:rPr>
          <w:rFonts w:cs="Calibri"/>
          <w:sz w:val="24"/>
          <w:szCs w:val="24"/>
        </w:rPr>
      </w:pPr>
      <w:r>
        <w:rPr>
          <w:rFonts w:cs="Calibri"/>
          <w:sz w:val="24"/>
          <w:szCs w:val="24"/>
        </w:rPr>
        <w:t>Προτείνεται η λειτουργία Γραφείου Εξυπηρέτησης Φορολογουμένων στην Ιστιαία, Κύμη, Λίμνη και στην Κάρυστο, με την προϋπόθεση τ</w:t>
      </w:r>
      <w:r>
        <w:rPr>
          <w:rFonts w:cs="Calibri"/>
          <w:sz w:val="24"/>
          <w:szCs w:val="24"/>
        </w:rPr>
        <w:t>ης δωρεάν παραχώρησης χώρου από το Υπουργείο Εσωτερικών, με την αιτιολογία της δυσκολίας πρόσβασης (εξυπηρέτηση ορεινών περιοχών). Επίσης προτείνεται η λειτουργία Γραφείου Εξυπηρέτησης Φορολογουμένων στη Σκύρο, με την προϋπόθεση της δωρεάν παραχώρησης χώρο</w:t>
      </w:r>
      <w:r>
        <w:rPr>
          <w:rFonts w:cs="Calibri"/>
          <w:sz w:val="24"/>
          <w:szCs w:val="24"/>
        </w:rPr>
        <w:t>υ από το Υπουργείο Εσωτερικών, με την αιτιολογία της δυσκολίας πρόσβασης (νησί).</w:t>
      </w:r>
    </w:p>
    <w:p w:rsidR="00000000" w:rsidRDefault="00C90292">
      <w:pPr>
        <w:spacing w:after="0"/>
        <w:ind w:right="-52"/>
        <w:jc w:val="both"/>
        <w:rPr>
          <w:rFonts w:cs="Calibri"/>
          <w:sz w:val="6"/>
          <w:szCs w:val="6"/>
        </w:rPr>
      </w:pPr>
    </w:p>
    <w:p w:rsidR="00000000" w:rsidRDefault="00C90292">
      <w:pPr>
        <w:spacing w:after="0"/>
        <w:ind w:right="-52"/>
        <w:jc w:val="both"/>
        <w:rPr>
          <w:rFonts w:cs="Calibri"/>
          <w:b/>
          <w:sz w:val="24"/>
          <w:szCs w:val="24"/>
        </w:rPr>
      </w:pPr>
      <w:r>
        <w:rPr>
          <w:rFonts w:cs="Calibri"/>
          <w:b/>
          <w:sz w:val="24"/>
          <w:szCs w:val="24"/>
        </w:rPr>
        <w:t xml:space="preserve">Θέματα που πρέπει να επιλυθούν προ της συστέγασης: </w:t>
      </w:r>
    </w:p>
    <w:p w:rsidR="00000000" w:rsidRDefault="00C90292">
      <w:pPr>
        <w:spacing w:after="0"/>
        <w:ind w:right="-52"/>
        <w:jc w:val="both"/>
        <w:rPr>
          <w:rFonts w:cs="Calibri"/>
          <w:sz w:val="24"/>
          <w:szCs w:val="24"/>
        </w:rPr>
      </w:pPr>
      <w:r>
        <w:rPr>
          <w:rFonts w:cs="Calibri"/>
          <w:sz w:val="24"/>
          <w:szCs w:val="24"/>
        </w:rPr>
        <w:t>Το κτίριο της ΔΟΥ Χαλκίδας επαρκεί οριακά για τη συστέγαση ολόκληρου του προσωπικού όλων των ΔΟΥ του Νομού, ωστόσο απαιτού</w:t>
      </w:r>
      <w:r>
        <w:rPr>
          <w:rFonts w:cs="Calibri"/>
          <w:sz w:val="24"/>
          <w:szCs w:val="24"/>
        </w:rPr>
        <w:t xml:space="preserve">νται άμεσες εργασίες αναβάθμισης ηλεκτρομηχανολογικών υποδομών και εγκαταστάσεων (π.χ. ασθενή και ισχυρά ρεύματα).  </w:t>
      </w:r>
    </w:p>
    <w:p w:rsidR="00000000" w:rsidRDefault="00C90292">
      <w:pPr>
        <w:spacing w:after="0"/>
        <w:ind w:right="-52"/>
        <w:jc w:val="both"/>
        <w:rPr>
          <w:rFonts w:cs="Calibri"/>
          <w:b/>
          <w:sz w:val="24"/>
          <w:szCs w:val="24"/>
        </w:rPr>
      </w:pPr>
      <w:r>
        <w:rPr>
          <w:rFonts w:cs="Calibri"/>
          <w:b/>
          <w:sz w:val="24"/>
          <w:szCs w:val="24"/>
        </w:rPr>
        <w:t xml:space="preserve">Εκτιμώμενο κόστος ενοποίησης: </w:t>
      </w:r>
    </w:p>
    <w:tbl>
      <w:tblPr>
        <w:tblW w:w="0" w:type="auto"/>
        <w:tblInd w:w="-5" w:type="dxa"/>
        <w:tblLayout w:type="fixed"/>
        <w:tblLook w:val="0000"/>
      </w:tblPr>
      <w:tblGrid>
        <w:gridCol w:w="1825"/>
        <w:gridCol w:w="1809"/>
        <w:gridCol w:w="3632"/>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Διαρρύθμιση χώρων</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Μεταφορικά (έπιπλα, αρχείο, εξοπλισμός)</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Πληροφορική και ηλεκτρομηχανολογικές εγκαταστάσεις</w:t>
            </w:r>
            <w:r>
              <w:rPr>
                <w:rFonts w:cs="Calibri"/>
                <w:sz w:val="24"/>
                <w:szCs w:val="24"/>
              </w:rPr>
              <w:t xml:space="preserve">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5.000</w:t>
            </w:r>
            <w:r>
              <w:rPr>
                <w:rFonts w:cs="Calibri"/>
                <w:sz w:val="24"/>
                <w:szCs w:val="24"/>
              </w:rPr>
              <w:t xml:space="preserve"> € </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30.000 €</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11.000 €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46.000 €</w:t>
            </w:r>
          </w:p>
        </w:tc>
      </w:tr>
    </w:tbl>
    <w:p w:rsidR="00000000" w:rsidRDefault="00C90292">
      <w:pPr>
        <w:spacing w:after="0"/>
        <w:ind w:left="360" w:right="-52"/>
        <w:jc w:val="both"/>
        <w:rPr>
          <w:rFonts w:cs="Calibri"/>
          <w:sz w:val="12"/>
          <w:szCs w:val="12"/>
        </w:rPr>
      </w:pPr>
    </w:p>
    <w:p w:rsidR="00000000" w:rsidRDefault="00C90292">
      <w:pPr>
        <w:spacing w:after="0"/>
        <w:ind w:right="-52"/>
        <w:jc w:val="both"/>
        <w:rPr>
          <w:rFonts w:cs="Calibri"/>
          <w:b/>
          <w:sz w:val="24"/>
          <w:szCs w:val="24"/>
        </w:rPr>
      </w:pPr>
      <w:r>
        <w:rPr>
          <w:rFonts w:cs="Calibri"/>
          <w:b/>
          <w:sz w:val="24"/>
          <w:szCs w:val="24"/>
        </w:rPr>
        <w:t>Μηνιαίο ελάχιστο όφελος ενοποίησης:</w:t>
      </w:r>
    </w:p>
    <w:tbl>
      <w:tblPr>
        <w:tblW w:w="0" w:type="auto"/>
        <w:tblInd w:w="-5" w:type="dxa"/>
        <w:tblLayout w:type="fixed"/>
        <w:tblLook w:val="0000"/>
      </w:tblPr>
      <w:tblGrid>
        <w:gridCol w:w="1825"/>
        <w:gridCol w:w="3426"/>
        <w:gridCol w:w="2015"/>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Μισθώματα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Λειτουργικά έξοδα (ρεύμα, τηλέφωνο, ύδρευση, θέρμανση)</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Επιδόματα θέσεων ευθύνης</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7.040 </w:t>
            </w:r>
            <w:r>
              <w:rPr>
                <w:rFonts w:cs="Calibri"/>
                <w:sz w:val="24"/>
                <w:szCs w:val="24"/>
              </w:rPr>
              <w:t>€</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3.427 €</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1.800 €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12.267 €</w:t>
            </w:r>
          </w:p>
        </w:tc>
      </w:tr>
    </w:tbl>
    <w:p w:rsidR="00000000" w:rsidRDefault="00C90292">
      <w:pPr>
        <w:spacing w:after="0"/>
        <w:ind w:right="-52"/>
        <w:rPr>
          <w:rFonts w:cs="Calibri"/>
          <w:sz w:val="24"/>
          <w:szCs w:val="24"/>
        </w:rPr>
      </w:pPr>
      <w:r>
        <w:rPr>
          <w:rFonts w:cs="Calibri"/>
          <w:sz w:val="24"/>
          <w:szCs w:val="24"/>
        </w:rPr>
        <w:t>Συνεπώς το κόστος μεταστέγασης θα αποσβ</w:t>
      </w:r>
      <w:r>
        <w:rPr>
          <w:rFonts w:cs="Calibri"/>
          <w:sz w:val="24"/>
          <w:szCs w:val="24"/>
        </w:rPr>
        <w:t>εστεί σε 3,7 μήνες.</w:t>
      </w:r>
    </w:p>
    <w:p w:rsidR="00000000" w:rsidRDefault="00C90292">
      <w:pPr>
        <w:pageBreakBefore/>
        <w:spacing w:after="0"/>
        <w:ind w:right="-52"/>
        <w:jc w:val="both"/>
        <w:rPr>
          <w:rFonts w:cs="Calibri"/>
          <w:sz w:val="6"/>
          <w:szCs w:val="6"/>
        </w:rPr>
      </w:pPr>
    </w:p>
    <w:p w:rsidR="00000000" w:rsidRDefault="00C90292">
      <w:pPr>
        <w:numPr>
          <w:ilvl w:val="0"/>
          <w:numId w:val="14"/>
        </w:numPr>
        <w:spacing w:after="0"/>
        <w:ind w:right="-52"/>
        <w:jc w:val="both"/>
        <w:rPr>
          <w:rFonts w:cs="Calibri"/>
          <w:b/>
          <w:sz w:val="24"/>
          <w:szCs w:val="24"/>
          <w:u w:val="single"/>
        </w:rPr>
      </w:pPr>
      <w:r>
        <w:rPr>
          <w:rFonts w:cs="Calibri"/>
          <w:b/>
          <w:sz w:val="24"/>
          <w:szCs w:val="24"/>
          <w:u w:val="single"/>
        </w:rPr>
        <w:t xml:space="preserve">Νομός Ηλείας </w:t>
      </w:r>
    </w:p>
    <w:p w:rsidR="00000000" w:rsidRDefault="00C90292">
      <w:pPr>
        <w:spacing w:after="0"/>
        <w:ind w:right="-52"/>
        <w:jc w:val="both"/>
        <w:rPr>
          <w:rFonts w:cs="Calibri"/>
          <w:sz w:val="24"/>
          <w:szCs w:val="24"/>
        </w:rPr>
      </w:pPr>
    </w:p>
    <w:tbl>
      <w:tblPr>
        <w:tblW w:w="0" w:type="auto"/>
        <w:tblInd w:w="108" w:type="dxa"/>
        <w:tblLayout w:type="fixed"/>
        <w:tblLook w:val="0000"/>
      </w:tblPr>
      <w:tblGrid>
        <w:gridCol w:w="1806"/>
        <w:gridCol w:w="1134"/>
        <w:gridCol w:w="1417"/>
        <w:gridCol w:w="1216"/>
        <w:gridCol w:w="1336"/>
        <w:gridCol w:w="1145"/>
      </w:tblGrid>
      <w:tr w:rsidR="00000000">
        <w:trPr>
          <w:trHeight w:val="1305"/>
        </w:trPr>
        <w:tc>
          <w:tcPr>
            <w:tcW w:w="180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ΔΟΥ</w:t>
            </w:r>
          </w:p>
        </w:tc>
        <w:tc>
          <w:tcPr>
            <w:tcW w:w="1134"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ΕΣΟΔΑ  ΔΟΥ </w:t>
            </w:r>
          </w:p>
          <w:p w:rsidR="00000000" w:rsidRDefault="00C90292">
            <w:pPr>
              <w:spacing w:after="0" w:line="240" w:lineRule="auto"/>
              <w:jc w:val="center"/>
              <w:rPr>
                <w:rFonts w:cs="Calibri"/>
                <w:b/>
                <w:bCs/>
                <w:color w:val="000000"/>
                <w:sz w:val="20"/>
                <w:szCs w:val="20"/>
              </w:rPr>
            </w:pPr>
            <w:r>
              <w:rPr>
                <w:rFonts w:cs="Calibri"/>
                <w:b/>
                <w:bCs/>
                <w:color w:val="000000"/>
                <w:sz w:val="20"/>
                <w:szCs w:val="20"/>
              </w:rPr>
              <w:t>(σε χιλ. €)</w:t>
            </w:r>
          </w:p>
        </w:tc>
        <w:tc>
          <w:tcPr>
            <w:tcW w:w="1417"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cs="Calibri"/>
                <w:b/>
                <w:bCs/>
                <w:color w:val="000000"/>
                <w:sz w:val="20"/>
                <w:szCs w:val="20"/>
              </w:rPr>
            </w:pPr>
            <w:r>
              <w:rPr>
                <w:rFonts w:eastAsia="Times New Roman" w:cs="Calibri"/>
                <w:b/>
                <w:bCs/>
                <w:color w:val="000000"/>
                <w:sz w:val="20"/>
                <w:szCs w:val="20"/>
              </w:rPr>
              <w:t xml:space="preserve">ΕΣΟΔΑ ΤΕΛΩΝΕΙΩΝ    </w:t>
            </w:r>
            <w:r>
              <w:rPr>
                <w:rFonts w:cs="Calibri"/>
                <w:b/>
                <w:bCs/>
                <w:color w:val="000000"/>
                <w:sz w:val="20"/>
                <w:szCs w:val="20"/>
              </w:rPr>
              <w:t>(σε χιλ. €)</w:t>
            </w:r>
          </w:p>
        </w:tc>
        <w:tc>
          <w:tcPr>
            <w:tcW w:w="121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ΕΣΟΔΩΝ    (σε χιλ. €)</w:t>
            </w:r>
          </w:p>
        </w:tc>
        <w:tc>
          <w:tcPr>
            <w:tcW w:w="133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ΣΥΝΑΛΛΑΣ</w:t>
            </w:r>
          </w:p>
          <w:p w:rsidR="00000000" w:rsidRDefault="00C90292">
            <w:pPr>
              <w:spacing w:after="0" w:line="240" w:lineRule="auto"/>
              <w:jc w:val="center"/>
              <w:rPr>
                <w:rFonts w:eastAsia="Times New Roman" w:cs="Calibri"/>
                <w:b/>
                <w:bCs/>
                <w:color w:val="000000"/>
                <w:sz w:val="20"/>
                <w:szCs w:val="20"/>
              </w:rPr>
            </w:pPr>
            <w:r>
              <w:rPr>
                <w:rFonts w:eastAsia="Times New Roman" w:cs="Calibri"/>
                <w:b/>
                <w:bCs/>
                <w:color w:val="000000"/>
                <w:sz w:val="20"/>
                <w:szCs w:val="20"/>
              </w:rPr>
              <w:t>ΣΟΜΕΝΩΝ</w:t>
            </w:r>
          </w:p>
        </w:tc>
        <w:tc>
          <w:tcPr>
            <w:tcW w:w="1145" w:type="dxa"/>
            <w:tcBorders>
              <w:top w:val="single" w:sz="4" w:space="0" w:color="000000"/>
              <w:left w:val="single" w:sz="4" w:space="0" w:color="000000"/>
              <w:bottom w:val="single" w:sz="4" w:space="0" w:color="000000"/>
              <w:right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 ΕΣΟΔΩΝ ΔΟΥ ΣΤΟ ΣΥΝΟΛΟ ΝΟΜΟΥ </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ΑΜΑΛΙΑΔΑΣ</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32.316</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0</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32.316</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38.287</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27,80%</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ΚΡΕΣΤΕΝΩΝ</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5.351</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0</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5.351</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10.929</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4,60</w:t>
            </w:r>
            <w:r>
              <w:rPr>
                <w:rFonts w:cs="Calibri"/>
                <w:color w:val="000000"/>
                <w:sz w:val="20"/>
                <w:szCs w:val="20"/>
              </w:rPr>
              <w:t>%</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ΛΕΧΑΙΝΩΝ</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17.679</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321</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18.000</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20.671</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15,21%</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ΠΥΡΓΟΥ</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56.757</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325</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57.082</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62.454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48,83%</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ΖΑΧΑΡΩΣ</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4.138</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0</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4.138</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8.595</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3,56%</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spacing w:after="0" w:line="240" w:lineRule="auto"/>
              <w:rPr>
                <w:rFonts w:eastAsia="Times New Roman" w:cs="Calibri"/>
                <w:b/>
                <w:bCs/>
                <w:sz w:val="20"/>
                <w:szCs w:val="20"/>
              </w:rPr>
            </w:pPr>
            <w:r>
              <w:rPr>
                <w:rFonts w:eastAsia="Times New Roman" w:cs="Calibri"/>
                <w:b/>
                <w:bCs/>
                <w:sz w:val="20"/>
                <w:szCs w:val="20"/>
              </w:rPr>
              <w:t xml:space="preserve">ΣΥΝΟΛΟ ΝΟΜΟΥ </w:t>
            </w:r>
          </w:p>
        </w:tc>
        <w:tc>
          <w:tcPr>
            <w:tcW w:w="1134"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116.241</w:t>
            </w:r>
          </w:p>
        </w:tc>
        <w:tc>
          <w:tcPr>
            <w:tcW w:w="1417"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646</w:t>
            </w:r>
          </w:p>
        </w:tc>
        <w:tc>
          <w:tcPr>
            <w:tcW w:w="121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116.887</w:t>
            </w:r>
          </w:p>
        </w:tc>
        <w:tc>
          <w:tcPr>
            <w:tcW w:w="133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140.935</w:t>
            </w:r>
          </w:p>
        </w:tc>
        <w:tc>
          <w:tcPr>
            <w:tcW w:w="1145" w:type="dxa"/>
            <w:tcBorders>
              <w:top w:val="single" w:sz="4" w:space="0" w:color="000000"/>
              <w:left w:val="single" w:sz="4" w:space="0" w:color="000000"/>
              <w:bottom w:val="single" w:sz="4" w:space="0" w:color="000000"/>
              <w:right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100%</w:t>
            </w:r>
          </w:p>
        </w:tc>
      </w:tr>
    </w:tbl>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Ο Πύργος αποτελεί την Πρωτεύουσα του Νομού, οπότε θα ενοποιηθούν εκεί όλες οι ΔΟΥ του Ν</w:t>
      </w:r>
      <w:r>
        <w:rPr>
          <w:rFonts w:cs="Calibri"/>
          <w:sz w:val="24"/>
          <w:szCs w:val="24"/>
        </w:rPr>
        <w:t xml:space="preserve">ομού. </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p>
    <w:p w:rsidR="00000000" w:rsidRDefault="00C90292">
      <w:pPr>
        <w:pageBreakBefore/>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ΔΟΥ Πύργου</w:t>
      </w:r>
    </w:p>
    <w:tbl>
      <w:tblPr>
        <w:tblW w:w="0" w:type="auto"/>
        <w:tblInd w:w="108" w:type="dxa"/>
        <w:tblLayout w:type="fixed"/>
        <w:tblLook w:val="0000"/>
      </w:tblPr>
      <w:tblGrid>
        <w:gridCol w:w="2661"/>
        <w:gridCol w:w="878"/>
        <w:gridCol w:w="1192"/>
        <w:gridCol w:w="1118"/>
        <w:gridCol w:w="1176"/>
        <w:gridCol w:w="1661"/>
        <w:gridCol w:w="1423"/>
        <w:gridCol w:w="1126"/>
      </w:tblGrid>
      <w:tr w:rsidR="00000000">
        <w:trPr>
          <w:trHeight w:val="524"/>
        </w:trPr>
        <w:tc>
          <w:tcPr>
            <w:tcW w:w="266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ΔΟΥ ΥΠΟ ΑΝΑΣΤΟΛΗ ΛΕΙΤΟΥΡΓΙΑΣ</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ΥΠΑΛ</w:t>
            </w:r>
          </w:p>
          <w:p w:rsidR="00000000" w:rsidRDefault="00C90292">
            <w:pPr>
              <w:spacing w:after="0"/>
              <w:ind w:right="-52" w:firstLine="13"/>
              <w:jc w:val="center"/>
              <w:rPr>
                <w:rFonts w:cs="Calibri"/>
              </w:rPr>
            </w:pPr>
            <w:r>
              <w:rPr>
                <w:rFonts w:cs="Calibri"/>
              </w:rPr>
              <w:t>ΛΗΛΟΙ</w:t>
            </w:r>
          </w:p>
        </w:tc>
        <w:tc>
          <w:tcPr>
            <w:tcW w:w="119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 xml:space="preserve">ΩΦΕΛΙΜΗ </w:t>
            </w:r>
          </w:p>
          <w:p w:rsidR="00000000" w:rsidRDefault="00C90292">
            <w:pPr>
              <w:spacing w:after="0"/>
              <w:ind w:right="-52"/>
              <w:jc w:val="center"/>
              <w:rPr>
                <w:rFonts w:cs="Calibri"/>
              </w:rPr>
            </w:pPr>
            <w:r>
              <w:rPr>
                <w:rFonts w:cs="Calibri"/>
              </w:rPr>
              <w:t>ΕΠΙΦΑΝΕΙΑ ΓΡΑΦΕΙΩΝ</w:t>
            </w:r>
          </w:p>
        </w:tc>
        <w:tc>
          <w:tcPr>
            <w:tcW w:w="111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c>
          <w:tcPr>
            <w:tcW w:w="117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ΔΟΥ ΥΠΟΔΟΧΗΣ</w:t>
            </w:r>
          </w:p>
        </w:tc>
        <w:tc>
          <w:tcPr>
            <w:tcW w:w="166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ΣΥΝΟΛΟ ΥΠΗΡΕΤΟΥΝΤΩΝ ΥΠΑΛΛΗΛΩΝ*</w:t>
            </w:r>
          </w:p>
        </w:tc>
        <w:tc>
          <w:tcPr>
            <w:tcW w:w="142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ΩΦΕΛΙΜΗ ΕΠΙΦΑΝΕΙΑ ΓΡΑΦΕΙΩΝ</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r>
      <w:tr w:rsidR="00000000">
        <w:trPr>
          <w:trHeight w:val="540"/>
        </w:trPr>
        <w:tc>
          <w:tcPr>
            <w:tcW w:w="266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 xml:space="preserve">ΚΡΕΣΤΕΝΩΝ </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7</w:t>
            </w:r>
          </w:p>
        </w:tc>
        <w:tc>
          <w:tcPr>
            <w:tcW w:w="119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160 τ.μ.</w:t>
            </w:r>
          </w:p>
        </w:tc>
        <w:tc>
          <w:tcPr>
            <w:tcW w:w="111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1.400</w:t>
            </w:r>
          </w:p>
        </w:tc>
        <w:tc>
          <w:tcPr>
            <w:tcW w:w="1176"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r>
              <w:rPr>
                <w:rFonts w:cs="Calibri"/>
              </w:rPr>
              <w:t>ΠΥΡΓΟΥ</w:t>
            </w:r>
          </w:p>
        </w:tc>
        <w:tc>
          <w:tcPr>
            <w:tcW w:w="1661"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r>
              <w:rPr>
                <w:rFonts w:cs="Calibri"/>
              </w:rPr>
              <w:t>97</w:t>
            </w:r>
          </w:p>
        </w:tc>
        <w:tc>
          <w:tcPr>
            <w:tcW w:w="1423"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r>
              <w:rPr>
                <w:rFonts w:cs="Calibri"/>
              </w:rPr>
              <w:t>720 τ.μ.</w:t>
            </w:r>
          </w:p>
        </w:tc>
        <w:tc>
          <w:tcPr>
            <w:tcW w:w="1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r>
              <w:rPr>
                <w:rFonts w:cs="Calibri"/>
              </w:rPr>
              <w:t>10.975</w:t>
            </w:r>
          </w:p>
        </w:tc>
      </w:tr>
      <w:tr w:rsidR="00000000">
        <w:trPr>
          <w:trHeight w:val="540"/>
        </w:trPr>
        <w:tc>
          <w:tcPr>
            <w:tcW w:w="266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ΑΜΑΛΙΑΔΑΣ</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22</w:t>
            </w:r>
          </w:p>
        </w:tc>
        <w:tc>
          <w:tcPr>
            <w:tcW w:w="119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400 τ.μ.</w:t>
            </w:r>
          </w:p>
        </w:tc>
        <w:tc>
          <w:tcPr>
            <w:tcW w:w="111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2.641</w:t>
            </w:r>
          </w:p>
        </w:tc>
        <w:tc>
          <w:tcPr>
            <w:tcW w:w="1176"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p>
        </w:tc>
        <w:tc>
          <w:tcPr>
            <w:tcW w:w="1661"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p>
        </w:tc>
        <w:tc>
          <w:tcPr>
            <w:tcW w:w="1423"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p>
        </w:tc>
      </w:tr>
      <w:tr w:rsidR="00000000">
        <w:trPr>
          <w:trHeight w:val="540"/>
        </w:trPr>
        <w:tc>
          <w:tcPr>
            <w:tcW w:w="266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ΛΕΧΑΙΝΩΝ</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17</w:t>
            </w:r>
          </w:p>
        </w:tc>
        <w:tc>
          <w:tcPr>
            <w:tcW w:w="119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280 τ.μ.</w:t>
            </w:r>
          </w:p>
        </w:tc>
        <w:tc>
          <w:tcPr>
            <w:tcW w:w="111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1.537</w:t>
            </w:r>
          </w:p>
        </w:tc>
        <w:tc>
          <w:tcPr>
            <w:tcW w:w="1176"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p>
        </w:tc>
        <w:tc>
          <w:tcPr>
            <w:tcW w:w="1661"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p>
        </w:tc>
        <w:tc>
          <w:tcPr>
            <w:tcW w:w="1423"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p>
        </w:tc>
      </w:tr>
      <w:tr w:rsidR="00000000">
        <w:trPr>
          <w:trHeight w:val="540"/>
        </w:trPr>
        <w:tc>
          <w:tcPr>
            <w:tcW w:w="266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ΖΑΧΑΡΩΣ</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10</w:t>
            </w:r>
          </w:p>
        </w:tc>
        <w:tc>
          <w:tcPr>
            <w:tcW w:w="119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200 τ.μ.</w:t>
            </w:r>
          </w:p>
        </w:tc>
        <w:tc>
          <w:tcPr>
            <w:tcW w:w="111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1.030</w:t>
            </w:r>
          </w:p>
        </w:tc>
        <w:tc>
          <w:tcPr>
            <w:tcW w:w="1176"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p>
        </w:tc>
        <w:tc>
          <w:tcPr>
            <w:tcW w:w="1661"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p>
        </w:tc>
        <w:tc>
          <w:tcPr>
            <w:tcW w:w="1423"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p>
        </w:tc>
      </w:tr>
    </w:tbl>
    <w:p w:rsidR="00000000" w:rsidRDefault="00C90292">
      <w:pPr>
        <w:spacing w:after="0"/>
        <w:ind w:right="-52"/>
        <w:rPr>
          <w:rFonts w:cs="Calibri"/>
          <w:i/>
          <w:sz w:val="24"/>
          <w:szCs w:val="24"/>
          <w:u w:val="single"/>
        </w:rPr>
      </w:pPr>
      <w:r>
        <w:rPr>
          <w:rFonts w:cs="Calibri"/>
          <w:sz w:val="24"/>
          <w:szCs w:val="24"/>
        </w:rPr>
        <w:t xml:space="preserve">* </w:t>
      </w:r>
      <w:r>
        <w:rPr>
          <w:rFonts w:cs="Calibri"/>
          <w:i/>
          <w:sz w:val="24"/>
          <w:szCs w:val="24"/>
          <w:u w:val="single"/>
        </w:rPr>
        <w:t>Στην ενοποιημένη ΔΟΥ</w:t>
      </w:r>
    </w:p>
    <w:p w:rsidR="00000000" w:rsidRDefault="00C90292">
      <w:pPr>
        <w:spacing w:after="0"/>
        <w:ind w:right="-52"/>
        <w:jc w:val="both"/>
        <w:rPr>
          <w:rFonts w:cs="Calibri"/>
          <w:sz w:val="12"/>
          <w:szCs w:val="12"/>
        </w:rPr>
      </w:pPr>
    </w:p>
    <w:p w:rsidR="00000000" w:rsidRDefault="00C90292">
      <w:pPr>
        <w:spacing w:after="0"/>
        <w:ind w:right="-52"/>
        <w:jc w:val="both"/>
        <w:rPr>
          <w:rFonts w:cs="Calibri"/>
          <w:sz w:val="24"/>
          <w:szCs w:val="24"/>
        </w:rPr>
      </w:pPr>
      <w:r>
        <w:rPr>
          <w:rFonts w:cs="Calibri"/>
          <w:sz w:val="24"/>
          <w:szCs w:val="24"/>
        </w:rPr>
        <w:t>Και οι 5 ΔΟΥ στεγάζονται σε μισθωμένα κτίρια. Το κτίριο της ΔΟΥ Πύργου επαρκεί οριακά για τη συστέγαση όλων των ΔΟΥ του Νομού. Επιπλέο</w:t>
      </w:r>
      <w:r>
        <w:rPr>
          <w:rFonts w:cs="Calibri"/>
          <w:sz w:val="24"/>
          <w:szCs w:val="24"/>
        </w:rPr>
        <w:t xml:space="preserve">ν ο Πύργος αποτελεί την πρωτεύουσα του Νομού. </w:t>
      </w:r>
    </w:p>
    <w:p w:rsidR="00000000" w:rsidRDefault="00C90292">
      <w:pPr>
        <w:spacing w:after="0"/>
        <w:ind w:right="-52"/>
        <w:jc w:val="both"/>
        <w:rPr>
          <w:rFonts w:cs="Calibri"/>
          <w:sz w:val="12"/>
          <w:szCs w:val="12"/>
        </w:rPr>
      </w:pPr>
    </w:p>
    <w:p w:rsidR="00000000" w:rsidRDefault="00C90292">
      <w:pPr>
        <w:spacing w:after="0"/>
        <w:ind w:right="-52"/>
        <w:jc w:val="both"/>
        <w:rPr>
          <w:rFonts w:cs="Calibri"/>
          <w:sz w:val="24"/>
          <w:szCs w:val="24"/>
        </w:rPr>
      </w:pPr>
      <w:r>
        <w:rPr>
          <w:rFonts w:cs="Calibri"/>
          <w:sz w:val="24"/>
          <w:szCs w:val="24"/>
        </w:rPr>
        <w:t>Άρα προτείνεται η συστέγαση όλων των ΔΟΥ στο κτίριο της ΔΟΥ Πύργου.</w:t>
      </w:r>
    </w:p>
    <w:p w:rsidR="00000000" w:rsidRDefault="00C90292">
      <w:pPr>
        <w:spacing w:after="0"/>
        <w:ind w:right="-52"/>
        <w:jc w:val="both"/>
        <w:rPr>
          <w:rFonts w:cs="Calibri"/>
          <w:sz w:val="12"/>
          <w:szCs w:val="12"/>
        </w:rPr>
      </w:pPr>
    </w:p>
    <w:p w:rsidR="00000000" w:rsidRDefault="00C90292">
      <w:pPr>
        <w:spacing w:after="0"/>
        <w:ind w:right="-52"/>
        <w:jc w:val="both"/>
        <w:rPr>
          <w:rFonts w:cs="Calibri"/>
          <w:sz w:val="24"/>
          <w:szCs w:val="24"/>
        </w:rPr>
      </w:pPr>
      <w:r>
        <w:rPr>
          <w:rFonts w:cs="Calibri"/>
          <w:sz w:val="24"/>
          <w:szCs w:val="24"/>
        </w:rPr>
        <w:t>Προτείνεται η λειτουργία Γραφείων Εξυπηρέτησης Φορολογουμένων στα Κρέστενα, Λεχαινά, Ζαχάρω και Αμαλιάδα, με την προϋπόθεση της δωρεάν παρα</w:t>
      </w:r>
      <w:r>
        <w:rPr>
          <w:rFonts w:cs="Calibri"/>
          <w:sz w:val="24"/>
          <w:szCs w:val="24"/>
        </w:rPr>
        <w:t>χώρησης χώρου από το Υπουργείο Εσωτερικών, με την αιτιολογία της δυσκολίας πρόσβασης (εξυπηρέτηση ορεινών περιοχών).</w:t>
      </w:r>
    </w:p>
    <w:p w:rsidR="00000000" w:rsidRDefault="00C90292">
      <w:pPr>
        <w:spacing w:after="0"/>
        <w:ind w:right="-52"/>
        <w:jc w:val="both"/>
        <w:rPr>
          <w:rFonts w:cs="Calibri"/>
          <w:sz w:val="12"/>
          <w:szCs w:val="12"/>
        </w:rPr>
      </w:pPr>
    </w:p>
    <w:p w:rsidR="00000000" w:rsidRDefault="00C90292">
      <w:pPr>
        <w:spacing w:after="0"/>
        <w:ind w:right="-52"/>
        <w:jc w:val="both"/>
        <w:rPr>
          <w:rFonts w:cs="Calibri"/>
          <w:b/>
          <w:sz w:val="24"/>
          <w:szCs w:val="24"/>
        </w:rPr>
      </w:pPr>
      <w:r>
        <w:rPr>
          <w:rFonts w:cs="Calibri"/>
          <w:b/>
          <w:sz w:val="24"/>
          <w:szCs w:val="24"/>
        </w:rPr>
        <w:t xml:space="preserve">Θέματα που πρέπει να επιλυθούν προ της συστέγασης: </w:t>
      </w:r>
    </w:p>
    <w:p w:rsidR="00000000" w:rsidRDefault="00C90292">
      <w:pPr>
        <w:spacing w:after="0"/>
        <w:ind w:right="-52"/>
        <w:jc w:val="both"/>
        <w:rPr>
          <w:rFonts w:cs="Calibri"/>
          <w:sz w:val="24"/>
          <w:szCs w:val="24"/>
        </w:rPr>
      </w:pPr>
      <w:r>
        <w:rPr>
          <w:rFonts w:cs="Calibri"/>
          <w:sz w:val="24"/>
          <w:szCs w:val="24"/>
        </w:rPr>
        <w:t>Απαιτούνται άμεσες εργασίες αναβάθμισης ηλεκτρομηχανολογικών υποδομών και εγκαταστάσεω</w:t>
      </w:r>
      <w:r>
        <w:rPr>
          <w:rFonts w:cs="Calibri"/>
          <w:sz w:val="24"/>
          <w:szCs w:val="24"/>
        </w:rPr>
        <w:t xml:space="preserve">ν (π.χ. ασθενή και ισχυρά ρεύματα και επέκταση χώρου server, λόγω εγκατάστασης 11 servers).  </w:t>
      </w:r>
    </w:p>
    <w:p w:rsidR="00000000" w:rsidRDefault="00C90292">
      <w:pPr>
        <w:spacing w:after="0"/>
        <w:ind w:right="-52"/>
        <w:jc w:val="both"/>
        <w:rPr>
          <w:rFonts w:cs="Calibri"/>
          <w:sz w:val="12"/>
          <w:szCs w:val="12"/>
        </w:rPr>
      </w:pPr>
    </w:p>
    <w:p w:rsidR="00000000" w:rsidRDefault="00C90292">
      <w:pPr>
        <w:spacing w:after="0"/>
        <w:ind w:right="-52"/>
        <w:jc w:val="both"/>
        <w:rPr>
          <w:rFonts w:cs="Calibri"/>
          <w:b/>
          <w:sz w:val="24"/>
          <w:szCs w:val="24"/>
        </w:rPr>
      </w:pPr>
      <w:r>
        <w:rPr>
          <w:rFonts w:cs="Calibri"/>
          <w:b/>
          <w:sz w:val="24"/>
          <w:szCs w:val="24"/>
        </w:rPr>
        <w:t xml:space="preserve">Εκτιμώμενο κόστος ενοποίησης: </w:t>
      </w:r>
    </w:p>
    <w:tbl>
      <w:tblPr>
        <w:tblW w:w="0" w:type="auto"/>
        <w:tblInd w:w="-5" w:type="dxa"/>
        <w:tblLayout w:type="fixed"/>
        <w:tblLook w:val="0000"/>
      </w:tblPr>
      <w:tblGrid>
        <w:gridCol w:w="1825"/>
        <w:gridCol w:w="1809"/>
        <w:gridCol w:w="3632"/>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Διαρρύθμιση χώρων</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Μεταφορικά (έπιπλα, αρχείο, εξοπλισμός)</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Πληροφορική και ηλεκτρομηχανολογικές εγκαταστάσεις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10.00</w:t>
            </w:r>
            <w:r>
              <w:rPr>
                <w:rFonts w:cs="Calibri"/>
                <w:sz w:val="24"/>
                <w:szCs w:val="24"/>
              </w:rPr>
              <w:t>0 €</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32.</w:t>
            </w:r>
            <w:r>
              <w:rPr>
                <w:rFonts w:cs="Calibri"/>
                <w:sz w:val="24"/>
                <w:szCs w:val="24"/>
              </w:rPr>
              <w:t>000 €</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16.000 €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58.000 €</w:t>
            </w:r>
          </w:p>
        </w:tc>
      </w:tr>
    </w:tbl>
    <w:p w:rsidR="00000000" w:rsidRDefault="00C90292">
      <w:pPr>
        <w:spacing w:after="0"/>
        <w:ind w:left="360" w:right="-52"/>
        <w:jc w:val="both"/>
        <w:rPr>
          <w:rFonts w:cs="Calibri"/>
          <w:sz w:val="12"/>
          <w:szCs w:val="12"/>
        </w:rPr>
      </w:pPr>
    </w:p>
    <w:p w:rsidR="00000000" w:rsidRDefault="00C90292">
      <w:pPr>
        <w:spacing w:after="0"/>
        <w:ind w:right="-52"/>
        <w:jc w:val="both"/>
        <w:rPr>
          <w:rFonts w:cs="Calibri"/>
          <w:b/>
          <w:sz w:val="24"/>
          <w:szCs w:val="24"/>
        </w:rPr>
      </w:pPr>
      <w:r>
        <w:rPr>
          <w:rFonts w:cs="Calibri"/>
          <w:b/>
          <w:sz w:val="24"/>
          <w:szCs w:val="24"/>
        </w:rPr>
        <w:t>Μηνιαίο ελάχιστο όφελος ενοποίησης:</w:t>
      </w:r>
    </w:p>
    <w:tbl>
      <w:tblPr>
        <w:tblW w:w="0" w:type="auto"/>
        <w:tblInd w:w="-5" w:type="dxa"/>
        <w:tblLayout w:type="fixed"/>
        <w:tblLook w:val="0000"/>
      </w:tblPr>
      <w:tblGrid>
        <w:gridCol w:w="1825"/>
        <w:gridCol w:w="3426"/>
        <w:gridCol w:w="2015"/>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Μισθώματα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Λειτουργικά έξοδα (ρεύμα, τηλέφωνο, ύδρευση, θέρμανση)</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Επιδόματα θέσεων ευθύνης</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6.608</w:t>
            </w:r>
            <w:r>
              <w:rPr>
                <w:rFonts w:cs="Calibri"/>
                <w:sz w:val="24"/>
                <w:szCs w:val="24"/>
              </w:rPr>
              <w:t xml:space="preserve">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3.116 €</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3.150 €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12.874 €</w:t>
            </w:r>
          </w:p>
        </w:tc>
      </w:tr>
    </w:tbl>
    <w:p w:rsidR="00000000" w:rsidRDefault="00C90292">
      <w:pPr>
        <w:spacing w:after="0"/>
        <w:ind w:right="-52"/>
        <w:rPr>
          <w:rFonts w:cs="Calibri"/>
          <w:sz w:val="24"/>
          <w:szCs w:val="24"/>
        </w:rPr>
      </w:pPr>
      <w:r>
        <w:rPr>
          <w:rFonts w:cs="Calibri"/>
          <w:sz w:val="24"/>
          <w:szCs w:val="24"/>
        </w:rPr>
        <w:t>Συνεπώς το κόστος μεταστέγασης θα αποσβεστεί σε 4,5 μήνες.</w:t>
      </w:r>
    </w:p>
    <w:p w:rsidR="00000000" w:rsidRDefault="00C90292">
      <w:pPr>
        <w:pageBreakBefore/>
        <w:spacing w:after="0"/>
        <w:ind w:right="-52"/>
        <w:jc w:val="both"/>
        <w:rPr>
          <w:rFonts w:cs="Calibri"/>
          <w:sz w:val="6"/>
          <w:szCs w:val="6"/>
        </w:rPr>
      </w:pPr>
    </w:p>
    <w:p w:rsidR="00000000" w:rsidRDefault="00C90292">
      <w:pPr>
        <w:numPr>
          <w:ilvl w:val="0"/>
          <w:numId w:val="14"/>
        </w:numPr>
        <w:spacing w:after="0"/>
        <w:ind w:right="-52"/>
        <w:jc w:val="both"/>
        <w:rPr>
          <w:rFonts w:cs="Calibri"/>
          <w:b/>
          <w:sz w:val="24"/>
          <w:szCs w:val="24"/>
          <w:u w:val="single"/>
        </w:rPr>
      </w:pPr>
      <w:r>
        <w:rPr>
          <w:rFonts w:cs="Calibri"/>
          <w:b/>
          <w:sz w:val="24"/>
          <w:szCs w:val="24"/>
          <w:u w:val="single"/>
        </w:rPr>
        <w:t>Ν</w:t>
      </w:r>
      <w:r>
        <w:rPr>
          <w:rFonts w:cs="Calibri"/>
          <w:b/>
          <w:sz w:val="24"/>
          <w:szCs w:val="24"/>
          <w:u w:val="single"/>
        </w:rPr>
        <w:t>ομός Ημαθίας</w:t>
      </w:r>
    </w:p>
    <w:p w:rsidR="00000000" w:rsidRDefault="00C90292">
      <w:pPr>
        <w:spacing w:after="0"/>
        <w:ind w:right="-52"/>
        <w:jc w:val="both"/>
        <w:rPr>
          <w:rFonts w:cs="Calibri"/>
          <w:sz w:val="24"/>
          <w:szCs w:val="24"/>
        </w:rPr>
      </w:pPr>
    </w:p>
    <w:tbl>
      <w:tblPr>
        <w:tblW w:w="0" w:type="auto"/>
        <w:tblInd w:w="108" w:type="dxa"/>
        <w:tblLayout w:type="fixed"/>
        <w:tblLook w:val="0000"/>
      </w:tblPr>
      <w:tblGrid>
        <w:gridCol w:w="1806"/>
        <w:gridCol w:w="1134"/>
        <w:gridCol w:w="1417"/>
        <w:gridCol w:w="1216"/>
        <w:gridCol w:w="1336"/>
        <w:gridCol w:w="1145"/>
      </w:tblGrid>
      <w:tr w:rsidR="00000000">
        <w:trPr>
          <w:trHeight w:val="1305"/>
        </w:trPr>
        <w:tc>
          <w:tcPr>
            <w:tcW w:w="180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ΔΟΥ</w:t>
            </w:r>
          </w:p>
        </w:tc>
        <w:tc>
          <w:tcPr>
            <w:tcW w:w="1134"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ΕΣΟΔΑ  ΔΟΥ </w:t>
            </w:r>
          </w:p>
          <w:p w:rsidR="00000000" w:rsidRDefault="00C90292">
            <w:pPr>
              <w:spacing w:after="0" w:line="240" w:lineRule="auto"/>
              <w:jc w:val="center"/>
              <w:rPr>
                <w:rFonts w:cs="Calibri"/>
                <w:b/>
                <w:bCs/>
                <w:color w:val="000000"/>
                <w:sz w:val="20"/>
                <w:szCs w:val="20"/>
              </w:rPr>
            </w:pPr>
            <w:r>
              <w:rPr>
                <w:rFonts w:cs="Calibri"/>
                <w:b/>
                <w:bCs/>
                <w:color w:val="000000"/>
                <w:sz w:val="20"/>
                <w:szCs w:val="20"/>
              </w:rPr>
              <w:t>(σε χιλ. €)</w:t>
            </w:r>
          </w:p>
        </w:tc>
        <w:tc>
          <w:tcPr>
            <w:tcW w:w="1417"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cs="Calibri"/>
                <w:b/>
                <w:bCs/>
                <w:color w:val="000000"/>
                <w:sz w:val="20"/>
                <w:szCs w:val="20"/>
              </w:rPr>
            </w:pPr>
            <w:r>
              <w:rPr>
                <w:rFonts w:eastAsia="Times New Roman" w:cs="Calibri"/>
                <w:b/>
                <w:bCs/>
                <w:color w:val="000000"/>
                <w:sz w:val="20"/>
                <w:szCs w:val="20"/>
              </w:rPr>
              <w:t xml:space="preserve">ΕΣΟΔΑ ΤΕΛΩΝΕΙΩΝ    </w:t>
            </w:r>
            <w:r>
              <w:rPr>
                <w:rFonts w:cs="Calibri"/>
                <w:b/>
                <w:bCs/>
                <w:color w:val="000000"/>
                <w:sz w:val="20"/>
                <w:szCs w:val="20"/>
              </w:rPr>
              <w:t>(σε χιλ. €)</w:t>
            </w:r>
          </w:p>
        </w:tc>
        <w:tc>
          <w:tcPr>
            <w:tcW w:w="121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ΕΣΟΔΩΝ    (σε χιλ. €)</w:t>
            </w:r>
          </w:p>
        </w:tc>
        <w:tc>
          <w:tcPr>
            <w:tcW w:w="133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ΣΥΝΑΛΛΑΣ</w:t>
            </w:r>
          </w:p>
          <w:p w:rsidR="00000000" w:rsidRDefault="00C90292">
            <w:pPr>
              <w:spacing w:after="0" w:line="240" w:lineRule="auto"/>
              <w:jc w:val="center"/>
              <w:rPr>
                <w:rFonts w:eastAsia="Times New Roman" w:cs="Calibri"/>
                <w:b/>
                <w:bCs/>
                <w:color w:val="000000"/>
                <w:sz w:val="20"/>
                <w:szCs w:val="20"/>
              </w:rPr>
            </w:pPr>
            <w:r>
              <w:rPr>
                <w:rFonts w:eastAsia="Times New Roman" w:cs="Calibri"/>
                <w:b/>
                <w:bCs/>
                <w:color w:val="000000"/>
                <w:sz w:val="20"/>
                <w:szCs w:val="20"/>
              </w:rPr>
              <w:t>ΣΟΜΕΝΩΝ</w:t>
            </w:r>
          </w:p>
        </w:tc>
        <w:tc>
          <w:tcPr>
            <w:tcW w:w="1145" w:type="dxa"/>
            <w:tcBorders>
              <w:top w:val="single" w:sz="4" w:space="0" w:color="000000"/>
              <w:left w:val="single" w:sz="4" w:space="0" w:color="000000"/>
              <w:bottom w:val="single" w:sz="4" w:space="0" w:color="000000"/>
              <w:right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 ΕΣΟΔΩΝ ΔΟΥ ΣΤΟ ΣΥΝΟΛΟ ΝΟΜΟΥ </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ΑΛΕΞΑΝΔΡΕΙΑΣ</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25.230</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0</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25.230</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35.906</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18,28%</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ΒΕΡΟΙΑΣ</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86.911</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12.098</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99.009</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75.623</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62,96%</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ΝΑΟΥΣΑΣ</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25</w:t>
            </w:r>
            <w:r>
              <w:rPr>
                <w:rFonts w:cs="Calibri"/>
                <w:color w:val="000000"/>
                <w:sz w:val="20"/>
                <w:szCs w:val="20"/>
              </w:rPr>
              <w:t>.899</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0</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25.899</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32.742</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18,76%</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spacing w:after="0" w:line="240" w:lineRule="auto"/>
              <w:rPr>
                <w:rFonts w:eastAsia="Times New Roman" w:cs="Calibri"/>
                <w:b/>
                <w:bCs/>
                <w:sz w:val="20"/>
                <w:szCs w:val="20"/>
              </w:rPr>
            </w:pPr>
            <w:r>
              <w:rPr>
                <w:rFonts w:eastAsia="Times New Roman" w:cs="Calibri"/>
                <w:b/>
                <w:bCs/>
                <w:sz w:val="20"/>
                <w:szCs w:val="20"/>
              </w:rPr>
              <w:t xml:space="preserve">ΣΥΝΟΛΟ ΝΟΜΟΥ </w:t>
            </w:r>
          </w:p>
        </w:tc>
        <w:tc>
          <w:tcPr>
            <w:tcW w:w="1134"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138.040</w:t>
            </w:r>
          </w:p>
        </w:tc>
        <w:tc>
          <w:tcPr>
            <w:tcW w:w="1417"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12.098</w:t>
            </w:r>
          </w:p>
        </w:tc>
        <w:tc>
          <w:tcPr>
            <w:tcW w:w="121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150.138</w:t>
            </w:r>
          </w:p>
        </w:tc>
        <w:tc>
          <w:tcPr>
            <w:tcW w:w="133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144.270</w:t>
            </w:r>
          </w:p>
        </w:tc>
        <w:tc>
          <w:tcPr>
            <w:tcW w:w="1145" w:type="dxa"/>
            <w:tcBorders>
              <w:top w:val="single" w:sz="4" w:space="0" w:color="000000"/>
              <w:left w:val="single" w:sz="4" w:space="0" w:color="000000"/>
              <w:bottom w:val="single" w:sz="4" w:space="0" w:color="000000"/>
              <w:right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100%</w:t>
            </w:r>
          </w:p>
        </w:tc>
      </w:tr>
    </w:tbl>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 xml:space="preserve">Η Βέροια αποτελεί την Πρωτεύουσα του Νομού, οπότε θα ενοποιηθούν εκεί όλες οι ΔΟΥ του Νομού. </w:t>
      </w:r>
    </w:p>
    <w:p w:rsidR="00000000" w:rsidRDefault="00C90292">
      <w:pPr>
        <w:spacing w:after="0"/>
        <w:ind w:right="-52"/>
        <w:jc w:val="both"/>
        <w:rPr>
          <w:rFonts w:cs="Calibri"/>
          <w:b/>
          <w:sz w:val="24"/>
          <w:szCs w:val="24"/>
          <w:u w:val="single"/>
        </w:rPr>
      </w:pPr>
    </w:p>
    <w:p w:rsidR="00000000" w:rsidRDefault="00C90292">
      <w:pPr>
        <w:pageBreakBefore/>
        <w:spacing w:after="0"/>
        <w:ind w:right="-52"/>
        <w:jc w:val="both"/>
        <w:rPr>
          <w:rFonts w:cs="Calibri"/>
          <w:b/>
          <w:sz w:val="24"/>
          <w:szCs w:val="24"/>
          <w:u w:val="single"/>
        </w:rPr>
      </w:pPr>
    </w:p>
    <w:p w:rsidR="00000000" w:rsidRDefault="00C90292">
      <w:pPr>
        <w:spacing w:after="0"/>
        <w:ind w:right="-52"/>
        <w:jc w:val="both"/>
        <w:rPr>
          <w:rFonts w:cs="Calibri"/>
          <w:b/>
          <w:sz w:val="24"/>
          <w:szCs w:val="24"/>
        </w:rPr>
      </w:pPr>
      <w:r>
        <w:rPr>
          <w:rFonts w:cs="Calibri"/>
          <w:b/>
          <w:sz w:val="24"/>
          <w:szCs w:val="24"/>
        </w:rPr>
        <w:t>ΔΟΥ Βέροιας:</w:t>
      </w:r>
    </w:p>
    <w:tbl>
      <w:tblPr>
        <w:tblW w:w="0" w:type="auto"/>
        <w:tblInd w:w="108" w:type="dxa"/>
        <w:tblLayout w:type="fixed"/>
        <w:tblLook w:val="0000"/>
      </w:tblPr>
      <w:tblGrid>
        <w:gridCol w:w="1661"/>
        <w:gridCol w:w="877"/>
        <w:gridCol w:w="1191"/>
        <w:gridCol w:w="1119"/>
        <w:gridCol w:w="1434"/>
        <w:gridCol w:w="1892"/>
        <w:gridCol w:w="1220"/>
        <w:gridCol w:w="1129"/>
      </w:tblGrid>
      <w:tr w:rsidR="00000000">
        <w:trPr>
          <w:trHeight w:val="524"/>
        </w:trPr>
        <w:tc>
          <w:tcPr>
            <w:tcW w:w="166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ΔΟΥ ΥΠΟ ΑΝΑΣΤΟΛΗ ΛΕΙΤΟΥΡΓΙΑΣ</w:t>
            </w:r>
          </w:p>
        </w:tc>
        <w:tc>
          <w:tcPr>
            <w:tcW w:w="87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ΥΠΑΛ</w:t>
            </w:r>
          </w:p>
          <w:p w:rsidR="00000000" w:rsidRDefault="00C90292">
            <w:pPr>
              <w:spacing w:after="0"/>
              <w:ind w:right="-52" w:firstLine="13"/>
              <w:jc w:val="center"/>
              <w:rPr>
                <w:rFonts w:cs="Calibri"/>
              </w:rPr>
            </w:pPr>
            <w:r>
              <w:rPr>
                <w:rFonts w:cs="Calibri"/>
              </w:rPr>
              <w:t>ΛΗΛΟΙ</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 xml:space="preserve">ΩΦΕΛΙΜΗ </w:t>
            </w:r>
          </w:p>
          <w:p w:rsidR="00000000" w:rsidRDefault="00C90292">
            <w:pPr>
              <w:spacing w:after="0"/>
              <w:ind w:right="-52"/>
              <w:jc w:val="center"/>
              <w:rPr>
                <w:rFonts w:cs="Calibri"/>
              </w:rPr>
            </w:pPr>
            <w:r>
              <w:rPr>
                <w:rFonts w:cs="Calibri"/>
              </w:rPr>
              <w:t>ΕΠΙΦΑΝΕΙΑ ΓΡΑΦΕΙΩ</w:t>
            </w:r>
            <w:r>
              <w:rPr>
                <w:rFonts w:cs="Calibri"/>
              </w:rPr>
              <w:t>Ν</w:t>
            </w:r>
          </w:p>
        </w:tc>
        <w:tc>
          <w:tcPr>
            <w:tcW w:w="111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c>
          <w:tcPr>
            <w:tcW w:w="14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ΔΟΥ ΥΠΟΔΟΧΗΣ</w:t>
            </w:r>
          </w:p>
        </w:tc>
        <w:tc>
          <w:tcPr>
            <w:tcW w:w="189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ΣΥΝΟΛΟ ΥΠΗΡΕΤΟΥΝΤΩΝ ΥΠΑΛΛΗΛΩΝ*</w:t>
            </w:r>
          </w:p>
        </w:tc>
        <w:tc>
          <w:tcPr>
            <w:tcW w:w="1220"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ΩΦΕΛΙΜΗ ΕΠΙΦΑΝΕΙΑ ΓΡΑΦΕΙΩΝ</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r>
      <w:tr w:rsidR="00000000">
        <w:trPr>
          <w:trHeight w:val="540"/>
        </w:trPr>
        <w:tc>
          <w:tcPr>
            <w:tcW w:w="166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ΑΛΕΞΑΝΔΡΕΙΑΣ</w:t>
            </w:r>
          </w:p>
        </w:tc>
        <w:tc>
          <w:tcPr>
            <w:tcW w:w="87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17</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p>
        </w:tc>
        <w:tc>
          <w:tcPr>
            <w:tcW w:w="111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Ιδιόκτητο</w:t>
            </w:r>
          </w:p>
        </w:tc>
        <w:tc>
          <w:tcPr>
            <w:tcW w:w="1434"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r>
              <w:rPr>
                <w:rFonts w:cs="Calibri"/>
              </w:rPr>
              <w:t>ΒΕΡΟΙΑΣ</w:t>
            </w:r>
          </w:p>
        </w:tc>
        <w:tc>
          <w:tcPr>
            <w:tcW w:w="1892"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r>
              <w:rPr>
                <w:rFonts w:cs="Calibri"/>
              </w:rPr>
              <w:t>77</w:t>
            </w:r>
          </w:p>
        </w:tc>
        <w:tc>
          <w:tcPr>
            <w:tcW w:w="1220"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r>
              <w:rPr>
                <w:rFonts w:cs="Calibri"/>
              </w:rPr>
              <w:t>770 τ.μ.</w:t>
            </w:r>
          </w:p>
        </w:tc>
        <w:tc>
          <w:tcPr>
            <w:tcW w:w="11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r>
              <w:rPr>
                <w:rFonts w:cs="Calibri"/>
              </w:rPr>
              <w:t>4.850</w:t>
            </w:r>
          </w:p>
        </w:tc>
      </w:tr>
      <w:tr w:rsidR="00000000">
        <w:trPr>
          <w:trHeight w:val="540"/>
        </w:trPr>
        <w:tc>
          <w:tcPr>
            <w:tcW w:w="166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ΝΑΟΥΣΑΣ</w:t>
            </w:r>
          </w:p>
        </w:tc>
        <w:tc>
          <w:tcPr>
            <w:tcW w:w="87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15</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 xml:space="preserve">300 τ.μ. </w:t>
            </w:r>
          </w:p>
        </w:tc>
        <w:tc>
          <w:tcPr>
            <w:tcW w:w="111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Ιδιόκτητο</w:t>
            </w:r>
          </w:p>
        </w:tc>
        <w:tc>
          <w:tcPr>
            <w:tcW w:w="1434"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p>
        </w:tc>
        <w:tc>
          <w:tcPr>
            <w:tcW w:w="1892"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p>
        </w:tc>
        <w:tc>
          <w:tcPr>
            <w:tcW w:w="1220"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p>
        </w:tc>
        <w:tc>
          <w:tcPr>
            <w:tcW w:w="11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p>
        </w:tc>
      </w:tr>
    </w:tbl>
    <w:p w:rsidR="00000000" w:rsidRDefault="00C90292">
      <w:pPr>
        <w:spacing w:after="0"/>
        <w:ind w:right="-52"/>
        <w:rPr>
          <w:rFonts w:cs="Calibri"/>
          <w:i/>
          <w:sz w:val="24"/>
          <w:szCs w:val="24"/>
          <w:u w:val="single"/>
        </w:rPr>
      </w:pPr>
      <w:r>
        <w:rPr>
          <w:rFonts w:cs="Calibri"/>
          <w:sz w:val="24"/>
          <w:szCs w:val="24"/>
        </w:rPr>
        <w:t xml:space="preserve">* </w:t>
      </w:r>
      <w:r>
        <w:rPr>
          <w:rFonts w:cs="Calibri"/>
          <w:i/>
          <w:sz w:val="24"/>
          <w:szCs w:val="24"/>
          <w:u w:val="single"/>
        </w:rPr>
        <w:t>Στην ενοποιημένη ΔΟΥ</w:t>
      </w:r>
    </w:p>
    <w:p w:rsidR="00000000" w:rsidRDefault="00C90292">
      <w:pPr>
        <w:spacing w:after="0"/>
        <w:ind w:left="-851" w:right="-908"/>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 xml:space="preserve">Η ΔΟΥ Βέροιας στεγάζεται σε </w:t>
      </w:r>
      <w:r>
        <w:rPr>
          <w:rFonts w:cs="Calibri"/>
          <w:sz w:val="24"/>
          <w:szCs w:val="24"/>
        </w:rPr>
        <w:t>μισθωμένο κτίριο, ενώ οι άλλες 2 ΔΟΥ στεγάζονται σε ιδιόκτητα κτίρια. Το κτίριο της ΔΟΥ Βέροιας επαρκεί οριακά για τη συστέγαση όλων των ΔΟΥ του Νομού, πλην αρχείων και επιπλέον έχει λήξει η μίσθωση. Επιπλέον η Βέροια αποτελεί την πρωτεύουσα του Νομού.</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Άρ</w:t>
      </w:r>
      <w:r>
        <w:rPr>
          <w:rFonts w:cs="Calibri"/>
          <w:sz w:val="24"/>
          <w:szCs w:val="24"/>
        </w:rPr>
        <w:t xml:space="preserve">α προτείνεται η άμεση μεταστέγαση των ΔΟΥ Αλεξάνδρειας και Νάουσας στο κτίριο της ΔΟΥ Βέροιας. </w:t>
      </w:r>
    </w:p>
    <w:p w:rsidR="00000000" w:rsidRDefault="00C90292">
      <w:pPr>
        <w:spacing w:after="0"/>
        <w:ind w:right="-52"/>
        <w:jc w:val="both"/>
        <w:rPr>
          <w:rFonts w:cs="Calibri"/>
          <w:b/>
          <w:sz w:val="24"/>
          <w:szCs w:val="24"/>
        </w:rPr>
      </w:pPr>
    </w:p>
    <w:p w:rsidR="00000000" w:rsidRDefault="00C90292">
      <w:pPr>
        <w:spacing w:after="0"/>
        <w:ind w:right="-52"/>
        <w:jc w:val="both"/>
        <w:rPr>
          <w:rFonts w:cs="Calibri"/>
          <w:sz w:val="24"/>
          <w:szCs w:val="24"/>
        </w:rPr>
      </w:pPr>
      <w:r>
        <w:rPr>
          <w:rFonts w:cs="Calibri"/>
          <w:sz w:val="24"/>
          <w:szCs w:val="24"/>
        </w:rPr>
        <w:t>Πρέπει να μισθωθεί χώρος αρχείου για την ενοποιημένη ΔΟΥ.</w:t>
      </w:r>
    </w:p>
    <w:p w:rsidR="00000000" w:rsidRDefault="00C90292">
      <w:pPr>
        <w:spacing w:after="0"/>
        <w:ind w:right="-52"/>
        <w:jc w:val="both"/>
        <w:rPr>
          <w:rFonts w:cs="Calibri"/>
          <w:b/>
          <w:sz w:val="24"/>
          <w:szCs w:val="24"/>
        </w:rPr>
      </w:pPr>
    </w:p>
    <w:p w:rsidR="00000000" w:rsidRDefault="00C90292">
      <w:pPr>
        <w:spacing w:after="0"/>
        <w:ind w:right="-52"/>
        <w:jc w:val="both"/>
        <w:rPr>
          <w:rFonts w:cs="Calibri"/>
          <w:sz w:val="24"/>
          <w:szCs w:val="24"/>
        </w:rPr>
      </w:pPr>
      <w:r>
        <w:rPr>
          <w:rFonts w:cs="Calibri"/>
          <w:sz w:val="24"/>
          <w:szCs w:val="24"/>
        </w:rPr>
        <w:t>Επιπλέον προτείνεται η λειτουργία Γραφείου Εξυπηρέτησης Φορολογουμένων στη Νάουσα και στην Αλεξάνδρε</w:t>
      </w:r>
      <w:r>
        <w:rPr>
          <w:rFonts w:cs="Calibri"/>
          <w:sz w:val="24"/>
          <w:szCs w:val="24"/>
        </w:rPr>
        <w:t>ια, με την προϋπόθεση της δωρεάν παραχώρησης χώρου από το Υπουργείο Εσωτερικών, με την αιτιολογία της δυσκολίας πρόσβασης (εξυπηρέτηση ορεινών περιοχών).</w:t>
      </w:r>
    </w:p>
    <w:p w:rsidR="00000000" w:rsidRDefault="00C90292">
      <w:pPr>
        <w:spacing w:after="0"/>
        <w:ind w:right="-52"/>
        <w:jc w:val="both"/>
        <w:rPr>
          <w:rFonts w:cs="Calibri"/>
          <w:b/>
          <w:sz w:val="24"/>
          <w:szCs w:val="24"/>
        </w:rPr>
      </w:pPr>
    </w:p>
    <w:p w:rsidR="00000000" w:rsidRDefault="00C90292">
      <w:pPr>
        <w:spacing w:after="0"/>
        <w:ind w:right="-52"/>
        <w:jc w:val="both"/>
        <w:rPr>
          <w:rFonts w:cs="Calibri"/>
          <w:b/>
          <w:sz w:val="24"/>
          <w:szCs w:val="24"/>
        </w:rPr>
      </w:pPr>
      <w:r>
        <w:rPr>
          <w:rFonts w:cs="Calibri"/>
          <w:b/>
          <w:sz w:val="24"/>
          <w:szCs w:val="24"/>
        </w:rPr>
        <w:t xml:space="preserve">Θέματα που πρέπει να επιλυθούν προ της συστέγασης: </w:t>
      </w:r>
    </w:p>
    <w:p w:rsidR="00000000" w:rsidRDefault="00C90292">
      <w:pPr>
        <w:spacing w:after="0"/>
        <w:ind w:right="-52"/>
        <w:jc w:val="both"/>
        <w:rPr>
          <w:rFonts w:cs="Calibri"/>
          <w:sz w:val="24"/>
          <w:szCs w:val="24"/>
        </w:rPr>
      </w:pPr>
      <w:r>
        <w:rPr>
          <w:rFonts w:cs="Calibri"/>
          <w:sz w:val="24"/>
          <w:szCs w:val="24"/>
        </w:rPr>
        <w:t>-</w:t>
      </w:r>
    </w:p>
    <w:p w:rsidR="00000000" w:rsidRDefault="00C90292">
      <w:pPr>
        <w:spacing w:after="0"/>
        <w:ind w:right="-52"/>
        <w:jc w:val="both"/>
        <w:rPr>
          <w:rFonts w:cs="Calibri"/>
          <w:sz w:val="12"/>
          <w:szCs w:val="12"/>
        </w:rPr>
      </w:pPr>
    </w:p>
    <w:p w:rsidR="00000000" w:rsidRDefault="00C90292">
      <w:pPr>
        <w:spacing w:after="0"/>
        <w:ind w:right="-52"/>
        <w:jc w:val="both"/>
        <w:rPr>
          <w:rFonts w:cs="Calibri"/>
          <w:b/>
          <w:sz w:val="24"/>
          <w:szCs w:val="24"/>
        </w:rPr>
      </w:pPr>
      <w:r>
        <w:rPr>
          <w:rFonts w:cs="Calibri"/>
          <w:b/>
          <w:sz w:val="24"/>
          <w:szCs w:val="24"/>
        </w:rPr>
        <w:t xml:space="preserve">Εκτιμώμενο κόστος ενοποίησης: </w:t>
      </w:r>
    </w:p>
    <w:tbl>
      <w:tblPr>
        <w:tblW w:w="0" w:type="auto"/>
        <w:tblInd w:w="-5" w:type="dxa"/>
        <w:tblLayout w:type="fixed"/>
        <w:tblLook w:val="0000"/>
      </w:tblPr>
      <w:tblGrid>
        <w:gridCol w:w="1825"/>
        <w:gridCol w:w="1809"/>
        <w:gridCol w:w="3632"/>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Διαρρύθμιση χώρ</w:t>
            </w:r>
            <w:r>
              <w:rPr>
                <w:rFonts w:cs="Calibri"/>
                <w:sz w:val="24"/>
                <w:szCs w:val="24"/>
              </w:rPr>
              <w:t>ων</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Μεταφορικά (έπιπλα, αρχείο, εξοπλισμός)</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Πληροφορική και ηλεκτρομηχανολογικές εγκαταστάσεις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5.00</w:t>
            </w:r>
            <w:r>
              <w:rPr>
                <w:rFonts w:cs="Calibri"/>
                <w:sz w:val="24"/>
                <w:szCs w:val="24"/>
              </w:rPr>
              <w:t>0 €</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23.000 €</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14.000 €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42.000 €</w:t>
            </w:r>
          </w:p>
        </w:tc>
      </w:tr>
    </w:tbl>
    <w:p w:rsidR="00000000" w:rsidRDefault="00C90292">
      <w:pPr>
        <w:spacing w:after="0"/>
        <w:ind w:left="360" w:right="-52"/>
        <w:jc w:val="both"/>
        <w:rPr>
          <w:rFonts w:cs="Calibri"/>
          <w:sz w:val="12"/>
          <w:szCs w:val="12"/>
        </w:rPr>
      </w:pPr>
    </w:p>
    <w:p w:rsidR="00000000" w:rsidRDefault="00C90292">
      <w:pPr>
        <w:spacing w:after="0"/>
        <w:ind w:right="-52"/>
        <w:jc w:val="both"/>
        <w:rPr>
          <w:rFonts w:cs="Calibri"/>
          <w:b/>
          <w:sz w:val="24"/>
          <w:szCs w:val="24"/>
        </w:rPr>
      </w:pPr>
      <w:r>
        <w:rPr>
          <w:rFonts w:cs="Calibri"/>
          <w:b/>
          <w:sz w:val="24"/>
          <w:szCs w:val="24"/>
        </w:rPr>
        <w:t>Μηνιαίο ελάχιστο όφελος ενοποίησης:</w:t>
      </w:r>
    </w:p>
    <w:tbl>
      <w:tblPr>
        <w:tblW w:w="0" w:type="auto"/>
        <w:tblInd w:w="-5" w:type="dxa"/>
        <w:tblLayout w:type="fixed"/>
        <w:tblLook w:val="0000"/>
      </w:tblPr>
      <w:tblGrid>
        <w:gridCol w:w="1825"/>
        <w:gridCol w:w="3426"/>
        <w:gridCol w:w="2015"/>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Μισθώματα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Λειτουργικά έξοδα (ρεύμα, τηλέφωνο, ύδρευση, θέρμανση)</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Επιδόματα θέσε</w:t>
            </w:r>
            <w:r>
              <w:rPr>
                <w:rFonts w:cs="Calibri"/>
                <w:sz w:val="24"/>
                <w:szCs w:val="24"/>
              </w:rPr>
              <w:t>ων ευθύνης</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0</w:t>
            </w:r>
            <w:r>
              <w:rPr>
                <w:rFonts w:cs="Calibri"/>
                <w:sz w:val="24"/>
                <w:szCs w:val="24"/>
              </w:rPr>
              <w:t xml:space="preserve">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2.057 €</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2.150 €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4.207 €</w:t>
            </w:r>
          </w:p>
        </w:tc>
      </w:tr>
    </w:tbl>
    <w:p w:rsidR="00000000" w:rsidRDefault="00C90292">
      <w:pPr>
        <w:spacing w:after="0"/>
        <w:ind w:right="-52"/>
        <w:jc w:val="both"/>
        <w:rPr>
          <w:rFonts w:cs="Calibri"/>
          <w:sz w:val="12"/>
          <w:szCs w:val="12"/>
        </w:rPr>
      </w:pPr>
    </w:p>
    <w:p w:rsidR="00000000" w:rsidRDefault="00C90292">
      <w:pPr>
        <w:spacing w:after="0"/>
        <w:ind w:right="-52"/>
        <w:rPr>
          <w:rFonts w:cs="Calibri"/>
          <w:sz w:val="24"/>
          <w:szCs w:val="24"/>
        </w:rPr>
      </w:pPr>
      <w:r>
        <w:rPr>
          <w:rFonts w:cs="Calibri"/>
          <w:sz w:val="24"/>
          <w:szCs w:val="24"/>
        </w:rPr>
        <w:t>Συνεπώς το κόστος μεταστέγασης θα αποσβεστεί σε 10 μήνες.</w:t>
      </w:r>
    </w:p>
    <w:p w:rsidR="00000000" w:rsidRDefault="00C90292">
      <w:pPr>
        <w:spacing w:after="0"/>
        <w:ind w:right="-52"/>
        <w:jc w:val="both"/>
        <w:rPr>
          <w:rFonts w:cs="Calibri"/>
          <w:sz w:val="24"/>
          <w:szCs w:val="24"/>
        </w:rPr>
      </w:pPr>
    </w:p>
    <w:p w:rsidR="00000000" w:rsidRDefault="00C90292">
      <w:pPr>
        <w:pageBreakBefore/>
        <w:spacing w:after="0"/>
        <w:ind w:right="-52"/>
        <w:jc w:val="both"/>
        <w:rPr>
          <w:rFonts w:cs="Calibri"/>
          <w:b/>
          <w:sz w:val="24"/>
          <w:szCs w:val="24"/>
          <w:u w:val="single"/>
          <w:shd w:val="clear" w:color="auto" w:fill="FFFF00"/>
        </w:rPr>
      </w:pPr>
    </w:p>
    <w:p w:rsidR="00000000" w:rsidRDefault="00C90292">
      <w:pPr>
        <w:numPr>
          <w:ilvl w:val="0"/>
          <w:numId w:val="14"/>
        </w:numPr>
        <w:spacing w:after="0"/>
        <w:ind w:right="-52"/>
        <w:jc w:val="both"/>
        <w:rPr>
          <w:rFonts w:cs="Calibri"/>
          <w:b/>
          <w:sz w:val="24"/>
          <w:szCs w:val="24"/>
          <w:u w:val="single"/>
        </w:rPr>
      </w:pPr>
      <w:r>
        <w:rPr>
          <w:rFonts w:cs="Calibri"/>
          <w:b/>
          <w:sz w:val="24"/>
          <w:szCs w:val="24"/>
          <w:u w:val="single"/>
        </w:rPr>
        <w:t>Νομός Ηρακλείου</w:t>
      </w:r>
    </w:p>
    <w:p w:rsidR="00000000" w:rsidRDefault="00C90292">
      <w:pPr>
        <w:spacing w:after="0"/>
        <w:ind w:right="-52"/>
        <w:jc w:val="both"/>
        <w:rPr>
          <w:rFonts w:cs="Calibri"/>
          <w:sz w:val="24"/>
          <w:szCs w:val="24"/>
        </w:rPr>
      </w:pPr>
    </w:p>
    <w:tbl>
      <w:tblPr>
        <w:tblW w:w="0" w:type="auto"/>
        <w:tblInd w:w="108" w:type="dxa"/>
        <w:tblLayout w:type="fixed"/>
        <w:tblLook w:val="0000"/>
      </w:tblPr>
      <w:tblGrid>
        <w:gridCol w:w="3033"/>
        <w:gridCol w:w="1134"/>
        <w:gridCol w:w="1417"/>
        <w:gridCol w:w="1216"/>
        <w:gridCol w:w="1336"/>
        <w:gridCol w:w="1145"/>
      </w:tblGrid>
      <w:tr w:rsidR="00000000">
        <w:trPr>
          <w:trHeight w:val="1305"/>
        </w:trPr>
        <w:tc>
          <w:tcPr>
            <w:tcW w:w="3033"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ΔΟΥ</w:t>
            </w:r>
          </w:p>
        </w:tc>
        <w:tc>
          <w:tcPr>
            <w:tcW w:w="1134"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ΕΣΟΔΑ  ΔΟΥ </w:t>
            </w:r>
          </w:p>
          <w:p w:rsidR="00000000" w:rsidRDefault="00C90292">
            <w:pPr>
              <w:spacing w:after="0" w:line="240" w:lineRule="auto"/>
              <w:jc w:val="center"/>
              <w:rPr>
                <w:rFonts w:cs="Calibri"/>
                <w:b/>
                <w:bCs/>
                <w:color w:val="000000"/>
                <w:sz w:val="20"/>
                <w:szCs w:val="20"/>
              </w:rPr>
            </w:pPr>
            <w:r>
              <w:rPr>
                <w:rFonts w:cs="Calibri"/>
                <w:b/>
                <w:bCs/>
                <w:color w:val="000000"/>
                <w:sz w:val="20"/>
                <w:szCs w:val="20"/>
              </w:rPr>
              <w:t>(σε χιλ. €)</w:t>
            </w:r>
          </w:p>
        </w:tc>
        <w:tc>
          <w:tcPr>
            <w:tcW w:w="1417"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cs="Calibri"/>
                <w:b/>
                <w:bCs/>
                <w:color w:val="000000"/>
                <w:sz w:val="20"/>
                <w:szCs w:val="20"/>
              </w:rPr>
            </w:pPr>
            <w:r>
              <w:rPr>
                <w:rFonts w:eastAsia="Times New Roman" w:cs="Calibri"/>
                <w:b/>
                <w:bCs/>
                <w:color w:val="000000"/>
                <w:sz w:val="20"/>
                <w:szCs w:val="20"/>
              </w:rPr>
              <w:t xml:space="preserve">ΕΣΟΔΑ ΤΕΛΩΝΕΙΩΝ    </w:t>
            </w:r>
            <w:r>
              <w:rPr>
                <w:rFonts w:cs="Calibri"/>
                <w:b/>
                <w:bCs/>
                <w:color w:val="000000"/>
                <w:sz w:val="20"/>
                <w:szCs w:val="20"/>
              </w:rPr>
              <w:t>(σε χιλ. €)</w:t>
            </w:r>
          </w:p>
        </w:tc>
        <w:tc>
          <w:tcPr>
            <w:tcW w:w="121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ΕΣΟΔΩΝ    (σε χιλ. €)</w:t>
            </w:r>
          </w:p>
        </w:tc>
        <w:tc>
          <w:tcPr>
            <w:tcW w:w="133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ΣΥΝΑΛΛΑΣ</w:t>
            </w:r>
          </w:p>
          <w:p w:rsidR="00000000" w:rsidRDefault="00C90292">
            <w:pPr>
              <w:spacing w:after="0" w:line="240" w:lineRule="auto"/>
              <w:jc w:val="center"/>
              <w:rPr>
                <w:rFonts w:eastAsia="Times New Roman" w:cs="Calibri"/>
                <w:b/>
                <w:bCs/>
                <w:color w:val="000000"/>
                <w:sz w:val="20"/>
                <w:szCs w:val="20"/>
              </w:rPr>
            </w:pPr>
            <w:r>
              <w:rPr>
                <w:rFonts w:eastAsia="Times New Roman" w:cs="Calibri"/>
                <w:b/>
                <w:bCs/>
                <w:color w:val="000000"/>
                <w:sz w:val="20"/>
                <w:szCs w:val="20"/>
              </w:rPr>
              <w:t>ΣΟΜΕΝΩΝ</w:t>
            </w:r>
          </w:p>
        </w:tc>
        <w:tc>
          <w:tcPr>
            <w:tcW w:w="1145" w:type="dxa"/>
            <w:tcBorders>
              <w:top w:val="single" w:sz="4" w:space="0" w:color="000000"/>
              <w:left w:val="single" w:sz="4" w:space="0" w:color="000000"/>
              <w:bottom w:val="single" w:sz="4" w:space="0" w:color="000000"/>
              <w:right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ΕΣΟΔΩΝ ΔΟΥ ΣΤΟ Σ</w:t>
            </w:r>
            <w:r>
              <w:rPr>
                <w:rFonts w:eastAsia="Times New Roman" w:cs="Calibri"/>
                <w:b/>
                <w:bCs/>
                <w:color w:val="000000"/>
                <w:sz w:val="20"/>
                <w:szCs w:val="20"/>
              </w:rPr>
              <w:t xml:space="preserve">ΥΝΟΛΟ ΝΟΜΟΥ </w:t>
            </w:r>
          </w:p>
        </w:tc>
      </w:tr>
      <w:tr w:rsidR="00000000">
        <w:trPr>
          <w:trHeight w:val="360"/>
        </w:trPr>
        <w:tc>
          <w:tcPr>
            <w:tcW w:w="303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Α ΗΡΑΚΛΕΙΟΥ</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209.245</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251.526</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460.771</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119.566</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44,1%</w:t>
            </w:r>
          </w:p>
        </w:tc>
      </w:tr>
      <w:tr w:rsidR="00000000">
        <w:trPr>
          <w:trHeight w:val="360"/>
        </w:trPr>
        <w:tc>
          <w:tcPr>
            <w:tcW w:w="303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Β ΗΡΑΚΛΕΙΟΥ</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201.629</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22.237</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223.866</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100.824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42,49%</w:t>
            </w:r>
          </w:p>
        </w:tc>
      </w:tr>
      <w:tr w:rsidR="00000000">
        <w:trPr>
          <w:trHeight w:val="360"/>
        </w:trPr>
        <w:tc>
          <w:tcPr>
            <w:tcW w:w="303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ΛΙΜΕΝΑΣ ΧΕΡΣΟΝΗΣΟΥ</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34.373</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0</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34.373</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21.944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7,24%</w:t>
            </w:r>
          </w:p>
        </w:tc>
      </w:tr>
      <w:tr w:rsidR="00000000">
        <w:trPr>
          <w:trHeight w:val="360"/>
        </w:trPr>
        <w:tc>
          <w:tcPr>
            <w:tcW w:w="303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ΜΟΙΡΩΝ</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19.797</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24</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19.821</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29.451</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4,17%</w:t>
            </w:r>
          </w:p>
        </w:tc>
      </w:tr>
      <w:tr w:rsidR="00000000">
        <w:trPr>
          <w:trHeight w:val="360"/>
        </w:trPr>
        <w:tc>
          <w:tcPr>
            <w:tcW w:w="303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 xml:space="preserve">ΑΡΚΑΛΟΧΩΡΙΟΥ </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9.453</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0</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9.453</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20.790</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1,99%</w:t>
            </w:r>
          </w:p>
        </w:tc>
      </w:tr>
      <w:tr w:rsidR="00000000">
        <w:trPr>
          <w:trHeight w:val="360"/>
        </w:trPr>
        <w:tc>
          <w:tcPr>
            <w:tcW w:w="3033"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spacing w:after="0" w:line="240" w:lineRule="auto"/>
              <w:rPr>
                <w:rFonts w:eastAsia="Times New Roman" w:cs="Calibri"/>
                <w:b/>
                <w:bCs/>
                <w:sz w:val="20"/>
                <w:szCs w:val="20"/>
              </w:rPr>
            </w:pPr>
            <w:r>
              <w:rPr>
                <w:rFonts w:eastAsia="Times New Roman" w:cs="Calibri"/>
                <w:b/>
                <w:bCs/>
                <w:sz w:val="20"/>
                <w:szCs w:val="20"/>
              </w:rPr>
              <w:t>ΣΥΝΟΛΟ ΝΟΜΟ</w:t>
            </w:r>
            <w:r>
              <w:rPr>
                <w:rFonts w:eastAsia="Times New Roman" w:cs="Calibri"/>
                <w:b/>
                <w:bCs/>
                <w:sz w:val="20"/>
                <w:szCs w:val="20"/>
              </w:rPr>
              <w:t xml:space="preserve">Υ </w:t>
            </w:r>
          </w:p>
        </w:tc>
        <w:tc>
          <w:tcPr>
            <w:tcW w:w="1134"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color w:val="000000"/>
                <w:sz w:val="20"/>
                <w:szCs w:val="20"/>
              </w:rPr>
            </w:pPr>
            <w:r>
              <w:rPr>
                <w:rFonts w:cs="Calibri"/>
                <w:b/>
                <w:color w:val="000000"/>
                <w:sz w:val="20"/>
                <w:szCs w:val="20"/>
              </w:rPr>
              <w:t>474.497</w:t>
            </w:r>
          </w:p>
        </w:tc>
        <w:tc>
          <w:tcPr>
            <w:tcW w:w="1417"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color w:val="000000"/>
                <w:sz w:val="20"/>
                <w:szCs w:val="20"/>
              </w:rPr>
            </w:pPr>
            <w:r>
              <w:rPr>
                <w:rFonts w:cs="Calibri"/>
                <w:b/>
                <w:color w:val="000000"/>
                <w:sz w:val="20"/>
                <w:szCs w:val="20"/>
              </w:rPr>
              <w:t>273.787</w:t>
            </w:r>
          </w:p>
        </w:tc>
        <w:tc>
          <w:tcPr>
            <w:tcW w:w="121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color w:val="000000"/>
                <w:sz w:val="20"/>
                <w:szCs w:val="20"/>
              </w:rPr>
            </w:pPr>
            <w:r>
              <w:rPr>
                <w:rFonts w:cs="Calibri"/>
                <w:b/>
                <w:color w:val="000000"/>
                <w:sz w:val="20"/>
                <w:szCs w:val="20"/>
              </w:rPr>
              <w:t>748.284</w:t>
            </w:r>
          </w:p>
        </w:tc>
        <w:tc>
          <w:tcPr>
            <w:tcW w:w="133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color w:val="000000"/>
                <w:sz w:val="20"/>
                <w:szCs w:val="20"/>
              </w:rPr>
            </w:pPr>
            <w:r>
              <w:rPr>
                <w:rFonts w:cs="Calibri"/>
                <w:b/>
                <w:color w:val="000000"/>
                <w:sz w:val="20"/>
                <w:szCs w:val="20"/>
              </w:rPr>
              <w:t>292.574</w:t>
            </w:r>
          </w:p>
        </w:tc>
        <w:tc>
          <w:tcPr>
            <w:tcW w:w="1145" w:type="dxa"/>
            <w:tcBorders>
              <w:top w:val="single" w:sz="4" w:space="0" w:color="000000"/>
              <w:left w:val="single" w:sz="4" w:space="0" w:color="000000"/>
              <w:bottom w:val="single" w:sz="4" w:space="0" w:color="000000"/>
              <w:right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100%</w:t>
            </w:r>
          </w:p>
        </w:tc>
      </w:tr>
    </w:tbl>
    <w:p w:rsidR="00000000" w:rsidRDefault="00C90292">
      <w:pPr>
        <w:spacing w:after="0"/>
        <w:ind w:right="-52"/>
        <w:jc w:val="both"/>
        <w:rPr>
          <w:rFonts w:cs="Calibri"/>
          <w:b/>
          <w:sz w:val="24"/>
          <w:szCs w:val="24"/>
        </w:rPr>
      </w:pPr>
    </w:p>
    <w:p w:rsidR="00000000" w:rsidRDefault="00C90292">
      <w:pPr>
        <w:spacing w:after="0"/>
        <w:ind w:right="-52"/>
        <w:jc w:val="both"/>
        <w:rPr>
          <w:rFonts w:cs="Calibri"/>
          <w:sz w:val="24"/>
          <w:szCs w:val="24"/>
        </w:rPr>
      </w:pPr>
      <w:r>
        <w:rPr>
          <w:rFonts w:cs="Calibri"/>
          <w:sz w:val="24"/>
          <w:szCs w:val="24"/>
        </w:rPr>
        <w:t>Ο Νομός Ηρακλείου έχει 292.574 συναλλασσόμενους και το Ηράκλειο έχει 220.390 συναλλασσόμενους. Επομένως προτείνεται η παραμονή 2</w:t>
      </w:r>
      <w:r>
        <w:rPr>
          <w:rFonts w:cs="Calibri"/>
          <w:sz w:val="24"/>
          <w:szCs w:val="24"/>
          <w:vertAlign w:val="superscript"/>
        </w:rPr>
        <w:t>ης</w:t>
      </w:r>
      <w:r>
        <w:rPr>
          <w:rFonts w:cs="Calibri"/>
          <w:sz w:val="24"/>
          <w:szCs w:val="24"/>
        </w:rPr>
        <w:t xml:space="preserve"> ΔΟΥ στο Νομό. </w:t>
      </w:r>
    </w:p>
    <w:p w:rsidR="00000000" w:rsidRDefault="00C90292">
      <w:pPr>
        <w:spacing w:after="0"/>
        <w:ind w:right="-52"/>
        <w:jc w:val="both"/>
        <w:rPr>
          <w:rFonts w:cs="Calibri"/>
          <w:sz w:val="24"/>
          <w:szCs w:val="24"/>
        </w:rPr>
      </w:pPr>
      <w:r>
        <w:rPr>
          <w:rFonts w:cs="Calibri"/>
          <w:sz w:val="24"/>
          <w:szCs w:val="24"/>
        </w:rPr>
        <w:t xml:space="preserve"> </w:t>
      </w:r>
    </w:p>
    <w:p w:rsidR="00000000" w:rsidRDefault="00C90292">
      <w:pPr>
        <w:spacing w:after="0"/>
        <w:ind w:right="-52"/>
        <w:jc w:val="both"/>
        <w:rPr>
          <w:rFonts w:cs="Calibri"/>
          <w:sz w:val="24"/>
          <w:szCs w:val="24"/>
        </w:rPr>
      </w:pPr>
      <w:r>
        <w:rPr>
          <w:rFonts w:cs="Calibri"/>
          <w:sz w:val="24"/>
          <w:szCs w:val="24"/>
        </w:rPr>
        <w:t>Το Ηράκλειο αποτελεί την Πρωτεύουσα του Νομού, που σημαίνει ότι πρ</w:t>
      </w:r>
      <w:r>
        <w:rPr>
          <w:rFonts w:cs="Calibri"/>
          <w:sz w:val="24"/>
          <w:szCs w:val="24"/>
        </w:rPr>
        <w:t xml:space="preserve">έπει να ενοποιηθούν όλες οι ΔΟΥ του Νομού στο Ηράκλειο. </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Άρα προτείνεται η λειτουργία 2 ενοποιημένων ΔΟΥ στο Νομό, στην πόλη του Ηρακλείου.</w:t>
      </w:r>
    </w:p>
    <w:p w:rsidR="00000000" w:rsidRDefault="00C90292">
      <w:pPr>
        <w:spacing w:after="0"/>
        <w:ind w:right="-52"/>
        <w:jc w:val="both"/>
        <w:rPr>
          <w:rFonts w:cs="Calibri"/>
          <w:sz w:val="24"/>
          <w:szCs w:val="24"/>
        </w:rPr>
      </w:pPr>
    </w:p>
    <w:p w:rsidR="00000000" w:rsidRDefault="00C90292">
      <w:pPr>
        <w:pageBreakBefore/>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ΔΟΥ Ηρακλείου</w:t>
      </w:r>
    </w:p>
    <w:tbl>
      <w:tblPr>
        <w:tblW w:w="0" w:type="auto"/>
        <w:tblInd w:w="108" w:type="dxa"/>
        <w:tblLayout w:type="fixed"/>
        <w:tblLook w:val="0000"/>
      </w:tblPr>
      <w:tblGrid>
        <w:gridCol w:w="1662"/>
        <w:gridCol w:w="877"/>
        <w:gridCol w:w="1191"/>
        <w:gridCol w:w="1117"/>
        <w:gridCol w:w="1178"/>
        <w:gridCol w:w="1893"/>
        <w:gridCol w:w="1425"/>
        <w:gridCol w:w="1127"/>
      </w:tblGrid>
      <w:tr w:rsidR="00000000">
        <w:trPr>
          <w:trHeight w:val="524"/>
        </w:trPr>
        <w:tc>
          <w:tcPr>
            <w:tcW w:w="166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ΔΟΥ ΥΠΟ ΑΝΑΣΤΟΛΗ ΛΕΙΤΟΥΡΓΙΑΣ</w:t>
            </w:r>
          </w:p>
        </w:tc>
        <w:tc>
          <w:tcPr>
            <w:tcW w:w="87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ΥΠΑΛ</w:t>
            </w:r>
          </w:p>
          <w:p w:rsidR="00000000" w:rsidRDefault="00C90292">
            <w:pPr>
              <w:spacing w:after="0"/>
              <w:ind w:right="-52" w:firstLine="13"/>
              <w:jc w:val="center"/>
              <w:rPr>
                <w:rFonts w:cs="Calibri"/>
              </w:rPr>
            </w:pPr>
            <w:r>
              <w:rPr>
                <w:rFonts w:cs="Calibri"/>
              </w:rPr>
              <w:t>ΛΗΛΟΙ</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 xml:space="preserve">ΩΦΕΛΙΜΗ </w:t>
            </w:r>
          </w:p>
          <w:p w:rsidR="00000000" w:rsidRDefault="00C90292">
            <w:pPr>
              <w:spacing w:after="0"/>
              <w:ind w:right="-52"/>
              <w:jc w:val="center"/>
              <w:rPr>
                <w:rFonts w:cs="Calibri"/>
              </w:rPr>
            </w:pPr>
            <w:r>
              <w:rPr>
                <w:rFonts w:cs="Calibri"/>
              </w:rPr>
              <w:t>ΕΠΙΦΑΝΕΙΑ ΓΡΑΦΕΙΩΝ</w:t>
            </w:r>
          </w:p>
        </w:tc>
        <w:tc>
          <w:tcPr>
            <w:tcW w:w="11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c>
          <w:tcPr>
            <w:tcW w:w="11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ΔΟΥ ΥΠΟΔΟΧΗ</w:t>
            </w:r>
            <w:r>
              <w:rPr>
                <w:rFonts w:cs="Calibri"/>
              </w:rPr>
              <w:t>Σ</w:t>
            </w:r>
          </w:p>
        </w:tc>
        <w:tc>
          <w:tcPr>
            <w:tcW w:w="189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ΣΥΝΟΛΟ ΥΠΗΡΕΤΟΥΝΤΩΝ ΥΠΑΛΛΗΛΩΝ*</w:t>
            </w:r>
          </w:p>
        </w:tc>
        <w:tc>
          <w:tcPr>
            <w:tcW w:w="142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ΩΦΕΛΙΜΗ ΕΠΙΦΑΝΕΙΑ ΓΡΑΦΕΙΩΝ</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r>
      <w:tr w:rsidR="00000000">
        <w:trPr>
          <w:trHeight w:val="540"/>
        </w:trPr>
        <w:tc>
          <w:tcPr>
            <w:tcW w:w="166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 xml:space="preserve">ΑΡΚΑΛΟΧΩΡΙΟΥ </w:t>
            </w:r>
          </w:p>
        </w:tc>
        <w:tc>
          <w:tcPr>
            <w:tcW w:w="87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14</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150 τ.μ.</w:t>
            </w:r>
          </w:p>
        </w:tc>
        <w:tc>
          <w:tcPr>
            <w:tcW w:w="11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1.071</w:t>
            </w:r>
          </w:p>
        </w:tc>
        <w:tc>
          <w:tcPr>
            <w:tcW w:w="1178"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r>
              <w:rPr>
                <w:rFonts w:cs="Calibri"/>
              </w:rPr>
              <w:t>Β’ ΗΡΑΚΛΕΙΟΥ</w:t>
            </w:r>
          </w:p>
        </w:tc>
        <w:tc>
          <w:tcPr>
            <w:tcW w:w="1893"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r>
              <w:rPr>
                <w:rFonts w:cs="Calibri"/>
              </w:rPr>
              <w:t>108</w:t>
            </w:r>
          </w:p>
        </w:tc>
        <w:tc>
          <w:tcPr>
            <w:tcW w:w="1425"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r>
              <w:rPr>
                <w:rFonts w:cs="Calibri"/>
              </w:rPr>
              <w:t>1.513 τ.μ.</w:t>
            </w:r>
          </w:p>
        </w:tc>
        <w:tc>
          <w:tcPr>
            <w:tcW w:w="1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r>
              <w:rPr>
                <w:rFonts w:cs="Calibri"/>
              </w:rPr>
              <w:t>13.354</w:t>
            </w:r>
          </w:p>
        </w:tc>
      </w:tr>
      <w:tr w:rsidR="00000000">
        <w:trPr>
          <w:trHeight w:val="540"/>
        </w:trPr>
        <w:tc>
          <w:tcPr>
            <w:tcW w:w="166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 xml:space="preserve">ΛΙΜΕΝΑ </w:t>
            </w:r>
          </w:p>
        </w:tc>
        <w:tc>
          <w:tcPr>
            <w:tcW w:w="87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17</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260 τ.μ.</w:t>
            </w:r>
          </w:p>
        </w:tc>
        <w:tc>
          <w:tcPr>
            <w:tcW w:w="11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3.815</w:t>
            </w:r>
          </w:p>
        </w:tc>
        <w:tc>
          <w:tcPr>
            <w:tcW w:w="1178"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p>
        </w:tc>
        <w:tc>
          <w:tcPr>
            <w:tcW w:w="1893"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p>
        </w:tc>
        <w:tc>
          <w:tcPr>
            <w:tcW w:w="1425"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p>
        </w:tc>
        <w:tc>
          <w:tcPr>
            <w:tcW w:w="1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p>
        </w:tc>
      </w:tr>
      <w:tr w:rsidR="00000000">
        <w:trPr>
          <w:trHeight w:val="540"/>
        </w:trPr>
        <w:tc>
          <w:tcPr>
            <w:tcW w:w="166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 xml:space="preserve">ΜΟΙΡΩΝ </w:t>
            </w:r>
          </w:p>
        </w:tc>
        <w:tc>
          <w:tcPr>
            <w:tcW w:w="87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12</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200 τ.μ.</w:t>
            </w:r>
          </w:p>
        </w:tc>
        <w:tc>
          <w:tcPr>
            <w:tcW w:w="11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1.321</w:t>
            </w:r>
          </w:p>
        </w:tc>
        <w:tc>
          <w:tcPr>
            <w:tcW w:w="11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r>
              <w:rPr>
                <w:rFonts w:cs="Calibri"/>
              </w:rPr>
              <w:t>Α’ ΗΡΑΚΛΕΙΟΥ</w:t>
            </w:r>
          </w:p>
        </w:tc>
        <w:tc>
          <w:tcPr>
            <w:tcW w:w="189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r>
              <w:rPr>
                <w:rFonts w:cs="Calibri"/>
              </w:rPr>
              <w:t>66</w:t>
            </w:r>
          </w:p>
        </w:tc>
        <w:tc>
          <w:tcPr>
            <w:tcW w:w="142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r>
              <w:rPr>
                <w:rFonts w:cs="Calibri"/>
              </w:rPr>
              <w:t>1.020 τ.μ.</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r>
              <w:rPr>
                <w:rFonts w:cs="Calibri"/>
              </w:rPr>
              <w:t>18.812</w:t>
            </w:r>
          </w:p>
        </w:tc>
      </w:tr>
    </w:tbl>
    <w:p w:rsidR="00000000" w:rsidRDefault="00C90292">
      <w:pPr>
        <w:spacing w:after="0"/>
        <w:ind w:right="-52"/>
        <w:rPr>
          <w:rFonts w:cs="Calibri"/>
          <w:i/>
          <w:sz w:val="24"/>
          <w:szCs w:val="24"/>
          <w:u w:val="single"/>
        </w:rPr>
      </w:pPr>
      <w:r>
        <w:rPr>
          <w:rFonts w:cs="Calibri"/>
          <w:sz w:val="24"/>
          <w:szCs w:val="24"/>
        </w:rPr>
        <w:t xml:space="preserve">* </w:t>
      </w:r>
      <w:r>
        <w:rPr>
          <w:rFonts w:cs="Calibri"/>
          <w:i/>
          <w:sz w:val="24"/>
          <w:szCs w:val="24"/>
          <w:u w:val="single"/>
        </w:rPr>
        <w:t>Στην ενοποιημ</w:t>
      </w:r>
      <w:r>
        <w:rPr>
          <w:rFonts w:cs="Calibri"/>
          <w:i/>
          <w:sz w:val="24"/>
          <w:szCs w:val="24"/>
          <w:u w:val="single"/>
        </w:rPr>
        <w:t>ένη ΔΟΥ</w:t>
      </w:r>
    </w:p>
    <w:p w:rsidR="00000000" w:rsidRDefault="00C90292">
      <w:pPr>
        <w:spacing w:after="0"/>
        <w:ind w:left="-851" w:right="-908"/>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Και οι 5 ΔΟΥ στεγάζονται σε μισθωμένα κτίρια. Το κτίριο του Β’ Ηρακλείου επαρκεί για τη συστέγαση των ΔΟΥ Αρκαλοχωρίου και ΔΟΥ Λιμένα. Το κτίριο της Α’ Ηρακλείου επαρκεί για τη συστέγαση της ΔΟΥ Μοιρών.</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Άρα προτείνεται η άμεση μεταστέγαση των ΔΟΥ</w:t>
      </w:r>
      <w:r>
        <w:rPr>
          <w:rFonts w:cs="Calibri"/>
          <w:sz w:val="24"/>
          <w:szCs w:val="24"/>
        </w:rPr>
        <w:t xml:space="preserve"> Αρκαλοχωρίου και ΔΟΥ Λιμένα στο κτίριο της ΔΟΥ Β’ Ηρακλείου και η άμεση μεταστέγαση της ΔΟΥ Μοιρών στο κτίριο της ΔΟΥ Α’ Ηρακλείου.</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Προτείνεται η λειτουργία Γραφείων Εξυπηρέτησης Φορολογουμένων στις Μοίρες και στο Αρκαλοχώρι, με την προϋπόθεση της δωρεάν</w:t>
      </w:r>
      <w:r>
        <w:rPr>
          <w:rFonts w:cs="Calibri"/>
          <w:sz w:val="24"/>
          <w:szCs w:val="24"/>
        </w:rPr>
        <w:t xml:space="preserve"> παραχώρησης χώρου από το Υπουργείο Εσωτερικών, με την αιτιολογία της δυσκολίας πρόσβασης (εξυπηρέτηση ορεινών περιοχών).</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Προτείνεται η λειτουργία Γραφείου Εξυπηρέτησης Φορολογουμένων στο Λιμένα Χερσονήσου, με την προϋπόθεση της δωρεάν παραχώρησης χώρου α</w:t>
      </w:r>
      <w:r>
        <w:rPr>
          <w:rFonts w:cs="Calibri"/>
          <w:sz w:val="24"/>
          <w:szCs w:val="24"/>
        </w:rPr>
        <w:t>πό το Υπουργείο Εσωτερικών, με την αιτιολογία της δυσκολίας πρόσβασης (εξυπηρέτηση περιοχών μεγάλης έκτασης).</w:t>
      </w:r>
    </w:p>
    <w:p w:rsidR="00000000" w:rsidRDefault="00C90292">
      <w:pPr>
        <w:spacing w:after="0"/>
        <w:ind w:right="-52"/>
        <w:jc w:val="both"/>
        <w:rPr>
          <w:rFonts w:cs="Calibri"/>
          <w:b/>
          <w:sz w:val="24"/>
          <w:szCs w:val="24"/>
        </w:rPr>
      </w:pPr>
    </w:p>
    <w:p w:rsidR="00000000" w:rsidRDefault="00C90292">
      <w:pPr>
        <w:spacing w:after="0"/>
        <w:ind w:right="-52"/>
        <w:jc w:val="both"/>
        <w:rPr>
          <w:rFonts w:cs="Calibri"/>
          <w:b/>
          <w:sz w:val="24"/>
          <w:szCs w:val="24"/>
        </w:rPr>
      </w:pPr>
      <w:r>
        <w:rPr>
          <w:rFonts w:cs="Calibri"/>
          <w:b/>
          <w:sz w:val="24"/>
          <w:szCs w:val="24"/>
        </w:rPr>
        <w:t xml:space="preserve">Θέματα που πρέπει να επιλυθούν προ της συστέγασης: </w:t>
      </w:r>
    </w:p>
    <w:p w:rsidR="00000000" w:rsidRDefault="00C90292">
      <w:pPr>
        <w:spacing w:after="0"/>
        <w:ind w:right="-52"/>
        <w:jc w:val="both"/>
        <w:rPr>
          <w:rFonts w:cs="Calibri"/>
          <w:sz w:val="24"/>
          <w:szCs w:val="24"/>
        </w:rPr>
      </w:pPr>
      <w:r>
        <w:rPr>
          <w:rFonts w:cs="Calibri"/>
          <w:sz w:val="24"/>
          <w:szCs w:val="24"/>
        </w:rPr>
        <w:t>-</w:t>
      </w:r>
    </w:p>
    <w:p w:rsidR="00000000" w:rsidRDefault="00C90292">
      <w:pPr>
        <w:spacing w:after="0"/>
        <w:ind w:right="-52"/>
        <w:jc w:val="both"/>
        <w:rPr>
          <w:rFonts w:cs="Calibri"/>
          <w:sz w:val="12"/>
          <w:szCs w:val="12"/>
        </w:rPr>
      </w:pPr>
    </w:p>
    <w:p w:rsidR="00000000" w:rsidRDefault="00C90292">
      <w:pPr>
        <w:spacing w:after="0"/>
        <w:ind w:right="-52"/>
        <w:jc w:val="both"/>
        <w:rPr>
          <w:rFonts w:cs="Calibri"/>
          <w:b/>
          <w:sz w:val="24"/>
          <w:szCs w:val="24"/>
        </w:rPr>
      </w:pPr>
      <w:r>
        <w:rPr>
          <w:rFonts w:cs="Calibri"/>
          <w:b/>
          <w:sz w:val="24"/>
          <w:szCs w:val="24"/>
        </w:rPr>
        <w:t xml:space="preserve">Εκτιμώμενο κόστος ενοποίησης: </w:t>
      </w:r>
    </w:p>
    <w:tbl>
      <w:tblPr>
        <w:tblW w:w="0" w:type="auto"/>
        <w:tblInd w:w="-5" w:type="dxa"/>
        <w:tblLayout w:type="fixed"/>
        <w:tblLook w:val="0000"/>
      </w:tblPr>
      <w:tblGrid>
        <w:gridCol w:w="1825"/>
        <w:gridCol w:w="1809"/>
        <w:gridCol w:w="3632"/>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Διαρρύθμιση χώρων</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Μεταφορικά (έπιπλα, αρχείο, εξοπλισμός)</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Π</w:t>
            </w:r>
            <w:r>
              <w:rPr>
                <w:rFonts w:cs="Calibri"/>
                <w:sz w:val="24"/>
                <w:szCs w:val="24"/>
              </w:rPr>
              <w:t xml:space="preserve">ληροφορική και ηλεκτρομηχανολογικές εγκαταστάσεις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0</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28.000 €</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12.000 €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40.000 €</w:t>
            </w:r>
          </w:p>
        </w:tc>
      </w:tr>
    </w:tbl>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Μηνιαίο ελάχιστο όφελος ενοποίησης:</w:t>
      </w:r>
    </w:p>
    <w:tbl>
      <w:tblPr>
        <w:tblW w:w="0" w:type="auto"/>
        <w:tblInd w:w="-5" w:type="dxa"/>
        <w:tblLayout w:type="fixed"/>
        <w:tblLook w:val="0000"/>
      </w:tblPr>
      <w:tblGrid>
        <w:gridCol w:w="1825"/>
        <w:gridCol w:w="3426"/>
        <w:gridCol w:w="2015"/>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Μισθώματα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Λειτουργικά έξοδα (ρεύμα, τηλέφωνο, ύδρευση, θέρμανση)</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Επιδόματα θέσεων ευθύνης</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6.207</w:t>
            </w:r>
            <w:r>
              <w:rPr>
                <w:rFonts w:cs="Calibri"/>
                <w:sz w:val="24"/>
                <w:szCs w:val="24"/>
              </w:rPr>
              <w:t xml:space="preserve">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2.259 €</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1.750 €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10.2</w:t>
            </w:r>
            <w:r>
              <w:rPr>
                <w:rFonts w:cs="Calibri"/>
                <w:sz w:val="24"/>
                <w:szCs w:val="24"/>
              </w:rPr>
              <w:t>16 €</w:t>
            </w:r>
          </w:p>
        </w:tc>
      </w:tr>
    </w:tbl>
    <w:p w:rsidR="00000000" w:rsidRDefault="00C90292">
      <w:pPr>
        <w:spacing w:after="0"/>
        <w:ind w:right="-52"/>
        <w:jc w:val="both"/>
        <w:rPr>
          <w:rFonts w:cs="Calibri"/>
          <w:sz w:val="12"/>
          <w:szCs w:val="12"/>
        </w:rPr>
      </w:pPr>
    </w:p>
    <w:p w:rsidR="00000000" w:rsidRDefault="00C90292">
      <w:pPr>
        <w:spacing w:after="0"/>
        <w:ind w:right="-52"/>
        <w:rPr>
          <w:rFonts w:cs="Calibri"/>
          <w:sz w:val="24"/>
          <w:szCs w:val="24"/>
        </w:rPr>
      </w:pPr>
      <w:r>
        <w:rPr>
          <w:rFonts w:cs="Calibri"/>
          <w:sz w:val="24"/>
          <w:szCs w:val="24"/>
        </w:rPr>
        <w:t>Συνεπώς το κόστος μεταστέγασης θα αποσβεστεί σε 3,9 μήνες.</w:t>
      </w:r>
    </w:p>
    <w:p w:rsidR="00000000" w:rsidRDefault="00C90292">
      <w:pPr>
        <w:spacing w:after="0"/>
        <w:ind w:right="-52"/>
        <w:jc w:val="both"/>
        <w:rPr>
          <w:rFonts w:cs="Calibri"/>
          <w:sz w:val="24"/>
          <w:szCs w:val="24"/>
        </w:rPr>
      </w:pPr>
    </w:p>
    <w:p w:rsidR="00000000" w:rsidRDefault="00C90292">
      <w:pPr>
        <w:pageBreakBefore/>
        <w:spacing w:after="0"/>
        <w:ind w:right="-52"/>
        <w:jc w:val="both"/>
        <w:rPr>
          <w:rFonts w:cs="Calibri"/>
          <w:b/>
          <w:sz w:val="24"/>
          <w:szCs w:val="24"/>
        </w:rPr>
      </w:pPr>
    </w:p>
    <w:p w:rsidR="00000000" w:rsidRDefault="00C90292">
      <w:pPr>
        <w:numPr>
          <w:ilvl w:val="0"/>
          <w:numId w:val="14"/>
        </w:numPr>
        <w:spacing w:after="0"/>
        <w:ind w:right="-52"/>
        <w:jc w:val="both"/>
        <w:rPr>
          <w:rFonts w:cs="Calibri"/>
          <w:b/>
          <w:sz w:val="24"/>
          <w:szCs w:val="24"/>
          <w:u w:val="single"/>
        </w:rPr>
      </w:pPr>
      <w:r>
        <w:rPr>
          <w:rFonts w:cs="Calibri"/>
          <w:b/>
          <w:sz w:val="24"/>
          <w:szCs w:val="24"/>
          <w:u w:val="single"/>
        </w:rPr>
        <w:t>Νομός Θεσπρωτίας</w:t>
      </w:r>
    </w:p>
    <w:p w:rsidR="00000000" w:rsidRDefault="00C90292">
      <w:pPr>
        <w:spacing w:after="0"/>
        <w:ind w:right="-52"/>
        <w:jc w:val="both"/>
        <w:rPr>
          <w:rFonts w:cs="Calibri"/>
          <w:sz w:val="24"/>
          <w:szCs w:val="24"/>
        </w:rPr>
      </w:pPr>
    </w:p>
    <w:tbl>
      <w:tblPr>
        <w:tblW w:w="0" w:type="auto"/>
        <w:tblInd w:w="108" w:type="dxa"/>
        <w:tblLayout w:type="fixed"/>
        <w:tblLook w:val="0000"/>
      </w:tblPr>
      <w:tblGrid>
        <w:gridCol w:w="1806"/>
        <w:gridCol w:w="1134"/>
        <w:gridCol w:w="1417"/>
        <w:gridCol w:w="1216"/>
        <w:gridCol w:w="1336"/>
        <w:gridCol w:w="1145"/>
      </w:tblGrid>
      <w:tr w:rsidR="00000000">
        <w:trPr>
          <w:trHeight w:val="1305"/>
        </w:trPr>
        <w:tc>
          <w:tcPr>
            <w:tcW w:w="180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ΔΟΥ</w:t>
            </w:r>
          </w:p>
        </w:tc>
        <w:tc>
          <w:tcPr>
            <w:tcW w:w="1134"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ΕΣΟΔΑ  ΔΟΥ </w:t>
            </w:r>
          </w:p>
          <w:p w:rsidR="00000000" w:rsidRDefault="00C90292">
            <w:pPr>
              <w:spacing w:after="0" w:line="240" w:lineRule="auto"/>
              <w:jc w:val="center"/>
              <w:rPr>
                <w:rFonts w:cs="Calibri"/>
                <w:b/>
                <w:bCs/>
                <w:color w:val="000000"/>
                <w:sz w:val="20"/>
                <w:szCs w:val="20"/>
              </w:rPr>
            </w:pPr>
            <w:r>
              <w:rPr>
                <w:rFonts w:cs="Calibri"/>
                <w:b/>
                <w:bCs/>
                <w:color w:val="000000"/>
                <w:sz w:val="20"/>
                <w:szCs w:val="20"/>
              </w:rPr>
              <w:t>(σε χιλ. €)</w:t>
            </w:r>
          </w:p>
        </w:tc>
        <w:tc>
          <w:tcPr>
            <w:tcW w:w="1417"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cs="Calibri"/>
                <w:b/>
                <w:bCs/>
                <w:color w:val="000000"/>
                <w:sz w:val="20"/>
                <w:szCs w:val="20"/>
              </w:rPr>
            </w:pPr>
            <w:r>
              <w:rPr>
                <w:rFonts w:eastAsia="Times New Roman" w:cs="Calibri"/>
                <w:b/>
                <w:bCs/>
                <w:color w:val="000000"/>
                <w:sz w:val="20"/>
                <w:szCs w:val="20"/>
              </w:rPr>
              <w:t xml:space="preserve">ΕΣΟΔΑ ΤΕΛΩΝΕΙΩΝ    </w:t>
            </w:r>
            <w:r>
              <w:rPr>
                <w:rFonts w:cs="Calibri"/>
                <w:b/>
                <w:bCs/>
                <w:color w:val="000000"/>
                <w:sz w:val="20"/>
                <w:szCs w:val="20"/>
              </w:rPr>
              <w:t>(σε χιλ. €)</w:t>
            </w:r>
          </w:p>
        </w:tc>
        <w:tc>
          <w:tcPr>
            <w:tcW w:w="121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ΕΣΟΔΩΝ    (σε χιλ. €)</w:t>
            </w:r>
          </w:p>
        </w:tc>
        <w:tc>
          <w:tcPr>
            <w:tcW w:w="133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ΣΥΝΑΛΛΑΣ</w:t>
            </w:r>
          </w:p>
          <w:p w:rsidR="00000000" w:rsidRDefault="00C90292">
            <w:pPr>
              <w:spacing w:after="0" w:line="240" w:lineRule="auto"/>
              <w:jc w:val="center"/>
              <w:rPr>
                <w:rFonts w:eastAsia="Times New Roman" w:cs="Calibri"/>
                <w:b/>
                <w:bCs/>
                <w:color w:val="000000"/>
                <w:sz w:val="20"/>
                <w:szCs w:val="20"/>
              </w:rPr>
            </w:pPr>
            <w:r>
              <w:rPr>
                <w:rFonts w:eastAsia="Times New Roman" w:cs="Calibri"/>
                <w:b/>
                <w:bCs/>
                <w:color w:val="000000"/>
                <w:sz w:val="20"/>
                <w:szCs w:val="20"/>
              </w:rPr>
              <w:t>ΣΟΜΕΝΩΝ</w:t>
            </w:r>
          </w:p>
        </w:tc>
        <w:tc>
          <w:tcPr>
            <w:tcW w:w="1145" w:type="dxa"/>
            <w:tcBorders>
              <w:top w:val="single" w:sz="4" w:space="0" w:color="000000"/>
              <w:left w:val="single" w:sz="4" w:space="0" w:color="000000"/>
              <w:bottom w:val="single" w:sz="4" w:space="0" w:color="000000"/>
              <w:right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 ΕΣΟΔΩΝ ΔΟΥ ΣΤΟ ΣΥΝΟΛΟ ΝΟΜΟΥ </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ΗΓΟΥΜΕΝΙΤΣΑΣ</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43.009</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512</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43</w:t>
            </w:r>
            <w:r>
              <w:rPr>
                <w:rFonts w:cs="Calibri"/>
                <w:color w:val="000000"/>
                <w:sz w:val="20"/>
                <w:szCs w:val="20"/>
              </w:rPr>
              <w:t>.521</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39.655</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90,14%</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ΦΙΛΙΑΤΩΝ</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4.706</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34</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4.740</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7.639</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9,86%</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spacing w:after="0" w:line="240" w:lineRule="auto"/>
              <w:rPr>
                <w:rFonts w:eastAsia="Times New Roman" w:cs="Calibri"/>
                <w:b/>
                <w:bCs/>
                <w:sz w:val="20"/>
                <w:szCs w:val="20"/>
              </w:rPr>
            </w:pPr>
            <w:r>
              <w:rPr>
                <w:rFonts w:eastAsia="Times New Roman" w:cs="Calibri"/>
                <w:b/>
                <w:bCs/>
                <w:sz w:val="20"/>
                <w:szCs w:val="20"/>
              </w:rPr>
              <w:t xml:space="preserve">ΣΥΝΟΛΟ ΝΟΜΟΥ </w:t>
            </w:r>
          </w:p>
        </w:tc>
        <w:tc>
          <w:tcPr>
            <w:tcW w:w="1134"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47.715</w:t>
            </w:r>
          </w:p>
        </w:tc>
        <w:tc>
          <w:tcPr>
            <w:tcW w:w="1417"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546</w:t>
            </w:r>
          </w:p>
        </w:tc>
        <w:tc>
          <w:tcPr>
            <w:tcW w:w="121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48.261</w:t>
            </w:r>
          </w:p>
        </w:tc>
        <w:tc>
          <w:tcPr>
            <w:tcW w:w="133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47.294</w:t>
            </w:r>
          </w:p>
        </w:tc>
        <w:tc>
          <w:tcPr>
            <w:tcW w:w="1145" w:type="dxa"/>
            <w:tcBorders>
              <w:top w:val="single" w:sz="4" w:space="0" w:color="000000"/>
              <w:left w:val="single" w:sz="4" w:space="0" w:color="000000"/>
              <w:bottom w:val="single" w:sz="4" w:space="0" w:color="000000"/>
              <w:right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100%</w:t>
            </w:r>
          </w:p>
        </w:tc>
      </w:tr>
    </w:tbl>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 xml:space="preserve">Η Ηγουμενίτσα αποτελεί την Πρωτεύουσα του Νομού, οπότε θα ενοποιηθούν εκεί όλες οι ΔΟΥ του Νομού. </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p>
    <w:p w:rsidR="00000000" w:rsidRDefault="00C90292">
      <w:pPr>
        <w:pageBreakBefore/>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ΔΟΥ Ηγουμενίτσας</w:t>
      </w:r>
    </w:p>
    <w:tbl>
      <w:tblPr>
        <w:tblW w:w="0" w:type="auto"/>
        <w:tblInd w:w="108" w:type="dxa"/>
        <w:tblLayout w:type="fixed"/>
        <w:tblLook w:val="0000"/>
      </w:tblPr>
      <w:tblGrid>
        <w:gridCol w:w="1662"/>
        <w:gridCol w:w="878"/>
        <w:gridCol w:w="1193"/>
        <w:gridCol w:w="1116"/>
        <w:gridCol w:w="1434"/>
        <w:gridCol w:w="1894"/>
        <w:gridCol w:w="1220"/>
        <w:gridCol w:w="1126"/>
      </w:tblGrid>
      <w:tr w:rsidR="00000000">
        <w:trPr>
          <w:trHeight w:val="524"/>
        </w:trPr>
        <w:tc>
          <w:tcPr>
            <w:tcW w:w="166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ΔΟΥ ΥΠΟ ΑΝΑΣΤΟΛΗ ΛΕΙΤΟΥΡΓΙΑΣ</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ΥΠΑΛ</w:t>
            </w:r>
          </w:p>
          <w:p w:rsidR="00000000" w:rsidRDefault="00C90292">
            <w:pPr>
              <w:spacing w:after="0"/>
              <w:ind w:right="-52" w:firstLine="13"/>
              <w:jc w:val="center"/>
              <w:rPr>
                <w:rFonts w:cs="Calibri"/>
              </w:rPr>
            </w:pPr>
            <w:r>
              <w:rPr>
                <w:rFonts w:cs="Calibri"/>
              </w:rPr>
              <w:t>ΛΗΛΟΙ</w:t>
            </w:r>
          </w:p>
        </w:tc>
        <w:tc>
          <w:tcPr>
            <w:tcW w:w="119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 xml:space="preserve">ΩΦΕΛΙΜΗ </w:t>
            </w:r>
          </w:p>
          <w:p w:rsidR="00000000" w:rsidRDefault="00C90292">
            <w:pPr>
              <w:spacing w:after="0"/>
              <w:ind w:right="-52"/>
              <w:jc w:val="center"/>
              <w:rPr>
                <w:rFonts w:cs="Calibri"/>
              </w:rPr>
            </w:pPr>
            <w:r>
              <w:rPr>
                <w:rFonts w:cs="Calibri"/>
              </w:rPr>
              <w:t>ΕΠΙΦΑΝΕΙΑ ΓΡΑΦΕΙΩΝ</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c>
          <w:tcPr>
            <w:tcW w:w="14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ΔΟΥ ΥΠΟΔΟΧΗΣ</w:t>
            </w:r>
          </w:p>
        </w:tc>
        <w:tc>
          <w:tcPr>
            <w:tcW w:w="189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ΣΥΝΟΛΟ ΥΠΗΡΕΤΟΥΝΤΩΝ ΥΠΑΛΛΗΛΩΝ*</w:t>
            </w:r>
          </w:p>
        </w:tc>
        <w:tc>
          <w:tcPr>
            <w:tcW w:w="1220"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ΩΦΕΛΙΜΗ ΕΠΙΦΑΝΕΙΑ ΓΡΑΦΕΙΩΝ</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r>
      <w:tr w:rsidR="00000000">
        <w:trPr>
          <w:trHeight w:val="540"/>
        </w:trPr>
        <w:tc>
          <w:tcPr>
            <w:tcW w:w="166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ΦΙΛΙΑΤΩΝ</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7</w:t>
            </w:r>
          </w:p>
        </w:tc>
        <w:tc>
          <w:tcPr>
            <w:tcW w:w="119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100 τ.μ.</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530</w:t>
            </w:r>
          </w:p>
        </w:tc>
        <w:tc>
          <w:tcPr>
            <w:tcW w:w="14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r>
              <w:rPr>
                <w:rFonts w:cs="Calibri"/>
              </w:rPr>
              <w:t>ΗΓΟΥΜΕΝΙΤΣΑΣ</w:t>
            </w:r>
          </w:p>
        </w:tc>
        <w:tc>
          <w:tcPr>
            <w:tcW w:w="189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r>
              <w:rPr>
                <w:rFonts w:cs="Calibri"/>
              </w:rPr>
              <w:t>42</w:t>
            </w:r>
          </w:p>
        </w:tc>
        <w:tc>
          <w:tcPr>
            <w:tcW w:w="1220"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r>
              <w:rPr>
                <w:rFonts w:cs="Calibri"/>
              </w:rPr>
              <w:t>410 τ.μ.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r>
              <w:rPr>
                <w:rFonts w:cs="Calibri"/>
              </w:rPr>
              <w:t>4.850</w:t>
            </w:r>
          </w:p>
        </w:tc>
      </w:tr>
    </w:tbl>
    <w:p w:rsidR="00000000" w:rsidRDefault="00C90292">
      <w:pPr>
        <w:spacing w:after="0"/>
        <w:ind w:right="-52"/>
        <w:rPr>
          <w:rFonts w:cs="Calibri"/>
          <w:i/>
          <w:sz w:val="24"/>
          <w:szCs w:val="24"/>
          <w:u w:val="single"/>
        </w:rPr>
      </w:pPr>
      <w:r>
        <w:rPr>
          <w:rFonts w:cs="Calibri"/>
          <w:sz w:val="24"/>
          <w:szCs w:val="24"/>
        </w:rPr>
        <w:t xml:space="preserve">* </w:t>
      </w:r>
      <w:r>
        <w:rPr>
          <w:rFonts w:cs="Calibri"/>
          <w:i/>
          <w:sz w:val="24"/>
          <w:szCs w:val="24"/>
          <w:u w:val="single"/>
        </w:rPr>
        <w:t>Στην ενοποιημένη ΔΟΥ</w:t>
      </w:r>
    </w:p>
    <w:p w:rsidR="00000000" w:rsidRDefault="00C90292">
      <w:pPr>
        <w:spacing w:after="0"/>
        <w:ind w:left="-851" w:right="-908"/>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Και οι 2 ΔΟΥ στεγάζονται σε μ</w:t>
      </w:r>
      <w:r>
        <w:rPr>
          <w:rFonts w:cs="Calibri"/>
          <w:sz w:val="24"/>
          <w:szCs w:val="24"/>
        </w:rPr>
        <w:t xml:space="preserve">ισθωμένα κτίρια. Το κτίριο της ΔΟΥ Ηγουμενίτσας επαρκεί οριακά για τη συστέγαση της ενοποιημένης ΔΟΥ του Νομού. Επιπλέον η Ηγουμενίτσα αποτελεί την πρωτεύουσα του Νομού. </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Άρα προτείνεται η άμεση μεταστέγαση της ΔΟΥ Φιλιατών στο κτίριο της ΔΟΥ Ηγουμενίτσας</w:t>
      </w:r>
      <w:r>
        <w:rPr>
          <w:rFonts w:cs="Calibri"/>
          <w:sz w:val="24"/>
          <w:szCs w:val="24"/>
        </w:rPr>
        <w:t>.</w:t>
      </w:r>
    </w:p>
    <w:p w:rsidR="00000000" w:rsidRDefault="00C90292">
      <w:pPr>
        <w:spacing w:after="0"/>
        <w:ind w:right="-52"/>
        <w:jc w:val="both"/>
        <w:rPr>
          <w:rFonts w:cs="Calibri"/>
          <w:b/>
          <w:sz w:val="24"/>
          <w:szCs w:val="24"/>
        </w:rPr>
      </w:pPr>
    </w:p>
    <w:p w:rsidR="00000000" w:rsidRDefault="00C90292">
      <w:pPr>
        <w:spacing w:after="0"/>
        <w:ind w:right="-52"/>
        <w:jc w:val="both"/>
        <w:rPr>
          <w:rFonts w:cs="Calibri"/>
          <w:sz w:val="24"/>
          <w:szCs w:val="24"/>
        </w:rPr>
      </w:pPr>
      <w:r>
        <w:rPr>
          <w:rFonts w:cs="Calibri"/>
          <w:sz w:val="24"/>
          <w:szCs w:val="24"/>
        </w:rPr>
        <w:t>Προτείνεται η λειτουργία Γραφείου Εξυπηρέτησης Φορολογουμένων στις Φιλιάτες, με την προϋπόθεση της δωρεάν παραχώρησης χώρου από το Υπουργείο Εσωτερικών, με την αιτιολογία της δυσκολίας πρόσβασης (ορεινή περιοχή).</w:t>
      </w:r>
    </w:p>
    <w:p w:rsidR="00000000" w:rsidRDefault="00C90292">
      <w:pPr>
        <w:spacing w:after="0"/>
        <w:ind w:right="-52"/>
        <w:jc w:val="both"/>
        <w:rPr>
          <w:rFonts w:cs="Calibri"/>
          <w:b/>
          <w:sz w:val="24"/>
          <w:szCs w:val="24"/>
        </w:rPr>
      </w:pPr>
    </w:p>
    <w:p w:rsidR="00000000" w:rsidRDefault="00C90292">
      <w:pPr>
        <w:spacing w:after="0"/>
        <w:ind w:right="-52"/>
        <w:jc w:val="both"/>
        <w:rPr>
          <w:rFonts w:cs="Calibri"/>
          <w:b/>
          <w:sz w:val="24"/>
          <w:szCs w:val="24"/>
        </w:rPr>
      </w:pPr>
      <w:r>
        <w:rPr>
          <w:rFonts w:cs="Calibri"/>
          <w:b/>
          <w:sz w:val="24"/>
          <w:szCs w:val="24"/>
        </w:rPr>
        <w:t xml:space="preserve">Θέματα που πρέπει να επιλυθούν προ της </w:t>
      </w:r>
      <w:r>
        <w:rPr>
          <w:rFonts w:cs="Calibri"/>
          <w:b/>
          <w:sz w:val="24"/>
          <w:szCs w:val="24"/>
        </w:rPr>
        <w:t xml:space="preserve">συστέγασης: </w:t>
      </w:r>
    </w:p>
    <w:p w:rsidR="00000000" w:rsidRDefault="00C90292">
      <w:pPr>
        <w:spacing w:after="0"/>
        <w:ind w:right="-52"/>
        <w:jc w:val="both"/>
        <w:rPr>
          <w:rFonts w:cs="Calibri"/>
          <w:sz w:val="24"/>
          <w:szCs w:val="24"/>
        </w:rPr>
      </w:pPr>
      <w:r>
        <w:rPr>
          <w:rFonts w:cs="Calibri"/>
          <w:sz w:val="24"/>
          <w:szCs w:val="24"/>
        </w:rPr>
        <w:t>Σημειώνεται πως το υφιστάμενο κτίριο δεν επιδέχεται παρεμβάσεις διαρρύθμισης (πρώην ξενοδοχείο).</w:t>
      </w:r>
    </w:p>
    <w:p w:rsidR="00000000" w:rsidRDefault="00C90292">
      <w:pPr>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 xml:space="preserve">Εκτιμώμενο κόστος ενοποίησης: </w:t>
      </w:r>
    </w:p>
    <w:tbl>
      <w:tblPr>
        <w:tblW w:w="0" w:type="auto"/>
        <w:tblInd w:w="-5" w:type="dxa"/>
        <w:tblLayout w:type="fixed"/>
        <w:tblLook w:val="0000"/>
      </w:tblPr>
      <w:tblGrid>
        <w:gridCol w:w="1825"/>
        <w:gridCol w:w="1809"/>
        <w:gridCol w:w="3632"/>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Διαρρύθμιση χώρων</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Μεταφορικά (έπιπλα, αρχείο, εξοπλισμός)</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Πληροφορική και ηλεκτρομηχανολογικές εγκαταστάσεις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w:t>
            </w:r>
            <w:r>
              <w:rPr>
                <w:rFonts w:cs="Calibri"/>
                <w:sz w:val="24"/>
                <w:szCs w:val="24"/>
              </w:rPr>
              <w:t>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0 </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8.000 €</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4.000 €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12.000 €</w:t>
            </w:r>
          </w:p>
        </w:tc>
      </w:tr>
    </w:tbl>
    <w:p w:rsidR="00000000" w:rsidRDefault="00C90292">
      <w:pPr>
        <w:spacing w:after="0"/>
        <w:ind w:left="360" w:right="-52"/>
        <w:jc w:val="both"/>
      </w:pPr>
    </w:p>
    <w:p w:rsidR="00000000" w:rsidRDefault="00C90292">
      <w:pPr>
        <w:spacing w:after="0"/>
        <w:ind w:right="-52"/>
        <w:jc w:val="both"/>
        <w:rPr>
          <w:rFonts w:cs="Calibri"/>
          <w:b/>
          <w:sz w:val="24"/>
          <w:szCs w:val="24"/>
        </w:rPr>
      </w:pPr>
      <w:r>
        <w:rPr>
          <w:rFonts w:cs="Calibri"/>
          <w:b/>
          <w:sz w:val="24"/>
          <w:szCs w:val="24"/>
        </w:rPr>
        <w:t>Μηνιαίο ελάχιστο όφελος ενοποίησης:</w:t>
      </w:r>
    </w:p>
    <w:tbl>
      <w:tblPr>
        <w:tblW w:w="0" w:type="auto"/>
        <w:tblInd w:w="-5" w:type="dxa"/>
        <w:tblLayout w:type="fixed"/>
        <w:tblLook w:val="0000"/>
      </w:tblPr>
      <w:tblGrid>
        <w:gridCol w:w="1825"/>
        <w:gridCol w:w="3426"/>
        <w:gridCol w:w="2015"/>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Μισθώματα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Λειτουργικά έξοδα (ρεύμα, τηλέφωνο, ύδρευση, θέρμανση)</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Επιδόματα θέσεων ευθύνης</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530 </w:t>
            </w:r>
            <w:r>
              <w:rPr>
                <w:rFonts w:cs="Calibri"/>
                <w:sz w:val="24"/>
                <w:szCs w:val="24"/>
              </w:rPr>
              <w:t>€</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674 €</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250 €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1.454 €</w:t>
            </w:r>
          </w:p>
        </w:tc>
      </w:tr>
    </w:tbl>
    <w:p w:rsidR="00000000" w:rsidRDefault="00C90292">
      <w:pPr>
        <w:spacing w:after="0"/>
        <w:ind w:right="-52"/>
        <w:jc w:val="both"/>
      </w:pPr>
    </w:p>
    <w:p w:rsidR="00000000" w:rsidRDefault="00C90292">
      <w:pPr>
        <w:spacing w:after="0"/>
        <w:ind w:right="-52"/>
        <w:rPr>
          <w:rFonts w:cs="Calibri"/>
          <w:sz w:val="24"/>
          <w:szCs w:val="24"/>
        </w:rPr>
      </w:pPr>
      <w:r>
        <w:rPr>
          <w:rFonts w:cs="Calibri"/>
          <w:sz w:val="24"/>
          <w:szCs w:val="24"/>
        </w:rPr>
        <w:t>Συνεπώς το κόστος μεταστέγασης θα αποσβεστεί σε 8,3 μήνες.</w:t>
      </w:r>
    </w:p>
    <w:p w:rsidR="00000000" w:rsidRDefault="00C90292">
      <w:pPr>
        <w:pageBreakBefore/>
        <w:spacing w:after="0"/>
        <w:ind w:right="-52"/>
        <w:jc w:val="both"/>
        <w:rPr>
          <w:rFonts w:cs="Calibri"/>
          <w:b/>
          <w:sz w:val="24"/>
          <w:szCs w:val="24"/>
        </w:rPr>
      </w:pPr>
    </w:p>
    <w:p w:rsidR="00000000" w:rsidRDefault="00C90292">
      <w:pPr>
        <w:numPr>
          <w:ilvl w:val="0"/>
          <w:numId w:val="14"/>
        </w:numPr>
        <w:spacing w:after="0"/>
        <w:ind w:right="-52"/>
        <w:jc w:val="both"/>
        <w:rPr>
          <w:rFonts w:cs="Calibri"/>
          <w:b/>
          <w:sz w:val="24"/>
          <w:szCs w:val="24"/>
          <w:u w:val="single"/>
        </w:rPr>
      </w:pPr>
      <w:r>
        <w:rPr>
          <w:rFonts w:cs="Calibri"/>
          <w:b/>
          <w:sz w:val="24"/>
          <w:szCs w:val="24"/>
          <w:u w:val="single"/>
        </w:rPr>
        <w:t xml:space="preserve">Νομός Ιωαννίνων </w:t>
      </w:r>
    </w:p>
    <w:p w:rsidR="00000000" w:rsidRDefault="00C90292">
      <w:pPr>
        <w:spacing w:after="0"/>
        <w:ind w:right="-52"/>
        <w:jc w:val="both"/>
        <w:rPr>
          <w:rFonts w:cs="Calibri"/>
          <w:sz w:val="24"/>
          <w:szCs w:val="24"/>
        </w:rPr>
      </w:pPr>
    </w:p>
    <w:tbl>
      <w:tblPr>
        <w:tblW w:w="0" w:type="auto"/>
        <w:tblInd w:w="108" w:type="dxa"/>
        <w:tblLayout w:type="fixed"/>
        <w:tblLook w:val="0000"/>
      </w:tblPr>
      <w:tblGrid>
        <w:gridCol w:w="1806"/>
        <w:gridCol w:w="1134"/>
        <w:gridCol w:w="1417"/>
        <w:gridCol w:w="1216"/>
        <w:gridCol w:w="1336"/>
        <w:gridCol w:w="1145"/>
      </w:tblGrid>
      <w:tr w:rsidR="00000000">
        <w:trPr>
          <w:trHeight w:val="1305"/>
        </w:trPr>
        <w:tc>
          <w:tcPr>
            <w:tcW w:w="180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ΔΟΥ</w:t>
            </w:r>
          </w:p>
        </w:tc>
        <w:tc>
          <w:tcPr>
            <w:tcW w:w="1134"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ΕΣΟΔΑ  ΔΟΥ </w:t>
            </w:r>
          </w:p>
          <w:p w:rsidR="00000000" w:rsidRDefault="00C90292">
            <w:pPr>
              <w:spacing w:after="0" w:line="240" w:lineRule="auto"/>
              <w:jc w:val="center"/>
              <w:rPr>
                <w:rFonts w:cs="Calibri"/>
                <w:b/>
                <w:bCs/>
                <w:color w:val="000000"/>
                <w:sz w:val="20"/>
                <w:szCs w:val="20"/>
              </w:rPr>
            </w:pPr>
            <w:r>
              <w:rPr>
                <w:rFonts w:cs="Calibri"/>
                <w:b/>
                <w:bCs/>
                <w:color w:val="000000"/>
                <w:sz w:val="20"/>
                <w:szCs w:val="20"/>
              </w:rPr>
              <w:t>(σε χιλ. €)</w:t>
            </w:r>
          </w:p>
        </w:tc>
        <w:tc>
          <w:tcPr>
            <w:tcW w:w="1417"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cs="Calibri"/>
                <w:b/>
                <w:bCs/>
                <w:color w:val="000000"/>
                <w:sz w:val="20"/>
                <w:szCs w:val="20"/>
              </w:rPr>
            </w:pPr>
            <w:r>
              <w:rPr>
                <w:rFonts w:eastAsia="Times New Roman" w:cs="Calibri"/>
                <w:b/>
                <w:bCs/>
                <w:color w:val="000000"/>
                <w:sz w:val="20"/>
                <w:szCs w:val="20"/>
              </w:rPr>
              <w:t xml:space="preserve">ΕΣΟΔΑ ΤΕΛΩΝΕΙΩΝ    </w:t>
            </w:r>
            <w:r>
              <w:rPr>
                <w:rFonts w:cs="Calibri"/>
                <w:b/>
                <w:bCs/>
                <w:color w:val="000000"/>
                <w:sz w:val="20"/>
                <w:szCs w:val="20"/>
              </w:rPr>
              <w:t>(σε χιλ. €)</w:t>
            </w:r>
          </w:p>
        </w:tc>
        <w:tc>
          <w:tcPr>
            <w:tcW w:w="121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ΕΣΟΔΩΝ    (σε χιλ. €)</w:t>
            </w:r>
          </w:p>
        </w:tc>
        <w:tc>
          <w:tcPr>
            <w:tcW w:w="133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ΣΥΝΑΛΛΑΣ</w:t>
            </w:r>
          </w:p>
          <w:p w:rsidR="00000000" w:rsidRDefault="00C90292">
            <w:pPr>
              <w:spacing w:after="0" w:line="240" w:lineRule="auto"/>
              <w:jc w:val="center"/>
              <w:rPr>
                <w:rFonts w:eastAsia="Times New Roman" w:cs="Calibri"/>
                <w:b/>
                <w:bCs/>
                <w:color w:val="000000"/>
                <w:sz w:val="20"/>
                <w:szCs w:val="20"/>
              </w:rPr>
            </w:pPr>
            <w:r>
              <w:rPr>
                <w:rFonts w:eastAsia="Times New Roman" w:cs="Calibri"/>
                <w:b/>
                <w:bCs/>
                <w:color w:val="000000"/>
                <w:sz w:val="20"/>
                <w:szCs w:val="20"/>
              </w:rPr>
              <w:t>ΣΟΜΕΝΩΝ</w:t>
            </w:r>
          </w:p>
        </w:tc>
        <w:tc>
          <w:tcPr>
            <w:tcW w:w="1145" w:type="dxa"/>
            <w:tcBorders>
              <w:top w:val="single" w:sz="4" w:space="0" w:color="000000"/>
              <w:left w:val="single" w:sz="4" w:space="0" w:color="000000"/>
              <w:bottom w:val="single" w:sz="4" w:space="0" w:color="000000"/>
              <w:right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 ΕΣΟΔΩΝ ΔΟΥ ΣΤΟ ΣΥΝΟΛΟ ΝΟΜΟΥ </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rPr>
                <w:rFonts w:cs="Calibri"/>
                <w:color w:val="000000"/>
                <w:sz w:val="20"/>
                <w:szCs w:val="20"/>
              </w:rPr>
            </w:pPr>
            <w:r>
              <w:rPr>
                <w:rFonts w:cs="Calibri"/>
                <w:color w:val="000000"/>
                <w:sz w:val="20"/>
                <w:szCs w:val="20"/>
              </w:rPr>
              <w:t>ΙΩΑΝΝΙΝΩΝ</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jc w:val="right"/>
              <w:rPr>
                <w:rFonts w:cs="Calibri"/>
                <w:color w:val="000000"/>
                <w:sz w:val="20"/>
                <w:szCs w:val="20"/>
              </w:rPr>
            </w:pPr>
            <w:r>
              <w:rPr>
                <w:rFonts w:cs="Calibri"/>
                <w:color w:val="000000"/>
                <w:sz w:val="20"/>
                <w:szCs w:val="20"/>
              </w:rPr>
              <w:t>219.938</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jc w:val="right"/>
              <w:rPr>
                <w:rFonts w:cs="Calibri"/>
                <w:color w:val="000000"/>
                <w:sz w:val="20"/>
                <w:szCs w:val="20"/>
              </w:rPr>
            </w:pPr>
            <w:r>
              <w:rPr>
                <w:rFonts w:cs="Calibri"/>
                <w:color w:val="000000"/>
                <w:sz w:val="20"/>
                <w:szCs w:val="20"/>
              </w:rPr>
              <w:t>2.933</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jc w:val="right"/>
              <w:rPr>
                <w:rFonts w:cs="Calibri"/>
                <w:color w:val="000000"/>
                <w:sz w:val="20"/>
                <w:szCs w:val="20"/>
              </w:rPr>
            </w:pPr>
            <w:r>
              <w:rPr>
                <w:rFonts w:cs="Calibri"/>
                <w:color w:val="000000"/>
                <w:sz w:val="20"/>
                <w:szCs w:val="20"/>
              </w:rPr>
              <w:t>222.871</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jc w:val="right"/>
              <w:rPr>
                <w:rFonts w:cs="Calibri"/>
                <w:color w:val="000000"/>
                <w:sz w:val="20"/>
                <w:szCs w:val="20"/>
              </w:rPr>
            </w:pPr>
            <w:r>
              <w:rPr>
                <w:rFonts w:cs="Calibri"/>
                <w:color w:val="000000"/>
                <w:sz w:val="20"/>
                <w:szCs w:val="20"/>
              </w:rPr>
              <w:t>151.104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jc w:val="right"/>
              <w:rPr>
                <w:rFonts w:cs="Calibri"/>
                <w:color w:val="000000"/>
                <w:sz w:val="20"/>
                <w:szCs w:val="20"/>
              </w:rPr>
            </w:pPr>
            <w:r>
              <w:rPr>
                <w:rFonts w:cs="Calibri"/>
                <w:color w:val="000000"/>
                <w:sz w:val="20"/>
                <w:szCs w:val="20"/>
              </w:rPr>
              <w:t>97,43%</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rPr>
                <w:rFonts w:cs="Calibri"/>
                <w:color w:val="000000"/>
                <w:sz w:val="20"/>
                <w:szCs w:val="20"/>
              </w:rPr>
            </w:pPr>
            <w:r>
              <w:rPr>
                <w:rFonts w:cs="Calibri"/>
                <w:color w:val="000000"/>
                <w:sz w:val="20"/>
                <w:szCs w:val="20"/>
              </w:rPr>
              <w:t>ΔΕΛΒΙΝΑΚΙΟΥ</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jc w:val="right"/>
              <w:rPr>
                <w:rFonts w:cs="Calibri"/>
                <w:color w:val="000000"/>
                <w:sz w:val="20"/>
                <w:szCs w:val="20"/>
              </w:rPr>
            </w:pPr>
            <w:r>
              <w:rPr>
                <w:rFonts w:cs="Calibri"/>
                <w:color w:val="000000"/>
                <w:sz w:val="20"/>
                <w:szCs w:val="20"/>
              </w:rPr>
              <w:t>2.265</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jc w:val="right"/>
              <w:rPr>
                <w:rFonts w:cs="Calibri"/>
                <w:color w:val="000000"/>
                <w:sz w:val="20"/>
                <w:szCs w:val="20"/>
              </w:rPr>
            </w:pPr>
            <w:r>
              <w:rPr>
                <w:rFonts w:cs="Calibri"/>
                <w:color w:val="000000"/>
                <w:sz w:val="20"/>
                <w:szCs w:val="20"/>
              </w:rPr>
              <w:t>855</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jc w:val="right"/>
              <w:rPr>
                <w:rFonts w:cs="Calibri"/>
                <w:color w:val="000000"/>
                <w:sz w:val="20"/>
                <w:szCs w:val="20"/>
              </w:rPr>
            </w:pPr>
            <w:r>
              <w:rPr>
                <w:rFonts w:cs="Calibri"/>
                <w:color w:val="000000"/>
                <w:sz w:val="20"/>
                <w:szCs w:val="20"/>
              </w:rPr>
              <w:t>3.120</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jc w:val="right"/>
              <w:rPr>
                <w:rFonts w:cs="Calibri"/>
                <w:color w:val="000000"/>
                <w:sz w:val="20"/>
                <w:szCs w:val="20"/>
              </w:rPr>
            </w:pPr>
            <w:r>
              <w:rPr>
                <w:rFonts w:cs="Calibri"/>
                <w:color w:val="000000"/>
                <w:sz w:val="20"/>
                <w:szCs w:val="20"/>
              </w:rPr>
              <w:t>3.163</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jc w:val="right"/>
              <w:rPr>
                <w:rFonts w:cs="Calibri"/>
                <w:color w:val="000000"/>
                <w:sz w:val="20"/>
                <w:szCs w:val="20"/>
              </w:rPr>
            </w:pPr>
            <w:r>
              <w:rPr>
                <w:rFonts w:cs="Calibri"/>
                <w:color w:val="000000"/>
                <w:sz w:val="20"/>
                <w:szCs w:val="20"/>
              </w:rPr>
              <w:t>1%</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rPr>
                <w:rFonts w:cs="Calibri"/>
                <w:color w:val="000000"/>
                <w:sz w:val="20"/>
                <w:szCs w:val="20"/>
              </w:rPr>
            </w:pPr>
            <w:r>
              <w:rPr>
                <w:rFonts w:cs="Calibri"/>
                <w:color w:val="000000"/>
                <w:sz w:val="20"/>
                <w:szCs w:val="20"/>
              </w:rPr>
              <w:t>ΚΟΝΙΤΣΑ</w:t>
            </w:r>
            <w:r>
              <w:rPr>
                <w:rFonts w:cs="Calibri"/>
                <w:color w:val="000000"/>
                <w:sz w:val="20"/>
                <w:szCs w:val="20"/>
              </w:rPr>
              <w:t>Σ</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jc w:val="right"/>
              <w:rPr>
                <w:rFonts w:cs="Calibri"/>
                <w:color w:val="000000"/>
                <w:sz w:val="20"/>
                <w:szCs w:val="20"/>
              </w:rPr>
            </w:pPr>
            <w:r>
              <w:rPr>
                <w:rFonts w:cs="Calibri"/>
                <w:color w:val="000000"/>
                <w:sz w:val="20"/>
                <w:szCs w:val="20"/>
              </w:rPr>
              <w:t>3.547</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jc w:val="right"/>
              <w:rPr>
                <w:rFonts w:cs="Calibri"/>
                <w:color w:val="000000"/>
                <w:sz w:val="20"/>
                <w:szCs w:val="20"/>
              </w:rPr>
            </w:pPr>
            <w:r>
              <w:rPr>
                <w:rFonts w:cs="Calibri"/>
                <w:color w:val="000000"/>
                <w:sz w:val="20"/>
                <w:szCs w:val="20"/>
              </w:rPr>
              <w:t>21</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jc w:val="right"/>
              <w:rPr>
                <w:rFonts w:cs="Calibri"/>
                <w:color w:val="000000"/>
                <w:sz w:val="20"/>
                <w:szCs w:val="20"/>
              </w:rPr>
            </w:pPr>
            <w:r>
              <w:rPr>
                <w:rFonts w:cs="Calibri"/>
                <w:color w:val="000000"/>
                <w:sz w:val="20"/>
                <w:szCs w:val="20"/>
              </w:rPr>
              <w:t>3.568</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jc w:val="right"/>
              <w:rPr>
                <w:rFonts w:cs="Calibri"/>
                <w:color w:val="000000"/>
                <w:sz w:val="20"/>
                <w:szCs w:val="20"/>
              </w:rPr>
            </w:pPr>
            <w:r>
              <w:rPr>
                <w:rFonts w:cs="Calibri"/>
                <w:color w:val="000000"/>
                <w:sz w:val="20"/>
                <w:szCs w:val="20"/>
              </w:rPr>
              <w:t>6.101</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jc w:val="right"/>
              <w:rPr>
                <w:rFonts w:cs="Calibri"/>
                <w:color w:val="000000"/>
                <w:sz w:val="20"/>
                <w:szCs w:val="20"/>
              </w:rPr>
            </w:pPr>
            <w:r>
              <w:rPr>
                <w:rFonts w:cs="Calibri"/>
                <w:color w:val="000000"/>
                <w:sz w:val="20"/>
                <w:szCs w:val="20"/>
              </w:rPr>
              <w:t>1,57%</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spacing w:after="0" w:line="240" w:lineRule="auto"/>
              <w:rPr>
                <w:rFonts w:eastAsia="Times New Roman" w:cs="Calibri"/>
                <w:b/>
                <w:bCs/>
                <w:sz w:val="20"/>
                <w:szCs w:val="20"/>
              </w:rPr>
            </w:pPr>
            <w:r>
              <w:rPr>
                <w:rFonts w:eastAsia="Times New Roman" w:cs="Calibri"/>
                <w:b/>
                <w:bCs/>
                <w:sz w:val="20"/>
                <w:szCs w:val="20"/>
              </w:rPr>
              <w:t xml:space="preserve">ΣΥΝΟΛΟ ΝΟΜΟΥ </w:t>
            </w:r>
          </w:p>
        </w:tc>
        <w:tc>
          <w:tcPr>
            <w:tcW w:w="1134"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spacing w:after="0"/>
              <w:jc w:val="right"/>
              <w:rPr>
                <w:rFonts w:cs="Calibri"/>
                <w:b/>
                <w:bCs/>
                <w:sz w:val="20"/>
                <w:szCs w:val="20"/>
              </w:rPr>
            </w:pPr>
            <w:r>
              <w:rPr>
                <w:rFonts w:cs="Calibri"/>
                <w:b/>
                <w:bCs/>
                <w:sz w:val="20"/>
                <w:szCs w:val="20"/>
              </w:rPr>
              <w:t>225.750</w:t>
            </w:r>
          </w:p>
        </w:tc>
        <w:tc>
          <w:tcPr>
            <w:tcW w:w="1417"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spacing w:after="0"/>
              <w:jc w:val="right"/>
              <w:rPr>
                <w:rFonts w:cs="Calibri"/>
                <w:b/>
                <w:bCs/>
                <w:sz w:val="20"/>
                <w:szCs w:val="20"/>
              </w:rPr>
            </w:pPr>
            <w:r>
              <w:rPr>
                <w:rFonts w:cs="Calibri"/>
                <w:b/>
                <w:bCs/>
                <w:sz w:val="20"/>
                <w:szCs w:val="20"/>
              </w:rPr>
              <w:t>3.809</w:t>
            </w:r>
          </w:p>
        </w:tc>
        <w:tc>
          <w:tcPr>
            <w:tcW w:w="121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spacing w:after="0"/>
              <w:jc w:val="right"/>
              <w:rPr>
                <w:rFonts w:cs="Calibri"/>
                <w:b/>
                <w:bCs/>
                <w:sz w:val="20"/>
                <w:szCs w:val="20"/>
              </w:rPr>
            </w:pPr>
            <w:r>
              <w:rPr>
                <w:rFonts w:cs="Calibri"/>
                <w:b/>
                <w:bCs/>
                <w:sz w:val="20"/>
                <w:szCs w:val="20"/>
              </w:rPr>
              <w:t>229.559</w:t>
            </w:r>
          </w:p>
        </w:tc>
        <w:tc>
          <w:tcPr>
            <w:tcW w:w="133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spacing w:after="0"/>
              <w:jc w:val="right"/>
              <w:rPr>
                <w:rFonts w:cs="Calibri"/>
                <w:b/>
                <w:bCs/>
                <w:sz w:val="20"/>
                <w:szCs w:val="20"/>
              </w:rPr>
            </w:pPr>
            <w:r>
              <w:rPr>
                <w:rFonts w:cs="Calibri"/>
                <w:b/>
                <w:bCs/>
                <w:sz w:val="20"/>
                <w:szCs w:val="20"/>
              </w:rPr>
              <w:t>160.368</w:t>
            </w:r>
          </w:p>
        </w:tc>
        <w:tc>
          <w:tcPr>
            <w:tcW w:w="1145" w:type="dxa"/>
            <w:tcBorders>
              <w:top w:val="single" w:sz="4" w:space="0" w:color="000000"/>
              <w:left w:val="single" w:sz="4" w:space="0" w:color="000000"/>
              <w:bottom w:val="single" w:sz="4" w:space="0" w:color="000000"/>
              <w:right w:val="single" w:sz="4" w:space="0" w:color="000000"/>
            </w:tcBorders>
            <w:shd w:val="clear" w:color="auto" w:fill="E4DFEC"/>
            <w:vAlign w:val="center"/>
          </w:tcPr>
          <w:p w:rsidR="00000000" w:rsidRDefault="00C90292">
            <w:pPr>
              <w:snapToGrid w:val="0"/>
              <w:spacing w:after="0"/>
              <w:jc w:val="right"/>
              <w:rPr>
                <w:rFonts w:cs="Calibri"/>
                <w:b/>
                <w:bCs/>
                <w:sz w:val="20"/>
                <w:szCs w:val="20"/>
              </w:rPr>
            </w:pPr>
            <w:r>
              <w:rPr>
                <w:rFonts w:cs="Calibri"/>
                <w:b/>
                <w:bCs/>
                <w:sz w:val="20"/>
                <w:szCs w:val="20"/>
              </w:rPr>
              <w:t>100%</w:t>
            </w:r>
          </w:p>
        </w:tc>
      </w:tr>
    </w:tbl>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 xml:space="preserve">Τα Ιωάννινα αποτελούν την Πρωτεύουσα του Νομού, οπότε θα ενοποιηθούν εκεί όλες οι ΔΟΥ του Νομού. </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p>
    <w:p w:rsidR="00000000" w:rsidRDefault="00C90292">
      <w:pPr>
        <w:pageBreakBefore/>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ΔΟΥ Ιωαννίνων</w:t>
      </w:r>
    </w:p>
    <w:tbl>
      <w:tblPr>
        <w:tblW w:w="0" w:type="auto"/>
        <w:tblInd w:w="108" w:type="dxa"/>
        <w:tblLayout w:type="fixed"/>
        <w:tblLook w:val="0000"/>
      </w:tblPr>
      <w:tblGrid>
        <w:gridCol w:w="1661"/>
        <w:gridCol w:w="778"/>
        <w:gridCol w:w="1191"/>
        <w:gridCol w:w="1117"/>
        <w:gridCol w:w="1426"/>
        <w:gridCol w:w="1892"/>
        <w:gridCol w:w="1214"/>
        <w:gridCol w:w="1127"/>
      </w:tblGrid>
      <w:tr w:rsidR="00000000">
        <w:trPr>
          <w:trHeight w:val="524"/>
        </w:trPr>
        <w:tc>
          <w:tcPr>
            <w:tcW w:w="166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ΔΟΥ ΥΠΟ ΑΝΑΣΤΟΛΗ ΛΕΙΤΟΥΡΓΙΑΣ</w:t>
            </w:r>
          </w:p>
        </w:tc>
        <w:tc>
          <w:tcPr>
            <w:tcW w:w="7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ΥΠΑΛ</w:t>
            </w:r>
          </w:p>
          <w:p w:rsidR="00000000" w:rsidRDefault="00C90292">
            <w:pPr>
              <w:spacing w:after="0"/>
              <w:ind w:right="-52" w:firstLine="13"/>
              <w:jc w:val="center"/>
              <w:rPr>
                <w:rFonts w:cs="Calibri"/>
              </w:rPr>
            </w:pPr>
            <w:r>
              <w:rPr>
                <w:rFonts w:cs="Calibri"/>
              </w:rPr>
              <w:t>ΛΗΛΟΙ</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 xml:space="preserve">ΩΦΕΛΙΜΗ </w:t>
            </w:r>
          </w:p>
          <w:p w:rsidR="00000000" w:rsidRDefault="00C90292">
            <w:pPr>
              <w:spacing w:after="0"/>
              <w:ind w:right="-52"/>
              <w:jc w:val="center"/>
              <w:rPr>
                <w:rFonts w:cs="Calibri"/>
              </w:rPr>
            </w:pPr>
            <w:r>
              <w:rPr>
                <w:rFonts w:cs="Calibri"/>
              </w:rPr>
              <w:t>ΕΠΙΦΑΝΕΙΑ</w:t>
            </w:r>
            <w:r>
              <w:rPr>
                <w:rFonts w:cs="Calibri"/>
              </w:rPr>
              <w:t xml:space="preserve"> ΓΡΑΦΕΙΩΝ</w:t>
            </w:r>
          </w:p>
        </w:tc>
        <w:tc>
          <w:tcPr>
            <w:tcW w:w="11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c>
          <w:tcPr>
            <w:tcW w:w="142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ΔΟΥ ΥΠΟΔΟΧΗΣ</w:t>
            </w:r>
          </w:p>
        </w:tc>
        <w:tc>
          <w:tcPr>
            <w:tcW w:w="189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ΣΥΝΟΛΟ ΥΠΗΡΕΤΟΥΝΤΩΝ ΥΠΑΛΛΗΛΩΝ*</w:t>
            </w:r>
          </w:p>
        </w:tc>
        <w:tc>
          <w:tcPr>
            <w:tcW w:w="121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ΩΦΕΛΙΜΗ ΕΠΙΦΑΝΕΙΑ ΓΡΑΦΕΙΩΝ</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r>
      <w:tr w:rsidR="00000000">
        <w:trPr>
          <w:trHeight w:val="540"/>
        </w:trPr>
        <w:tc>
          <w:tcPr>
            <w:tcW w:w="166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ΚΟΝΙΤΣΑΣ</w:t>
            </w:r>
          </w:p>
        </w:tc>
        <w:tc>
          <w:tcPr>
            <w:tcW w:w="7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8</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105 τ.μ.</w:t>
            </w:r>
          </w:p>
        </w:tc>
        <w:tc>
          <w:tcPr>
            <w:tcW w:w="11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1.468</w:t>
            </w:r>
          </w:p>
        </w:tc>
        <w:tc>
          <w:tcPr>
            <w:tcW w:w="1426"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r>
              <w:rPr>
                <w:rFonts w:cs="Calibri"/>
              </w:rPr>
              <w:t>ΙΩΑΝΝΙΝΩΝ</w:t>
            </w:r>
          </w:p>
        </w:tc>
        <w:tc>
          <w:tcPr>
            <w:tcW w:w="1892"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r>
              <w:rPr>
                <w:rFonts w:cs="Calibri"/>
              </w:rPr>
              <w:t>112</w:t>
            </w:r>
          </w:p>
        </w:tc>
        <w:tc>
          <w:tcPr>
            <w:tcW w:w="1214"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r>
              <w:rPr>
                <w:rFonts w:cs="Calibri"/>
              </w:rPr>
              <w:t>2.200 τ.μ.</w:t>
            </w:r>
          </w:p>
        </w:tc>
        <w:tc>
          <w:tcPr>
            <w:tcW w:w="1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r>
              <w:rPr>
                <w:rFonts w:cs="Calibri"/>
              </w:rPr>
              <w:t>Ιδιόκτητο</w:t>
            </w:r>
          </w:p>
        </w:tc>
      </w:tr>
      <w:tr w:rsidR="00000000">
        <w:trPr>
          <w:trHeight w:val="540"/>
        </w:trPr>
        <w:tc>
          <w:tcPr>
            <w:tcW w:w="166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ΔΕΛΒΙΝΑΚΙΟΥ</w:t>
            </w:r>
          </w:p>
        </w:tc>
        <w:tc>
          <w:tcPr>
            <w:tcW w:w="7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4</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86 τ.μ.</w:t>
            </w:r>
          </w:p>
        </w:tc>
        <w:tc>
          <w:tcPr>
            <w:tcW w:w="11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252</w:t>
            </w:r>
          </w:p>
        </w:tc>
        <w:tc>
          <w:tcPr>
            <w:tcW w:w="1426"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p>
        </w:tc>
        <w:tc>
          <w:tcPr>
            <w:tcW w:w="1892"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p>
        </w:tc>
        <w:tc>
          <w:tcPr>
            <w:tcW w:w="1214"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p>
        </w:tc>
        <w:tc>
          <w:tcPr>
            <w:tcW w:w="1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p>
        </w:tc>
      </w:tr>
    </w:tbl>
    <w:p w:rsidR="00000000" w:rsidRDefault="00C90292">
      <w:pPr>
        <w:spacing w:after="0"/>
        <w:ind w:right="-52"/>
        <w:rPr>
          <w:rFonts w:cs="Calibri"/>
          <w:i/>
          <w:sz w:val="24"/>
          <w:szCs w:val="24"/>
          <w:u w:val="single"/>
        </w:rPr>
      </w:pPr>
      <w:r>
        <w:rPr>
          <w:rFonts w:cs="Calibri"/>
          <w:sz w:val="24"/>
          <w:szCs w:val="24"/>
        </w:rPr>
        <w:t xml:space="preserve">* </w:t>
      </w:r>
      <w:r>
        <w:rPr>
          <w:rFonts w:cs="Calibri"/>
          <w:i/>
          <w:sz w:val="24"/>
          <w:szCs w:val="24"/>
          <w:u w:val="single"/>
        </w:rPr>
        <w:t>Στην ενοποιημένη ΔΟΥ</w:t>
      </w:r>
    </w:p>
    <w:p w:rsidR="00000000" w:rsidRDefault="00C90292">
      <w:pPr>
        <w:spacing w:after="0"/>
        <w:ind w:left="-851" w:right="-908"/>
        <w:jc w:val="both"/>
        <w:rPr>
          <w:rFonts w:cs="Calibri"/>
          <w:sz w:val="12"/>
          <w:szCs w:val="12"/>
        </w:rPr>
      </w:pPr>
    </w:p>
    <w:p w:rsidR="00000000" w:rsidRDefault="00C90292">
      <w:pPr>
        <w:spacing w:after="0"/>
        <w:ind w:right="-52"/>
        <w:jc w:val="both"/>
        <w:rPr>
          <w:rFonts w:cs="Calibri"/>
          <w:sz w:val="24"/>
          <w:szCs w:val="24"/>
        </w:rPr>
      </w:pPr>
      <w:r>
        <w:rPr>
          <w:rFonts w:cs="Calibri"/>
          <w:sz w:val="24"/>
          <w:szCs w:val="24"/>
        </w:rPr>
        <w:t>Οι 2 μεταφερόμενε</w:t>
      </w:r>
      <w:r>
        <w:rPr>
          <w:rFonts w:cs="Calibri"/>
          <w:sz w:val="24"/>
          <w:szCs w:val="24"/>
        </w:rPr>
        <w:t xml:space="preserve">ς ΔΟΥ στεγάζονται σε μισθωμένα κτίρια, ενώ το κτίριο της ΔΟΥ Ιωαννίνων είναι ιδιόκτητο. Επιπλέον τα Ιωάννινα αποτελούν την πρωτεύουσα του Νομού. Το κτίριο της ΔΟΥ Ιωαννίνων επαρκεί για τη συστέγαση όλων τω ΔΟΥ του Νομού. </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 xml:space="preserve">Άρα προτείνεται η συστέγαση όλων </w:t>
      </w:r>
      <w:r>
        <w:rPr>
          <w:rFonts w:cs="Calibri"/>
          <w:sz w:val="24"/>
          <w:szCs w:val="24"/>
        </w:rPr>
        <w:t>των ΔΟΥ στο κτίριο της ΔΟΥ Ιωαννίνων.</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Προτείνεται η λειτουργία Γραφείου Εξυπηρέτησης Φορολογουμένων στην Κόνιτσα, με την προϋπόθεση της δωρεάν παραχώρησης χώρου από το Υπουργείο Εσωτερικών, με την αιτιολογία της δυσκολίας πρόσβασης (ορεινή περιοχή) και γι</w:t>
      </w:r>
      <w:r>
        <w:rPr>
          <w:rFonts w:cs="Calibri"/>
          <w:sz w:val="24"/>
          <w:szCs w:val="24"/>
        </w:rPr>
        <w:t xml:space="preserve">α λόγους εθνικής / στρατηγικής σημασίας σε παραμεθόρια περιοχή. Επίσης προτείνεται η λειτουργία Γραφείου Εξυπηρέτησης Φορολογουμένων στο Δελβινάκι, με την προϋπόθεση της δωρεάν παραχώρησης χώρου από το Υπουργείο Εσωτερικών, με την αιτιολογία της δυσκολίας </w:t>
      </w:r>
      <w:r>
        <w:rPr>
          <w:rFonts w:cs="Calibri"/>
          <w:sz w:val="24"/>
          <w:szCs w:val="24"/>
        </w:rPr>
        <w:t>πρόσβασης (ορεινή περιοχή).</w:t>
      </w:r>
    </w:p>
    <w:p w:rsidR="00000000" w:rsidRDefault="00C90292">
      <w:pPr>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 xml:space="preserve">Θέματα που πρέπει να επιλυθούν προ της συστέγασης: </w:t>
      </w:r>
    </w:p>
    <w:p w:rsidR="00000000" w:rsidRDefault="00C90292">
      <w:pPr>
        <w:spacing w:after="0"/>
        <w:ind w:right="-52"/>
        <w:jc w:val="both"/>
        <w:rPr>
          <w:rFonts w:cs="Calibri"/>
          <w:sz w:val="24"/>
          <w:szCs w:val="24"/>
        </w:rPr>
      </w:pPr>
      <w:r>
        <w:rPr>
          <w:rFonts w:cs="Calibri"/>
          <w:sz w:val="24"/>
          <w:szCs w:val="24"/>
        </w:rPr>
        <w:t>-</w:t>
      </w:r>
    </w:p>
    <w:p w:rsidR="00000000" w:rsidRDefault="00C90292">
      <w:pPr>
        <w:spacing w:after="0"/>
        <w:ind w:right="-52"/>
        <w:jc w:val="both"/>
        <w:rPr>
          <w:rFonts w:cs="Calibri"/>
          <w:sz w:val="12"/>
          <w:szCs w:val="12"/>
        </w:rPr>
      </w:pPr>
    </w:p>
    <w:p w:rsidR="00000000" w:rsidRDefault="00C90292">
      <w:pPr>
        <w:spacing w:after="0"/>
        <w:ind w:right="-52"/>
        <w:jc w:val="both"/>
        <w:rPr>
          <w:rFonts w:cs="Calibri"/>
          <w:b/>
          <w:sz w:val="24"/>
          <w:szCs w:val="24"/>
        </w:rPr>
      </w:pPr>
      <w:r>
        <w:rPr>
          <w:rFonts w:cs="Calibri"/>
          <w:b/>
          <w:sz w:val="24"/>
          <w:szCs w:val="24"/>
        </w:rPr>
        <w:t xml:space="preserve">Εκτιμώμενο κόστος ενοποίησης: </w:t>
      </w:r>
    </w:p>
    <w:tbl>
      <w:tblPr>
        <w:tblW w:w="0" w:type="auto"/>
        <w:tblInd w:w="-5" w:type="dxa"/>
        <w:tblLayout w:type="fixed"/>
        <w:tblLook w:val="0000"/>
      </w:tblPr>
      <w:tblGrid>
        <w:gridCol w:w="1825"/>
        <w:gridCol w:w="1809"/>
        <w:gridCol w:w="3632"/>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Διαρρύθμιση χώρων</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Μεταφορικά (έπιπλα, αρχείο, εξοπλισμός)</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Πληροφορική και ηλεκτρομηχανολογικές εγκαταστάσεις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10.00</w:t>
            </w:r>
            <w:r>
              <w:rPr>
                <w:rFonts w:cs="Calibri"/>
                <w:sz w:val="24"/>
                <w:szCs w:val="24"/>
              </w:rPr>
              <w:t xml:space="preserve">0 </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12.000 €</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3.000 </w:t>
            </w:r>
            <w:r>
              <w:rPr>
                <w:rFonts w:cs="Calibri"/>
                <w:sz w:val="24"/>
                <w:szCs w:val="24"/>
              </w:rPr>
              <w:t>€</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25.000 €</w:t>
            </w:r>
          </w:p>
        </w:tc>
      </w:tr>
    </w:tbl>
    <w:p w:rsidR="00000000" w:rsidRDefault="00C90292">
      <w:pPr>
        <w:spacing w:after="0"/>
        <w:ind w:left="360" w:right="-52"/>
        <w:jc w:val="both"/>
      </w:pPr>
    </w:p>
    <w:p w:rsidR="00000000" w:rsidRDefault="00C90292">
      <w:pPr>
        <w:spacing w:after="0"/>
        <w:ind w:right="-52"/>
        <w:jc w:val="both"/>
        <w:rPr>
          <w:rFonts w:cs="Calibri"/>
          <w:b/>
          <w:sz w:val="24"/>
          <w:szCs w:val="24"/>
        </w:rPr>
      </w:pPr>
      <w:r>
        <w:rPr>
          <w:rFonts w:cs="Calibri"/>
          <w:b/>
          <w:sz w:val="24"/>
          <w:szCs w:val="24"/>
        </w:rPr>
        <w:t>Μηνιαίο ελάχιστο όφελος ενοποίησης:</w:t>
      </w:r>
    </w:p>
    <w:tbl>
      <w:tblPr>
        <w:tblW w:w="0" w:type="auto"/>
        <w:tblInd w:w="-5" w:type="dxa"/>
        <w:tblLayout w:type="fixed"/>
        <w:tblLook w:val="0000"/>
      </w:tblPr>
      <w:tblGrid>
        <w:gridCol w:w="1825"/>
        <w:gridCol w:w="3426"/>
        <w:gridCol w:w="2015"/>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Μισθώματα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Λειτουργικά έξοδα (ρεύμα, τηλέφωνο, ύδρευση, θέρμανση)</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Επιδόματα θέσεων ευθύνης</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1.720 </w:t>
            </w:r>
            <w:r>
              <w:rPr>
                <w:rFonts w:cs="Calibri"/>
                <w:sz w:val="24"/>
                <w:szCs w:val="24"/>
              </w:rPr>
              <w:t>€</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1.050 €</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500 €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3.270 €</w:t>
            </w:r>
          </w:p>
        </w:tc>
      </w:tr>
    </w:tbl>
    <w:p w:rsidR="00000000" w:rsidRDefault="00C90292">
      <w:pPr>
        <w:spacing w:after="0"/>
        <w:ind w:right="-52"/>
        <w:jc w:val="both"/>
      </w:pPr>
    </w:p>
    <w:p w:rsidR="00000000" w:rsidRDefault="00C90292">
      <w:pPr>
        <w:spacing w:after="0"/>
        <w:ind w:right="-52"/>
        <w:rPr>
          <w:rFonts w:cs="Calibri"/>
          <w:sz w:val="24"/>
          <w:szCs w:val="24"/>
        </w:rPr>
      </w:pPr>
      <w:r>
        <w:rPr>
          <w:rFonts w:cs="Calibri"/>
          <w:sz w:val="24"/>
          <w:szCs w:val="24"/>
        </w:rPr>
        <w:t>Συνεπώς το κόστος μεταστέγασης θα αποσβεστεί σε 7,6 μήνες.</w:t>
      </w:r>
    </w:p>
    <w:p w:rsidR="00000000" w:rsidRDefault="00C90292">
      <w:pPr>
        <w:pageBreakBefore/>
        <w:spacing w:after="0"/>
        <w:ind w:right="-52"/>
        <w:jc w:val="both"/>
        <w:rPr>
          <w:rFonts w:cs="Calibri"/>
          <w:b/>
          <w:sz w:val="12"/>
          <w:szCs w:val="12"/>
        </w:rPr>
      </w:pPr>
    </w:p>
    <w:p w:rsidR="00000000" w:rsidRDefault="00C90292">
      <w:pPr>
        <w:numPr>
          <w:ilvl w:val="0"/>
          <w:numId w:val="14"/>
        </w:numPr>
        <w:spacing w:after="0"/>
        <w:ind w:right="-52"/>
        <w:jc w:val="both"/>
        <w:rPr>
          <w:rFonts w:cs="Calibri"/>
          <w:b/>
          <w:sz w:val="24"/>
          <w:szCs w:val="24"/>
          <w:u w:val="single"/>
        </w:rPr>
      </w:pPr>
      <w:r>
        <w:rPr>
          <w:rFonts w:cs="Calibri"/>
          <w:b/>
          <w:sz w:val="24"/>
          <w:szCs w:val="24"/>
          <w:u w:val="single"/>
        </w:rPr>
        <w:t xml:space="preserve">Νομός Καβάλας </w:t>
      </w:r>
    </w:p>
    <w:p w:rsidR="00000000" w:rsidRDefault="00C90292">
      <w:pPr>
        <w:spacing w:after="0"/>
        <w:ind w:right="-52"/>
        <w:jc w:val="both"/>
        <w:rPr>
          <w:rFonts w:cs="Calibri"/>
          <w:sz w:val="24"/>
          <w:szCs w:val="24"/>
        </w:rPr>
      </w:pPr>
    </w:p>
    <w:tbl>
      <w:tblPr>
        <w:tblW w:w="0" w:type="auto"/>
        <w:tblInd w:w="108" w:type="dxa"/>
        <w:tblLayout w:type="fixed"/>
        <w:tblLook w:val="0000"/>
      </w:tblPr>
      <w:tblGrid>
        <w:gridCol w:w="1806"/>
        <w:gridCol w:w="1134"/>
        <w:gridCol w:w="1417"/>
        <w:gridCol w:w="1216"/>
        <w:gridCol w:w="1336"/>
        <w:gridCol w:w="1145"/>
      </w:tblGrid>
      <w:tr w:rsidR="00000000">
        <w:trPr>
          <w:trHeight w:val="1305"/>
        </w:trPr>
        <w:tc>
          <w:tcPr>
            <w:tcW w:w="180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ΔΟΥ</w:t>
            </w:r>
          </w:p>
        </w:tc>
        <w:tc>
          <w:tcPr>
            <w:tcW w:w="1134"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ΕΣΟΔΑ  ΔΟΥ </w:t>
            </w:r>
          </w:p>
          <w:p w:rsidR="00000000" w:rsidRDefault="00C90292">
            <w:pPr>
              <w:spacing w:after="0" w:line="240" w:lineRule="auto"/>
              <w:jc w:val="center"/>
              <w:rPr>
                <w:rFonts w:cs="Calibri"/>
                <w:b/>
                <w:bCs/>
                <w:color w:val="000000"/>
                <w:sz w:val="20"/>
                <w:szCs w:val="20"/>
              </w:rPr>
            </w:pPr>
            <w:r>
              <w:rPr>
                <w:rFonts w:cs="Calibri"/>
                <w:b/>
                <w:bCs/>
                <w:color w:val="000000"/>
                <w:sz w:val="20"/>
                <w:szCs w:val="20"/>
              </w:rPr>
              <w:t>(σε χιλ. €)</w:t>
            </w:r>
          </w:p>
        </w:tc>
        <w:tc>
          <w:tcPr>
            <w:tcW w:w="1417"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cs="Calibri"/>
                <w:b/>
                <w:bCs/>
                <w:color w:val="000000"/>
                <w:sz w:val="20"/>
                <w:szCs w:val="20"/>
              </w:rPr>
            </w:pPr>
            <w:r>
              <w:rPr>
                <w:rFonts w:eastAsia="Times New Roman" w:cs="Calibri"/>
                <w:b/>
                <w:bCs/>
                <w:color w:val="000000"/>
                <w:sz w:val="20"/>
                <w:szCs w:val="20"/>
              </w:rPr>
              <w:t xml:space="preserve">ΕΣΟΔΑ ΤΕΛΩΝΕΙΩΝ    </w:t>
            </w:r>
            <w:r>
              <w:rPr>
                <w:rFonts w:cs="Calibri"/>
                <w:b/>
                <w:bCs/>
                <w:color w:val="000000"/>
                <w:sz w:val="20"/>
                <w:szCs w:val="20"/>
              </w:rPr>
              <w:t>(σε χιλ. €)</w:t>
            </w:r>
          </w:p>
        </w:tc>
        <w:tc>
          <w:tcPr>
            <w:tcW w:w="121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ΕΣΟΔΩΝ    (σε χιλ. €)</w:t>
            </w:r>
          </w:p>
        </w:tc>
        <w:tc>
          <w:tcPr>
            <w:tcW w:w="133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ΣΥΝΑΛΛΑΣ</w:t>
            </w:r>
          </w:p>
          <w:p w:rsidR="00000000" w:rsidRDefault="00C90292">
            <w:pPr>
              <w:spacing w:after="0" w:line="240" w:lineRule="auto"/>
              <w:jc w:val="center"/>
              <w:rPr>
                <w:rFonts w:eastAsia="Times New Roman" w:cs="Calibri"/>
                <w:b/>
                <w:bCs/>
                <w:color w:val="000000"/>
                <w:sz w:val="20"/>
                <w:szCs w:val="20"/>
              </w:rPr>
            </w:pPr>
            <w:r>
              <w:rPr>
                <w:rFonts w:eastAsia="Times New Roman" w:cs="Calibri"/>
                <w:b/>
                <w:bCs/>
                <w:color w:val="000000"/>
                <w:sz w:val="20"/>
                <w:szCs w:val="20"/>
              </w:rPr>
              <w:t>ΣΟΜΕΝΩΝ</w:t>
            </w:r>
          </w:p>
        </w:tc>
        <w:tc>
          <w:tcPr>
            <w:tcW w:w="1145" w:type="dxa"/>
            <w:tcBorders>
              <w:top w:val="single" w:sz="4" w:space="0" w:color="000000"/>
              <w:left w:val="single" w:sz="4" w:space="0" w:color="000000"/>
              <w:bottom w:val="single" w:sz="4" w:space="0" w:color="000000"/>
              <w:right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 ΕΣΟΔΩΝ ΔΟΥ ΣΤΟ ΣΥΝΟΛΟ ΝΟΜΟΥ </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ΘΑΣΟΥ</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15.959</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0</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15.959</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16.983</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8,99%</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ΚΑΒΑΛΑΣ</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122.134</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133.429</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255.563</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82.919</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68,80%</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ΧΡΥΣΟΥΠΟΛΗΣ</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17.938</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0</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17.938</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w:t>
            </w:r>
            <w:r>
              <w:rPr>
                <w:rFonts w:cs="Calibri"/>
                <w:color w:val="000000"/>
                <w:sz w:val="20"/>
                <w:szCs w:val="20"/>
              </w:rPr>
              <w:t>2.861</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10,1%</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ΕΛΕΥΘΕΡΟΥΠΟΛΗΣ</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21.492</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0</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21.492</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28.119</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12,11%</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spacing w:after="0" w:line="240" w:lineRule="auto"/>
              <w:rPr>
                <w:rFonts w:eastAsia="Times New Roman" w:cs="Calibri"/>
                <w:b/>
                <w:bCs/>
                <w:sz w:val="20"/>
                <w:szCs w:val="20"/>
              </w:rPr>
            </w:pPr>
            <w:r>
              <w:rPr>
                <w:rFonts w:eastAsia="Times New Roman" w:cs="Calibri"/>
                <w:b/>
                <w:bCs/>
                <w:sz w:val="20"/>
                <w:szCs w:val="20"/>
              </w:rPr>
              <w:t xml:space="preserve">ΣΥΝΟΛΟ ΝΟΜΟΥ </w:t>
            </w:r>
          </w:p>
        </w:tc>
        <w:tc>
          <w:tcPr>
            <w:tcW w:w="1134"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177.523</w:t>
            </w:r>
          </w:p>
        </w:tc>
        <w:tc>
          <w:tcPr>
            <w:tcW w:w="1417"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133.429</w:t>
            </w:r>
          </w:p>
        </w:tc>
        <w:tc>
          <w:tcPr>
            <w:tcW w:w="121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310.952</w:t>
            </w:r>
          </w:p>
        </w:tc>
        <w:tc>
          <w:tcPr>
            <w:tcW w:w="133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150.880</w:t>
            </w:r>
          </w:p>
        </w:tc>
        <w:tc>
          <w:tcPr>
            <w:tcW w:w="1145" w:type="dxa"/>
            <w:tcBorders>
              <w:top w:val="single" w:sz="4" w:space="0" w:color="000000"/>
              <w:left w:val="single" w:sz="4" w:space="0" w:color="000000"/>
              <w:bottom w:val="single" w:sz="4" w:space="0" w:color="000000"/>
              <w:right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100%</w:t>
            </w:r>
          </w:p>
        </w:tc>
      </w:tr>
    </w:tbl>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 xml:space="preserve">Η Καβάλα αποτελεί την Πρωτεύουσα του Νομού, οπότε θα ενοποιηθούν εκεί όλες οι ΔΟΥ του Νομού. </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p>
    <w:p w:rsidR="00000000" w:rsidRDefault="00C90292">
      <w:pPr>
        <w:pageBreakBefore/>
        <w:spacing w:after="0"/>
        <w:ind w:right="-52"/>
        <w:jc w:val="both"/>
        <w:rPr>
          <w:rFonts w:cs="Calibri"/>
          <w:sz w:val="12"/>
          <w:szCs w:val="12"/>
        </w:rPr>
      </w:pPr>
    </w:p>
    <w:p w:rsidR="00000000" w:rsidRDefault="00C90292">
      <w:pPr>
        <w:spacing w:after="0"/>
        <w:ind w:right="-52"/>
        <w:jc w:val="both"/>
        <w:rPr>
          <w:rFonts w:cs="Calibri"/>
          <w:b/>
          <w:sz w:val="24"/>
          <w:szCs w:val="24"/>
        </w:rPr>
      </w:pPr>
      <w:r>
        <w:rPr>
          <w:rFonts w:cs="Calibri"/>
          <w:b/>
          <w:sz w:val="24"/>
          <w:szCs w:val="24"/>
        </w:rPr>
        <w:t>ΔΟΥ Καβάλας</w:t>
      </w:r>
    </w:p>
    <w:tbl>
      <w:tblPr>
        <w:tblW w:w="0" w:type="auto"/>
        <w:tblInd w:w="108" w:type="dxa"/>
        <w:tblLayout w:type="fixed"/>
        <w:tblLook w:val="0000"/>
      </w:tblPr>
      <w:tblGrid>
        <w:gridCol w:w="1896"/>
        <w:gridCol w:w="877"/>
        <w:gridCol w:w="1191"/>
        <w:gridCol w:w="1118"/>
        <w:gridCol w:w="1436"/>
        <w:gridCol w:w="1894"/>
        <w:gridCol w:w="1221"/>
        <w:gridCol w:w="1126"/>
      </w:tblGrid>
      <w:tr w:rsidR="00000000">
        <w:trPr>
          <w:trHeight w:val="524"/>
        </w:trPr>
        <w:tc>
          <w:tcPr>
            <w:tcW w:w="189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ΔΟΥ ΥΠΟ ΑΝΑΣΤΟΛΗ ΛΕΙΤΟΥΡΓΙΑΣ</w:t>
            </w:r>
          </w:p>
        </w:tc>
        <w:tc>
          <w:tcPr>
            <w:tcW w:w="87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ΥΠΑΛ</w:t>
            </w:r>
          </w:p>
          <w:p w:rsidR="00000000" w:rsidRDefault="00C90292">
            <w:pPr>
              <w:spacing w:after="0"/>
              <w:ind w:right="-52" w:firstLine="13"/>
              <w:jc w:val="center"/>
              <w:rPr>
                <w:rFonts w:cs="Calibri"/>
              </w:rPr>
            </w:pPr>
            <w:r>
              <w:rPr>
                <w:rFonts w:cs="Calibri"/>
              </w:rPr>
              <w:t>ΛΗΛΟΙ</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 xml:space="preserve">ΩΦΕΛΙΜΗ </w:t>
            </w:r>
          </w:p>
          <w:p w:rsidR="00000000" w:rsidRDefault="00C90292">
            <w:pPr>
              <w:spacing w:after="0"/>
              <w:ind w:right="-52"/>
              <w:jc w:val="center"/>
              <w:rPr>
                <w:rFonts w:cs="Calibri"/>
              </w:rPr>
            </w:pPr>
            <w:r>
              <w:rPr>
                <w:rFonts w:cs="Calibri"/>
              </w:rPr>
              <w:t>ΕΠΙΦΑΝΕΙΑ ΓΡΑΦΕΙΩΝ</w:t>
            </w:r>
          </w:p>
        </w:tc>
        <w:tc>
          <w:tcPr>
            <w:tcW w:w="111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c>
          <w:tcPr>
            <w:tcW w:w="14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ΔΟΥ ΥΠΟΔΟΧΗΣ</w:t>
            </w:r>
          </w:p>
        </w:tc>
        <w:tc>
          <w:tcPr>
            <w:tcW w:w="189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ΣΥΝΟΛΟ ΥΠΗΡΕΤΟΥΝΤΩΝ ΥΠΑΛΛΗΛΩΝ*</w:t>
            </w:r>
          </w:p>
        </w:tc>
        <w:tc>
          <w:tcPr>
            <w:tcW w:w="122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ΩΦΕΛΙΜΗ ΕΠΙΦΑΝΕΙΑ ΓΡΑΦΕΙΩΝ</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r>
      <w:tr w:rsidR="00000000">
        <w:trPr>
          <w:trHeight w:val="540"/>
        </w:trPr>
        <w:tc>
          <w:tcPr>
            <w:tcW w:w="189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ΧΡΥΣΟΥΠΟΛΗΣ</w:t>
            </w:r>
          </w:p>
        </w:tc>
        <w:tc>
          <w:tcPr>
            <w:tcW w:w="87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13</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220 τ.μ.</w:t>
            </w:r>
          </w:p>
        </w:tc>
        <w:tc>
          <w:tcPr>
            <w:tcW w:w="111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1.907</w:t>
            </w:r>
          </w:p>
        </w:tc>
        <w:tc>
          <w:tcPr>
            <w:tcW w:w="1436"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ΚΑΒΑΛΑΣ</w:t>
            </w:r>
          </w:p>
        </w:tc>
        <w:tc>
          <w:tcPr>
            <w:tcW w:w="1894"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109</w:t>
            </w:r>
          </w:p>
        </w:tc>
        <w:tc>
          <w:tcPr>
            <w:tcW w:w="1221"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1.160 τ.μ.</w:t>
            </w:r>
          </w:p>
        </w:tc>
        <w:tc>
          <w:tcPr>
            <w:tcW w:w="1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Ιδιόκτητο</w:t>
            </w:r>
          </w:p>
        </w:tc>
      </w:tr>
      <w:tr w:rsidR="00000000">
        <w:trPr>
          <w:trHeight w:val="540"/>
        </w:trPr>
        <w:tc>
          <w:tcPr>
            <w:tcW w:w="189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 xml:space="preserve">  </w:t>
            </w:r>
            <w:r>
              <w:rPr>
                <w:rFonts w:cs="Calibri"/>
              </w:rPr>
              <w:t>ΕΛΕΥΘΕΡΟΥΠΟΛΗΣ</w:t>
            </w:r>
          </w:p>
        </w:tc>
        <w:tc>
          <w:tcPr>
            <w:tcW w:w="87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13</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320 τ.μ.</w:t>
            </w:r>
          </w:p>
        </w:tc>
        <w:tc>
          <w:tcPr>
            <w:tcW w:w="111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Ιδιόκτητο</w:t>
            </w:r>
          </w:p>
        </w:tc>
        <w:tc>
          <w:tcPr>
            <w:tcW w:w="1436"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p>
        </w:tc>
        <w:tc>
          <w:tcPr>
            <w:tcW w:w="1894"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p>
        </w:tc>
        <w:tc>
          <w:tcPr>
            <w:tcW w:w="1221"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06" w:right="-112" w:hanging="141"/>
              <w:jc w:val="center"/>
              <w:rPr>
                <w:rFonts w:cs="Calibri"/>
              </w:rPr>
            </w:pPr>
          </w:p>
        </w:tc>
      </w:tr>
      <w:tr w:rsidR="00000000">
        <w:trPr>
          <w:trHeight w:val="540"/>
        </w:trPr>
        <w:tc>
          <w:tcPr>
            <w:tcW w:w="189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ΘΑ</w:t>
            </w:r>
            <w:r>
              <w:rPr>
                <w:rFonts w:cs="Calibri"/>
              </w:rPr>
              <w:t>ΣΟΥ</w:t>
            </w:r>
          </w:p>
        </w:tc>
        <w:tc>
          <w:tcPr>
            <w:tcW w:w="87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6</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255 τ.μ.</w:t>
            </w:r>
          </w:p>
        </w:tc>
        <w:tc>
          <w:tcPr>
            <w:tcW w:w="111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Ιδιόκτητο</w:t>
            </w:r>
          </w:p>
        </w:tc>
        <w:tc>
          <w:tcPr>
            <w:tcW w:w="1436"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p>
        </w:tc>
        <w:tc>
          <w:tcPr>
            <w:tcW w:w="1894"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p>
        </w:tc>
        <w:tc>
          <w:tcPr>
            <w:tcW w:w="1221"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06" w:right="-112" w:hanging="141"/>
              <w:jc w:val="center"/>
              <w:rPr>
                <w:rFonts w:cs="Calibri"/>
              </w:rPr>
            </w:pPr>
          </w:p>
        </w:tc>
      </w:tr>
    </w:tbl>
    <w:p w:rsidR="00000000" w:rsidRDefault="00C90292">
      <w:pPr>
        <w:spacing w:after="0"/>
        <w:ind w:right="-52"/>
        <w:rPr>
          <w:rFonts w:cs="Calibri"/>
          <w:i/>
          <w:sz w:val="24"/>
          <w:szCs w:val="24"/>
          <w:u w:val="single"/>
        </w:rPr>
      </w:pPr>
      <w:r>
        <w:rPr>
          <w:rFonts w:cs="Calibri"/>
          <w:sz w:val="24"/>
          <w:szCs w:val="24"/>
        </w:rPr>
        <w:t xml:space="preserve">* </w:t>
      </w:r>
      <w:r>
        <w:rPr>
          <w:rFonts w:cs="Calibri"/>
          <w:i/>
          <w:sz w:val="24"/>
          <w:szCs w:val="24"/>
          <w:u w:val="single"/>
        </w:rPr>
        <w:t>Στην ενοποιημένη ΔΟΥ</w:t>
      </w:r>
    </w:p>
    <w:p w:rsidR="00000000" w:rsidRDefault="00C90292">
      <w:pPr>
        <w:spacing w:after="0"/>
        <w:ind w:left="-851" w:right="-908"/>
        <w:jc w:val="both"/>
        <w:rPr>
          <w:rFonts w:cs="Calibri"/>
          <w:sz w:val="12"/>
          <w:szCs w:val="12"/>
        </w:rPr>
      </w:pPr>
    </w:p>
    <w:p w:rsidR="00000000" w:rsidRDefault="00C90292">
      <w:pPr>
        <w:spacing w:after="0"/>
        <w:ind w:right="-52"/>
        <w:jc w:val="both"/>
        <w:rPr>
          <w:rFonts w:cs="Calibri"/>
          <w:sz w:val="24"/>
          <w:szCs w:val="24"/>
        </w:rPr>
      </w:pPr>
      <w:r>
        <w:rPr>
          <w:rFonts w:cs="Calibri"/>
          <w:sz w:val="24"/>
          <w:szCs w:val="24"/>
        </w:rPr>
        <w:t>Η ΔΟΥ Χρυσούπολης στεγάζεται σε μισθωμένο κτίριο, ενώ τα κτίρια των υπολοίπων ΔΟΥ είναι ιδιόκτητα. Το κτίριο Διοικητηρίου της ΔΟΥ Καβάλας επαρκεί για τη συστέγαση όλων των ΔΟΥ του Νομού (πλην των αρχείω</w:t>
      </w:r>
      <w:r>
        <w:rPr>
          <w:rFonts w:cs="Calibri"/>
          <w:sz w:val="24"/>
          <w:szCs w:val="24"/>
        </w:rPr>
        <w:t>ν).</w:t>
      </w:r>
    </w:p>
    <w:p w:rsidR="00000000" w:rsidRDefault="00C90292">
      <w:pPr>
        <w:spacing w:after="0"/>
        <w:ind w:right="-52"/>
        <w:jc w:val="both"/>
        <w:rPr>
          <w:rFonts w:cs="Calibri"/>
          <w:sz w:val="12"/>
          <w:szCs w:val="12"/>
        </w:rPr>
      </w:pPr>
    </w:p>
    <w:p w:rsidR="00000000" w:rsidRDefault="00C90292">
      <w:pPr>
        <w:spacing w:after="0"/>
        <w:ind w:right="-52"/>
        <w:jc w:val="both"/>
        <w:rPr>
          <w:rFonts w:cs="Calibri"/>
          <w:sz w:val="24"/>
          <w:szCs w:val="24"/>
        </w:rPr>
      </w:pPr>
      <w:r>
        <w:rPr>
          <w:rFonts w:cs="Calibri"/>
          <w:sz w:val="24"/>
          <w:szCs w:val="24"/>
        </w:rPr>
        <w:t>Άρα προτείνεται η άμεση μεταστέγαση των 3 ΔΟΥ στο κτίριο της ΔΟΥ Καβάλας και η διερεύνηση της δυνατότητας παραχώρησης πρόσθετων κατάλληλων και επαρκών χώρων για τη στέγαση των αρχείων όλων των ΔΟΥ του Νομού. Σε περίπτωση που δεν βρεθούν πρόσθετοι κατά</w:t>
      </w:r>
      <w:r>
        <w:rPr>
          <w:rFonts w:cs="Calibri"/>
          <w:sz w:val="24"/>
          <w:szCs w:val="24"/>
        </w:rPr>
        <w:t>λληλοι και επαρκείς χώροι, προτείνεται η άμεση διενέργεια διαγωνισμού, με σκοπό την εξεύρεση χώρων για τη μεταφορά των αρχείων.</w:t>
      </w:r>
    </w:p>
    <w:p w:rsidR="00000000" w:rsidRDefault="00C90292">
      <w:pPr>
        <w:spacing w:after="0"/>
        <w:ind w:right="-52"/>
        <w:jc w:val="both"/>
        <w:rPr>
          <w:rFonts w:cs="Calibri"/>
          <w:b/>
          <w:sz w:val="12"/>
          <w:szCs w:val="12"/>
        </w:rPr>
      </w:pPr>
    </w:p>
    <w:p w:rsidR="00000000" w:rsidRDefault="00C90292">
      <w:pPr>
        <w:spacing w:after="0"/>
        <w:ind w:right="-52"/>
        <w:jc w:val="both"/>
        <w:rPr>
          <w:rFonts w:cs="Calibri"/>
          <w:sz w:val="24"/>
          <w:szCs w:val="24"/>
        </w:rPr>
      </w:pPr>
      <w:r>
        <w:rPr>
          <w:rFonts w:cs="Calibri"/>
          <w:sz w:val="24"/>
          <w:szCs w:val="24"/>
        </w:rPr>
        <w:t>Προτείνεται η λειτουργία Γραφείου Εξυπηρέτησης Φορολογουμένων στη Θάσο, με την προϋπόθεση της δωρεάν παραχώρησης χώρου από το Υ</w:t>
      </w:r>
      <w:r>
        <w:rPr>
          <w:rFonts w:cs="Calibri"/>
          <w:sz w:val="24"/>
          <w:szCs w:val="24"/>
        </w:rPr>
        <w:t>πουργείο Εσωτερικών, με την αιτιολογία της δυσκολίας πρόσβασης (νησί). Επιπλέον προτείνεται η λειτουργία Γραφείων Εξυπηρέτησης Φορολογουμένων στην Ελευθερούπολη και Χρυσούπολη με την προϋπόθεση της δωρεάν παραχώρησης χώρου από το Υπουργείο Εσωτερικών, με τ</w:t>
      </w:r>
      <w:r>
        <w:rPr>
          <w:rFonts w:cs="Calibri"/>
          <w:sz w:val="24"/>
          <w:szCs w:val="24"/>
        </w:rPr>
        <w:t>ην αιτιολογία της δυσκολίας πρόσβασης (εξυπηρέτηση ορεινών περιοχών).</w:t>
      </w:r>
    </w:p>
    <w:p w:rsidR="00000000" w:rsidRDefault="00C90292">
      <w:pPr>
        <w:spacing w:after="0"/>
        <w:ind w:right="-52"/>
        <w:jc w:val="both"/>
        <w:rPr>
          <w:rFonts w:cs="Calibri"/>
          <w:b/>
          <w:sz w:val="12"/>
          <w:szCs w:val="12"/>
        </w:rPr>
      </w:pPr>
    </w:p>
    <w:p w:rsidR="00000000" w:rsidRDefault="00C90292">
      <w:pPr>
        <w:spacing w:after="0"/>
        <w:ind w:right="-52"/>
        <w:jc w:val="both"/>
        <w:rPr>
          <w:rFonts w:cs="Calibri"/>
          <w:b/>
          <w:sz w:val="24"/>
          <w:szCs w:val="24"/>
        </w:rPr>
      </w:pPr>
      <w:r>
        <w:rPr>
          <w:rFonts w:cs="Calibri"/>
          <w:b/>
          <w:sz w:val="24"/>
          <w:szCs w:val="24"/>
        </w:rPr>
        <w:t xml:space="preserve">Θέματα που πρέπει να επιλυθούν προ της συστέγασης: </w:t>
      </w:r>
    </w:p>
    <w:p w:rsidR="00000000" w:rsidRDefault="00C90292">
      <w:pPr>
        <w:spacing w:after="0"/>
        <w:ind w:right="-52"/>
        <w:jc w:val="both"/>
        <w:rPr>
          <w:rFonts w:cs="Calibri"/>
          <w:sz w:val="24"/>
          <w:szCs w:val="24"/>
        </w:rPr>
      </w:pPr>
      <w:r>
        <w:rPr>
          <w:rFonts w:cs="Calibri"/>
          <w:sz w:val="24"/>
          <w:szCs w:val="24"/>
        </w:rPr>
        <w:t xml:space="preserve">Πρέπει να βρεθεί χώρος για τα αρχεία των ΔΟΥ είτε στο υφιστάμενο κτίριο (με απομάκρυνση άλλων υπηρεσιών) ή με μίσθωση νέου κτιρίου. </w:t>
      </w:r>
    </w:p>
    <w:p w:rsidR="00000000" w:rsidRDefault="00C90292">
      <w:pPr>
        <w:spacing w:after="0"/>
        <w:ind w:right="-52"/>
        <w:jc w:val="both"/>
        <w:rPr>
          <w:rFonts w:cs="Calibri"/>
          <w:sz w:val="12"/>
          <w:szCs w:val="12"/>
        </w:rPr>
      </w:pPr>
    </w:p>
    <w:p w:rsidR="00000000" w:rsidRDefault="00C90292">
      <w:pPr>
        <w:spacing w:after="0"/>
        <w:ind w:right="-52"/>
        <w:jc w:val="both"/>
        <w:rPr>
          <w:rFonts w:cs="Calibri"/>
          <w:b/>
          <w:sz w:val="24"/>
          <w:szCs w:val="24"/>
        </w:rPr>
      </w:pPr>
      <w:r>
        <w:rPr>
          <w:rFonts w:cs="Calibri"/>
          <w:b/>
          <w:sz w:val="24"/>
          <w:szCs w:val="24"/>
        </w:rPr>
        <w:t xml:space="preserve">Εκτιμώμενο κόστος ενοποίησης: </w:t>
      </w:r>
    </w:p>
    <w:tbl>
      <w:tblPr>
        <w:tblW w:w="0" w:type="auto"/>
        <w:tblInd w:w="-5" w:type="dxa"/>
        <w:tblLayout w:type="fixed"/>
        <w:tblLook w:val="0000"/>
      </w:tblPr>
      <w:tblGrid>
        <w:gridCol w:w="1825"/>
        <w:gridCol w:w="1809"/>
        <w:gridCol w:w="3632"/>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Διαρρύθμιση χώρων</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Μεταφορικά (έπιπλα, αρχείο, εξοπλισμός)</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Πληροφορική και ηλεκτρομηχανολογικές εγκαταστάσεις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20</w:t>
            </w:r>
            <w:r>
              <w:rPr>
                <w:rFonts w:cs="Calibri"/>
                <w:sz w:val="24"/>
                <w:szCs w:val="24"/>
              </w:rPr>
              <w:t xml:space="preserve">.000 </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30.000 €</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25.000 €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75.000 €</w:t>
            </w:r>
          </w:p>
        </w:tc>
      </w:tr>
    </w:tbl>
    <w:p w:rsidR="00000000" w:rsidRDefault="00C90292">
      <w:pPr>
        <w:spacing w:after="0"/>
        <w:ind w:left="360" w:right="-52"/>
        <w:jc w:val="both"/>
        <w:rPr>
          <w:rFonts w:cs="Calibri"/>
          <w:sz w:val="12"/>
          <w:szCs w:val="12"/>
        </w:rPr>
      </w:pPr>
    </w:p>
    <w:p w:rsidR="00000000" w:rsidRDefault="00C90292">
      <w:pPr>
        <w:pageBreakBefore/>
        <w:spacing w:after="0"/>
        <w:ind w:left="360" w:right="-52"/>
        <w:jc w:val="both"/>
        <w:rPr>
          <w:rFonts w:cs="Calibri"/>
          <w:sz w:val="12"/>
          <w:szCs w:val="12"/>
        </w:rPr>
      </w:pPr>
    </w:p>
    <w:p w:rsidR="00000000" w:rsidRDefault="00C90292">
      <w:pPr>
        <w:spacing w:after="0"/>
        <w:ind w:left="360" w:right="-52"/>
        <w:jc w:val="both"/>
        <w:rPr>
          <w:rFonts w:cs="Calibri"/>
          <w:sz w:val="12"/>
          <w:szCs w:val="12"/>
        </w:rPr>
      </w:pPr>
    </w:p>
    <w:p w:rsidR="00000000" w:rsidRDefault="00C90292">
      <w:pPr>
        <w:spacing w:after="0"/>
        <w:ind w:right="-52"/>
        <w:jc w:val="both"/>
        <w:rPr>
          <w:rFonts w:cs="Calibri"/>
          <w:b/>
          <w:sz w:val="24"/>
          <w:szCs w:val="24"/>
        </w:rPr>
      </w:pPr>
      <w:r>
        <w:rPr>
          <w:rFonts w:cs="Calibri"/>
          <w:b/>
          <w:sz w:val="24"/>
          <w:szCs w:val="24"/>
        </w:rPr>
        <w:t>Μηνιαίο ελάχιστο όφελος ενοποίησης:</w:t>
      </w:r>
    </w:p>
    <w:tbl>
      <w:tblPr>
        <w:tblW w:w="0" w:type="auto"/>
        <w:tblInd w:w="-5" w:type="dxa"/>
        <w:tblLayout w:type="fixed"/>
        <w:tblLook w:val="0000"/>
      </w:tblPr>
      <w:tblGrid>
        <w:gridCol w:w="1825"/>
        <w:gridCol w:w="3426"/>
        <w:gridCol w:w="2015"/>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Μισθώματα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Λειτουργικά έξοδα (ρ</w:t>
            </w:r>
            <w:r>
              <w:rPr>
                <w:rFonts w:cs="Calibri"/>
                <w:sz w:val="24"/>
                <w:szCs w:val="24"/>
              </w:rPr>
              <w:t>εύμα, τηλέφωνο, ύδρευση, θέρμανση)</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Επιδόματα θέσεων ευθύνης</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1.907 </w:t>
            </w:r>
            <w:r>
              <w:rPr>
                <w:rFonts w:cs="Calibri"/>
                <w:sz w:val="24"/>
                <w:szCs w:val="24"/>
              </w:rPr>
              <w:t>€</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3.023 €</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500 €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5.430 €</w:t>
            </w:r>
          </w:p>
        </w:tc>
      </w:tr>
    </w:tbl>
    <w:p w:rsidR="00000000" w:rsidRDefault="00C90292">
      <w:pPr>
        <w:spacing w:after="0"/>
        <w:ind w:right="-52"/>
        <w:rPr>
          <w:rFonts w:cs="Calibri"/>
          <w:sz w:val="24"/>
          <w:szCs w:val="24"/>
        </w:rPr>
      </w:pPr>
      <w:r>
        <w:rPr>
          <w:rFonts w:cs="Calibri"/>
          <w:sz w:val="24"/>
          <w:szCs w:val="24"/>
        </w:rPr>
        <w:t>Συνεπώς το κόστος μεταστέγασης θα αποσβεστεί σε 13,8 μήνες.</w:t>
      </w:r>
    </w:p>
    <w:p w:rsidR="00000000" w:rsidRDefault="00C90292">
      <w:pPr>
        <w:pageBreakBefore/>
        <w:spacing w:after="0"/>
        <w:ind w:right="-52"/>
        <w:jc w:val="both"/>
        <w:rPr>
          <w:rFonts w:cs="Calibri"/>
          <w:sz w:val="24"/>
          <w:szCs w:val="24"/>
        </w:rPr>
      </w:pPr>
    </w:p>
    <w:p w:rsidR="00000000" w:rsidRDefault="00C90292">
      <w:pPr>
        <w:numPr>
          <w:ilvl w:val="0"/>
          <w:numId w:val="14"/>
        </w:numPr>
        <w:spacing w:after="0"/>
        <w:ind w:right="-52"/>
        <w:jc w:val="both"/>
        <w:rPr>
          <w:rFonts w:cs="Calibri"/>
          <w:b/>
          <w:sz w:val="24"/>
          <w:szCs w:val="24"/>
          <w:u w:val="single"/>
        </w:rPr>
      </w:pPr>
      <w:r>
        <w:rPr>
          <w:rFonts w:cs="Calibri"/>
          <w:b/>
          <w:sz w:val="24"/>
          <w:szCs w:val="24"/>
          <w:u w:val="single"/>
        </w:rPr>
        <w:t xml:space="preserve">Νομός Καρδίτσας </w:t>
      </w:r>
    </w:p>
    <w:p w:rsidR="00000000" w:rsidRDefault="00C90292">
      <w:pPr>
        <w:spacing w:after="0"/>
        <w:ind w:right="-52"/>
        <w:jc w:val="both"/>
        <w:rPr>
          <w:rFonts w:cs="Calibri"/>
          <w:sz w:val="24"/>
          <w:szCs w:val="24"/>
        </w:rPr>
      </w:pPr>
    </w:p>
    <w:tbl>
      <w:tblPr>
        <w:tblW w:w="0" w:type="auto"/>
        <w:tblInd w:w="108" w:type="dxa"/>
        <w:tblLayout w:type="fixed"/>
        <w:tblLook w:val="0000"/>
      </w:tblPr>
      <w:tblGrid>
        <w:gridCol w:w="1806"/>
        <w:gridCol w:w="1134"/>
        <w:gridCol w:w="1417"/>
        <w:gridCol w:w="1216"/>
        <w:gridCol w:w="1336"/>
        <w:gridCol w:w="1145"/>
      </w:tblGrid>
      <w:tr w:rsidR="00000000">
        <w:trPr>
          <w:trHeight w:val="1305"/>
        </w:trPr>
        <w:tc>
          <w:tcPr>
            <w:tcW w:w="180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ΔΟΥ</w:t>
            </w:r>
          </w:p>
        </w:tc>
        <w:tc>
          <w:tcPr>
            <w:tcW w:w="1134"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ΕΣΟΔΑ  ΔΟΥ </w:t>
            </w:r>
          </w:p>
          <w:p w:rsidR="00000000" w:rsidRDefault="00C90292">
            <w:pPr>
              <w:spacing w:after="0" w:line="240" w:lineRule="auto"/>
              <w:jc w:val="center"/>
              <w:rPr>
                <w:rFonts w:cs="Calibri"/>
                <w:b/>
                <w:bCs/>
                <w:color w:val="000000"/>
                <w:sz w:val="20"/>
                <w:szCs w:val="20"/>
              </w:rPr>
            </w:pPr>
            <w:r>
              <w:rPr>
                <w:rFonts w:cs="Calibri"/>
                <w:b/>
                <w:bCs/>
                <w:color w:val="000000"/>
                <w:sz w:val="20"/>
                <w:szCs w:val="20"/>
              </w:rPr>
              <w:t>(σε χιλ. €)</w:t>
            </w:r>
          </w:p>
        </w:tc>
        <w:tc>
          <w:tcPr>
            <w:tcW w:w="1417"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cs="Calibri"/>
                <w:b/>
                <w:bCs/>
                <w:color w:val="000000"/>
                <w:sz w:val="20"/>
                <w:szCs w:val="20"/>
              </w:rPr>
            </w:pPr>
            <w:r>
              <w:rPr>
                <w:rFonts w:eastAsia="Times New Roman" w:cs="Calibri"/>
                <w:b/>
                <w:bCs/>
                <w:color w:val="000000"/>
                <w:sz w:val="20"/>
                <w:szCs w:val="20"/>
              </w:rPr>
              <w:t xml:space="preserve">ΕΣΟΔΑ ΤΕΛΩΝΕΙΩΝ    </w:t>
            </w:r>
            <w:r>
              <w:rPr>
                <w:rFonts w:cs="Calibri"/>
                <w:b/>
                <w:bCs/>
                <w:color w:val="000000"/>
                <w:sz w:val="20"/>
                <w:szCs w:val="20"/>
              </w:rPr>
              <w:t>(σε χιλ. €)</w:t>
            </w:r>
          </w:p>
        </w:tc>
        <w:tc>
          <w:tcPr>
            <w:tcW w:w="121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ΕΣΟΔΩΝ    (σ</w:t>
            </w:r>
            <w:r>
              <w:rPr>
                <w:rFonts w:eastAsia="Times New Roman" w:cs="Calibri"/>
                <w:b/>
                <w:bCs/>
                <w:color w:val="000000"/>
                <w:sz w:val="20"/>
                <w:szCs w:val="20"/>
              </w:rPr>
              <w:t>ε χιλ. €)</w:t>
            </w:r>
          </w:p>
        </w:tc>
        <w:tc>
          <w:tcPr>
            <w:tcW w:w="133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ΣΥΝΑΛΛΑΣ</w:t>
            </w:r>
          </w:p>
          <w:p w:rsidR="00000000" w:rsidRDefault="00C90292">
            <w:pPr>
              <w:spacing w:after="0" w:line="240" w:lineRule="auto"/>
              <w:jc w:val="center"/>
              <w:rPr>
                <w:rFonts w:eastAsia="Times New Roman" w:cs="Calibri"/>
                <w:b/>
                <w:bCs/>
                <w:color w:val="000000"/>
                <w:sz w:val="20"/>
                <w:szCs w:val="20"/>
              </w:rPr>
            </w:pPr>
            <w:r>
              <w:rPr>
                <w:rFonts w:eastAsia="Times New Roman" w:cs="Calibri"/>
                <w:b/>
                <w:bCs/>
                <w:color w:val="000000"/>
                <w:sz w:val="20"/>
                <w:szCs w:val="20"/>
              </w:rPr>
              <w:t>ΣΟΜΕΝΩΝ</w:t>
            </w:r>
          </w:p>
        </w:tc>
        <w:tc>
          <w:tcPr>
            <w:tcW w:w="1145" w:type="dxa"/>
            <w:tcBorders>
              <w:top w:val="single" w:sz="4" w:space="0" w:color="000000"/>
              <w:left w:val="single" w:sz="4" w:space="0" w:color="000000"/>
              <w:bottom w:val="single" w:sz="4" w:space="0" w:color="000000"/>
              <w:right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 ΕΣΟΔΩΝ ΔΟΥ ΣΤΟ ΣΥΝΟΛΟ ΝΟΜΟΥ </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ΚΑΡΔΙΤΣΑΣ</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75.973</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1.041</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77.014</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87.751</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86,03%</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ΜΟΥΖΑΚΙΟΥ</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5.034</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0</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5.034</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10.736</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5,7%</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ΣΟΦΑΔΩΝ</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7.305</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0</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7.305</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16.998</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8,27%</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spacing w:after="0" w:line="240" w:lineRule="auto"/>
              <w:rPr>
                <w:rFonts w:eastAsia="Times New Roman" w:cs="Calibri"/>
                <w:b/>
                <w:bCs/>
                <w:sz w:val="20"/>
                <w:szCs w:val="20"/>
              </w:rPr>
            </w:pPr>
            <w:r>
              <w:rPr>
                <w:rFonts w:eastAsia="Times New Roman" w:cs="Calibri"/>
                <w:b/>
                <w:bCs/>
                <w:sz w:val="20"/>
                <w:szCs w:val="20"/>
              </w:rPr>
              <w:t xml:space="preserve">ΣΥΝΟΛΟ ΝΟΜΟΥ </w:t>
            </w:r>
          </w:p>
        </w:tc>
        <w:tc>
          <w:tcPr>
            <w:tcW w:w="1134"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color w:val="000000"/>
                <w:sz w:val="20"/>
                <w:szCs w:val="20"/>
              </w:rPr>
            </w:pPr>
            <w:r>
              <w:rPr>
                <w:rFonts w:cs="Calibri"/>
                <w:b/>
                <w:bCs/>
                <w:color w:val="000000"/>
                <w:sz w:val="20"/>
                <w:szCs w:val="20"/>
              </w:rPr>
              <w:t>88.312</w:t>
            </w:r>
          </w:p>
        </w:tc>
        <w:tc>
          <w:tcPr>
            <w:tcW w:w="1417"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color w:val="000000"/>
                <w:sz w:val="20"/>
                <w:szCs w:val="20"/>
              </w:rPr>
            </w:pPr>
            <w:r>
              <w:rPr>
                <w:rFonts w:cs="Calibri"/>
                <w:b/>
                <w:bCs/>
                <w:color w:val="000000"/>
                <w:sz w:val="20"/>
                <w:szCs w:val="20"/>
              </w:rPr>
              <w:t>1.041</w:t>
            </w:r>
          </w:p>
        </w:tc>
        <w:tc>
          <w:tcPr>
            <w:tcW w:w="121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color w:val="000000"/>
                <w:sz w:val="20"/>
                <w:szCs w:val="20"/>
              </w:rPr>
            </w:pPr>
            <w:r>
              <w:rPr>
                <w:rFonts w:cs="Calibri"/>
                <w:b/>
                <w:bCs/>
                <w:color w:val="000000"/>
                <w:sz w:val="20"/>
                <w:szCs w:val="20"/>
              </w:rPr>
              <w:t>89.353</w:t>
            </w:r>
          </w:p>
        </w:tc>
        <w:tc>
          <w:tcPr>
            <w:tcW w:w="133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115.485</w:t>
            </w:r>
          </w:p>
        </w:tc>
        <w:tc>
          <w:tcPr>
            <w:tcW w:w="1145" w:type="dxa"/>
            <w:tcBorders>
              <w:top w:val="single" w:sz="4" w:space="0" w:color="000000"/>
              <w:left w:val="single" w:sz="4" w:space="0" w:color="000000"/>
              <w:bottom w:val="single" w:sz="4" w:space="0" w:color="000000"/>
              <w:right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100%</w:t>
            </w:r>
          </w:p>
        </w:tc>
      </w:tr>
    </w:tbl>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Η Καρδίτσα αποτελεί την</w:t>
      </w:r>
      <w:r>
        <w:rPr>
          <w:rFonts w:cs="Calibri"/>
          <w:sz w:val="24"/>
          <w:szCs w:val="24"/>
        </w:rPr>
        <w:t xml:space="preserve"> Πρωτεύουσα του Νομού, οπότε θα ενοποιηθούν εκεί όλες οι ΔΟΥ του Νομού. </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p>
    <w:p w:rsidR="00000000" w:rsidRDefault="00C90292">
      <w:pPr>
        <w:pageBreakBefore/>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ΔΟΥ Καρδίτσας</w:t>
      </w:r>
    </w:p>
    <w:tbl>
      <w:tblPr>
        <w:tblW w:w="0" w:type="auto"/>
        <w:tblInd w:w="108" w:type="dxa"/>
        <w:tblLayout w:type="fixed"/>
        <w:tblLook w:val="0000"/>
      </w:tblPr>
      <w:tblGrid>
        <w:gridCol w:w="1664"/>
        <w:gridCol w:w="878"/>
        <w:gridCol w:w="1193"/>
        <w:gridCol w:w="1116"/>
        <w:gridCol w:w="1432"/>
        <w:gridCol w:w="1894"/>
        <w:gridCol w:w="1219"/>
        <w:gridCol w:w="1126"/>
      </w:tblGrid>
      <w:tr w:rsidR="00000000">
        <w:trPr>
          <w:trHeight w:val="524"/>
        </w:trPr>
        <w:tc>
          <w:tcPr>
            <w:tcW w:w="166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ΔΟΥ ΥΠΟ ΑΝΑΣΤΟΛΗ ΛΕΙΤΟΥΡΓΙΑΣ</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ΥΠΑΛ</w:t>
            </w:r>
          </w:p>
          <w:p w:rsidR="00000000" w:rsidRDefault="00C90292">
            <w:pPr>
              <w:spacing w:after="0"/>
              <w:ind w:right="-52" w:firstLine="13"/>
              <w:jc w:val="center"/>
              <w:rPr>
                <w:rFonts w:cs="Calibri"/>
              </w:rPr>
            </w:pPr>
            <w:r>
              <w:rPr>
                <w:rFonts w:cs="Calibri"/>
              </w:rPr>
              <w:t>ΛΗΛΟΙ</w:t>
            </w:r>
          </w:p>
        </w:tc>
        <w:tc>
          <w:tcPr>
            <w:tcW w:w="119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 xml:space="preserve">ΩΦΕΛΙΜΗ </w:t>
            </w:r>
          </w:p>
          <w:p w:rsidR="00000000" w:rsidRDefault="00C90292">
            <w:pPr>
              <w:spacing w:after="0"/>
              <w:ind w:right="-52"/>
              <w:jc w:val="center"/>
              <w:rPr>
                <w:rFonts w:cs="Calibri"/>
              </w:rPr>
            </w:pPr>
            <w:r>
              <w:rPr>
                <w:rFonts w:cs="Calibri"/>
              </w:rPr>
              <w:t>ΕΠΙΦΑΝΕΙΑ ΓΡΑΦΕΙΩΝ</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c>
          <w:tcPr>
            <w:tcW w:w="143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ΔΟΥ ΥΠΟΔΟΧΗΣ</w:t>
            </w:r>
          </w:p>
        </w:tc>
        <w:tc>
          <w:tcPr>
            <w:tcW w:w="189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ΣΥΝΟΛΟ ΥΠΗΡΕΤΟΥΝΤΩΝ ΥΠΑΛΛΗΛΩΝ*</w:t>
            </w:r>
          </w:p>
        </w:tc>
        <w:tc>
          <w:tcPr>
            <w:tcW w:w="121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ΩΦΕΛΙΜΗ ΕΠΙΦΑΝΕΙΑ ΓΡΑΦΕΙΩΝ</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w:t>
            </w:r>
            <w:r>
              <w:rPr>
                <w:rFonts w:cs="Calibri"/>
              </w:rPr>
              <w:t>ΙΟ</w:t>
            </w:r>
          </w:p>
          <w:p w:rsidR="00000000" w:rsidRDefault="00C90292">
            <w:pPr>
              <w:spacing w:after="0"/>
              <w:ind w:right="-52"/>
              <w:jc w:val="center"/>
              <w:rPr>
                <w:rFonts w:cs="Calibri"/>
              </w:rPr>
            </w:pPr>
            <w:r>
              <w:rPr>
                <w:rFonts w:cs="Calibri"/>
              </w:rPr>
              <w:t>ΜΙΣΘΩΜΑ (€)</w:t>
            </w:r>
          </w:p>
        </w:tc>
      </w:tr>
      <w:tr w:rsidR="00000000">
        <w:trPr>
          <w:trHeight w:val="540"/>
        </w:trPr>
        <w:tc>
          <w:tcPr>
            <w:tcW w:w="166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 xml:space="preserve">ΜΟΥΖΑΚΙΟΥ </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10</w:t>
            </w:r>
          </w:p>
        </w:tc>
        <w:tc>
          <w:tcPr>
            <w:tcW w:w="119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170 τ.μ.</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1.250</w:t>
            </w:r>
          </w:p>
        </w:tc>
        <w:tc>
          <w:tcPr>
            <w:tcW w:w="1432"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 xml:space="preserve">ΚΑΡΔΙΤΣΑΣ </w:t>
            </w:r>
          </w:p>
        </w:tc>
        <w:tc>
          <w:tcPr>
            <w:tcW w:w="1894"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68</w:t>
            </w:r>
          </w:p>
        </w:tc>
        <w:tc>
          <w:tcPr>
            <w:tcW w:w="1219"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840 τ.μ.</w:t>
            </w:r>
          </w:p>
        </w:tc>
        <w:tc>
          <w:tcPr>
            <w:tcW w:w="1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10.418</w:t>
            </w:r>
          </w:p>
        </w:tc>
      </w:tr>
      <w:tr w:rsidR="00000000">
        <w:trPr>
          <w:trHeight w:val="540"/>
        </w:trPr>
        <w:tc>
          <w:tcPr>
            <w:tcW w:w="166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ΣΟΦΑΔΩΝ</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5</w:t>
            </w:r>
          </w:p>
        </w:tc>
        <w:tc>
          <w:tcPr>
            <w:tcW w:w="119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230 τ.μ.</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2.200</w:t>
            </w:r>
          </w:p>
        </w:tc>
        <w:tc>
          <w:tcPr>
            <w:tcW w:w="1432"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p>
        </w:tc>
        <w:tc>
          <w:tcPr>
            <w:tcW w:w="1894"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p>
        </w:tc>
        <w:tc>
          <w:tcPr>
            <w:tcW w:w="1219"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06" w:right="-112" w:hanging="141"/>
              <w:jc w:val="center"/>
              <w:rPr>
                <w:rFonts w:cs="Calibri"/>
              </w:rPr>
            </w:pPr>
          </w:p>
        </w:tc>
      </w:tr>
    </w:tbl>
    <w:p w:rsidR="00000000" w:rsidRDefault="00C90292">
      <w:pPr>
        <w:spacing w:after="0"/>
        <w:ind w:right="-52"/>
        <w:rPr>
          <w:rFonts w:cs="Calibri"/>
          <w:i/>
          <w:sz w:val="24"/>
          <w:szCs w:val="24"/>
          <w:u w:val="single"/>
        </w:rPr>
      </w:pPr>
      <w:r>
        <w:rPr>
          <w:rFonts w:cs="Calibri"/>
          <w:sz w:val="24"/>
          <w:szCs w:val="24"/>
        </w:rPr>
        <w:t xml:space="preserve">* </w:t>
      </w:r>
      <w:r>
        <w:rPr>
          <w:rFonts w:cs="Calibri"/>
          <w:i/>
          <w:sz w:val="24"/>
          <w:szCs w:val="24"/>
          <w:u w:val="single"/>
        </w:rPr>
        <w:t>Στην ενοποιημένη ΔΟΥ</w:t>
      </w:r>
    </w:p>
    <w:p w:rsidR="00000000" w:rsidRDefault="00C90292">
      <w:pPr>
        <w:spacing w:after="0"/>
        <w:ind w:left="-851" w:right="-908"/>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Και οι 3 ΔΟΥ στεγάζονται σε μισθωμένα κτίρια. Το κτίριο τη ΔΟΥ Καρδίτσας επαρκεί για τη συστέγαση όλων των ΔΟΥ του Νομού. Επιπ</w:t>
      </w:r>
      <w:r>
        <w:rPr>
          <w:rFonts w:cs="Calibri"/>
          <w:sz w:val="24"/>
          <w:szCs w:val="24"/>
        </w:rPr>
        <w:t xml:space="preserve">λέον η Καρδίτσα αποτελεί την πρωτεύουσα του Νομού. </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Άρα προτείνεται η άμεση μεταστέγαση όλων των ΔΟΥ του Νομού στο κτίριο της ΔΟΥ Καρδίτσας.</w:t>
      </w:r>
    </w:p>
    <w:p w:rsidR="00000000" w:rsidRDefault="00C90292">
      <w:pPr>
        <w:spacing w:after="0"/>
        <w:ind w:right="-52"/>
        <w:jc w:val="both"/>
        <w:rPr>
          <w:rFonts w:cs="Calibri"/>
          <w:b/>
          <w:sz w:val="24"/>
          <w:szCs w:val="24"/>
        </w:rPr>
      </w:pPr>
    </w:p>
    <w:p w:rsidR="00000000" w:rsidRDefault="00C90292">
      <w:pPr>
        <w:spacing w:after="0"/>
        <w:ind w:right="-52"/>
        <w:jc w:val="both"/>
        <w:rPr>
          <w:rFonts w:cs="Calibri"/>
          <w:sz w:val="24"/>
          <w:szCs w:val="24"/>
        </w:rPr>
      </w:pPr>
      <w:r>
        <w:rPr>
          <w:rFonts w:cs="Calibri"/>
          <w:sz w:val="24"/>
          <w:szCs w:val="24"/>
        </w:rPr>
        <w:t>Προτείνεται η λειτουργία Γραφείων Εξυπηρέτησης Φορολογουμένων σε Μουζάκι και Σοφάδες, με την προϋπόθεση της δωρεά</w:t>
      </w:r>
      <w:r>
        <w:rPr>
          <w:rFonts w:cs="Calibri"/>
          <w:sz w:val="24"/>
          <w:szCs w:val="24"/>
        </w:rPr>
        <w:t>ν παραχώρησης χώρου από το Υπουργείο Εσωτερικών, με την αιτιολογία της δυσκολίας πρόσβασης (εξυπηρέτηση ορεινών περιοχών).</w:t>
      </w:r>
    </w:p>
    <w:p w:rsidR="00000000" w:rsidRDefault="00C90292">
      <w:pPr>
        <w:spacing w:after="0"/>
        <w:ind w:right="-52"/>
        <w:jc w:val="both"/>
        <w:rPr>
          <w:rFonts w:cs="Calibri"/>
          <w:b/>
          <w:sz w:val="24"/>
          <w:szCs w:val="24"/>
        </w:rPr>
      </w:pPr>
    </w:p>
    <w:p w:rsidR="00000000" w:rsidRDefault="00C90292">
      <w:pPr>
        <w:spacing w:after="0"/>
        <w:ind w:right="-52"/>
        <w:jc w:val="both"/>
        <w:rPr>
          <w:rFonts w:cs="Calibri"/>
          <w:b/>
          <w:sz w:val="24"/>
          <w:szCs w:val="24"/>
        </w:rPr>
      </w:pPr>
      <w:r>
        <w:rPr>
          <w:rFonts w:cs="Calibri"/>
          <w:b/>
          <w:sz w:val="24"/>
          <w:szCs w:val="24"/>
        </w:rPr>
        <w:t xml:space="preserve">Θέματα που πρέπει να επιλυθούν προ της συστέγασης: </w:t>
      </w:r>
    </w:p>
    <w:p w:rsidR="00000000" w:rsidRDefault="00C90292">
      <w:pPr>
        <w:spacing w:after="0"/>
        <w:ind w:right="-52"/>
        <w:jc w:val="both"/>
        <w:rPr>
          <w:rFonts w:cs="Calibri"/>
          <w:sz w:val="24"/>
          <w:szCs w:val="24"/>
        </w:rPr>
      </w:pPr>
      <w:r>
        <w:rPr>
          <w:rFonts w:cs="Calibri"/>
          <w:sz w:val="24"/>
          <w:szCs w:val="24"/>
        </w:rPr>
        <w:t>-</w:t>
      </w:r>
    </w:p>
    <w:p w:rsidR="00000000" w:rsidRDefault="00C90292">
      <w:pPr>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 xml:space="preserve">Εκτιμώμενο κόστος ενοποίησης: </w:t>
      </w:r>
    </w:p>
    <w:tbl>
      <w:tblPr>
        <w:tblW w:w="0" w:type="auto"/>
        <w:tblInd w:w="-5" w:type="dxa"/>
        <w:tblLayout w:type="fixed"/>
        <w:tblLook w:val="0000"/>
      </w:tblPr>
      <w:tblGrid>
        <w:gridCol w:w="1825"/>
        <w:gridCol w:w="1809"/>
        <w:gridCol w:w="3632"/>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Διαρρύθμιση χώρων</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Μεταφορικά (έπιπλα, αρχείο, </w:t>
            </w:r>
            <w:r>
              <w:rPr>
                <w:rFonts w:cs="Calibri"/>
                <w:sz w:val="24"/>
                <w:szCs w:val="24"/>
              </w:rPr>
              <w:t>εξοπλισμός)</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Πληροφορική και ηλεκτρομηχανολογικές εγκαταστάσεις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3</w:t>
            </w:r>
            <w:r>
              <w:rPr>
                <w:rFonts w:cs="Calibri"/>
                <w:sz w:val="24"/>
                <w:szCs w:val="24"/>
              </w:rPr>
              <w:t xml:space="preserve">.000 </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12.000 €</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11.000 €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26.000 €</w:t>
            </w:r>
          </w:p>
        </w:tc>
      </w:tr>
    </w:tbl>
    <w:p w:rsidR="00000000" w:rsidRDefault="00C90292">
      <w:pPr>
        <w:spacing w:after="0"/>
        <w:ind w:left="360" w:right="-52"/>
        <w:jc w:val="both"/>
      </w:pPr>
    </w:p>
    <w:p w:rsidR="00000000" w:rsidRDefault="00C90292">
      <w:pPr>
        <w:spacing w:after="0"/>
        <w:ind w:right="-52"/>
        <w:jc w:val="both"/>
        <w:rPr>
          <w:rFonts w:cs="Calibri"/>
          <w:b/>
          <w:sz w:val="24"/>
          <w:szCs w:val="24"/>
        </w:rPr>
      </w:pPr>
      <w:r>
        <w:rPr>
          <w:rFonts w:cs="Calibri"/>
          <w:b/>
          <w:sz w:val="24"/>
          <w:szCs w:val="24"/>
        </w:rPr>
        <w:t>Μηνιαίο ελάχιστο όφελος ενοποίησης:</w:t>
      </w:r>
    </w:p>
    <w:tbl>
      <w:tblPr>
        <w:tblW w:w="0" w:type="auto"/>
        <w:tblInd w:w="-5" w:type="dxa"/>
        <w:tblLayout w:type="fixed"/>
        <w:tblLook w:val="0000"/>
      </w:tblPr>
      <w:tblGrid>
        <w:gridCol w:w="1825"/>
        <w:gridCol w:w="3426"/>
        <w:gridCol w:w="2015"/>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Μισθώματα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Λειτουργικά έξοδα (ρεύμα, τηλέφωνο, ύδρευση, θέρμανση)</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Επιδόματα θέσεων ευθύνης</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3.450 </w:t>
            </w:r>
            <w:r>
              <w:rPr>
                <w:rFonts w:cs="Calibri"/>
                <w:sz w:val="24"/>
                <w:szCs w:val="24"/>
              </w:rPr>
              <w:t>€</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1.378</w:t>
            </w:r>
            <w:r>
              <w:rPr>
                <w:rFonts w:cs="Calibri"/>
                <w:sz w:val="24"/>
                <w:szCs w:val="24"/>
              </w:rPr>
              <w:t xml:space="preserve"> €</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250 €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5.078 €</w:t>
            </w:r>
          </w:p>
        </w:tc>
      </w:tr>
    </w:tbl>
    <w:p w:rsidR="00000000" w:rsidRDefault="00C90292">
      <w:pPr>
        <w:spacing w:after="0"/>
        <w:ind w:right="-52"/>
        <w:jc w:val="both"/>
      </w:pPr>
    </w:p>
    <w:p w:rsidR="00000000" w:rsidRDefault="00C90292">
      <w:pPr>
        <w:spacing w:after="0"/>
        <w:ind w:right="-52"/>
        <w:rPr>
          <w:rFonts w:cs="Calibri"/>
          <w:sz w:val="24"/>
          <w:szCs w:val="24"/>
        </w:rPr>
      </w:pPr>
      <w:r>
        <w:rPr>
          <w:rFonts w:cs="Calibri"/>
          <w:sz w:val="24"/>
          <w:szCs w:val="24"/>
        </w:rPr>
        <w:t>Συνεπώς το κόστος μεταστέγασης θα αποσβεστεί σε 5,1 μήνες.</w:t>
      </w:r>
    </w:p>
    <w:p w:rsidR="00000000" w:rsidRDefault="00C90292">
      <w:pPr>
        <w:pageBreakBefore/>
        <w:spacing w:after="0"/>
        <w:ind w:right="-52"/>
        <w:jc w:val="both"/>
        <w:rPr>
          <w:rFonts w:cs="Calibri"/>
          <w:b/>
          <w:sz w:val="24"/>
          <w:szCs w:val="24"/>
        </w:rPr>
      </w:pPr>
    </w:p>
    <w:p w:rsidR="00000000" w:rsidRDefault="00C90292">
      <w:pPr>
        <w:numPr>
          <w:ilvl w:val="0"/>
          <w:numId w:val="14"/>
        </w:numPr>
        <w:spacing w:after="0"/>
        <w:ind w:right="-52"/>
        <w:jc w:val="both"/>
        <w:rPr>
          <w:rFonts w:cs="Calibri"/>
          <w:b/>
          <w:sz w:val="24"/>
          <w:szCs w:val="24"/>
          <w:u w:val="single"/>
        </w:rPr>
      </w:pPr>
      <w:r>
        <w:rPr>
          <w:rFonts w:cs="Calibri"/>
          <w:b/>
          <w:sz w:val="24"/>
          <w:szCs w:val="24"/>
          <w:u w:val="single"/>
        </w:rPr>
        <w:t>Νομός Καστοριάς</w:t>
      </w:r>
    </w:p>
    <w:p w:rsidR="00000000" w:rsidRDefault="00C90292">
      <w:pPr>
        <w:spacing w:after="0"/>
        <w:ind w:right="-52"/>
        <w:jc w:val="both"/>
        <w:rPr>
          <w:rFonts w:cs="Calibri"/>
          <w:sz w:val="24"/>
          <w:szCs w:val="24"/>
        </w:rPr>
      </w:pPr>
    </w:p>
    <w:tbl>
      <w:tblPr>
        <w:tblW w:w="0" w:type="auto"/>
        <w:tblInd w:w="108" w:type="dxa"/>
        <w:tblLayout w:type="fixed"/>
        <w:tblLook w:val="0000"/>
      </w:tblPr>
      <w:tblGrid>
        <w:gridCol w:w="1806"/>
        <w:gridCol w:w="1134"/>
        <w:gridCol w:w="1417"/>
        <w:gridCol w:w="1216"/>
        <w:gridCol w:w="1336"/>
        <w:gridCol w:w="1145"/>
      </w:tblGrid>
      <w:tr w:rsidR="00000000">
        <w:trPr>
          <w:trHeight w:val="1305"/>
        </w:trPr>
        <w:tc>
          <w:tcPr>
            <w:tcW w:w="180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ΔΟΥ</w:t>
            </w:r>
          </w:p>
        </w:tc>
        <w:tc>
          <w:tcPr>
            <w:tcW w:w="1134"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ΕΣΟΔΑ  ΔΟΥ </w:t>
            </w:r>
          </w:p>
          <w:p w:rsidR="00000000" w:rsidRDefault="00C90292">
            <w:pPr>
              <w:spacing w:after="0" w:line="240" w:lineRule="auto"/>
              <w:jc w:val="center"/>
              <w:rPr>
                <w:rFonts w:cs="Calibri"/>
                <w:b/>
                <w:bCs/>
                <w:color w:val="000000"/>
                <w:sz w:val="20"/>
                <w:szCs w:val="20"/>
              </w:rPr>
            </w:pPr>
            <w:r>
              <w:rPr>
                <w:rFonts w:cs="Calibri"/>
                <w:b/>
                <w:bCs/>
                <w:color w:val="000000"/>
                <w:sz w:val="20"/>
                <w:szCs w:val="20"/>
              </w:rPr>
              <w:t>(σε χιλ. €)</w:t>
            </w:r>
          </w:p>
        </w:tc>
        <w:tc>
          <w:tcPr>
            <w:tcW w:w="1417"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cs="Calibri"/>
                <w:b/>
                <w:bCs/>
                <w:color w:val="000000"/>
                <w:sz w:val="20"/>
                <w:szCs w:val="20"/>
              </w:rPr>
            </w:pPr>
            <w:r>
              <w:rPr>
                <w:rFonts w:eastAsia="Times New Roman" w:cs="Calibri"/>
                <w:b/>
                <w:bCs/>
                <w:color w:val="000000"/>
                <w:sz w:val="20"/>
                <w:szCs w:val="20"/>
              </w:rPr>
              <w:t xml:space="preserve">ΕΣΟΔΑ ΤΕΛΩΝΕΙΩΝ    </w:t>
            </w:r>
            <w:r>
              <w:rPr>
                <w:rFonts w:cs="Calibri"/>
                <w:b/>
                <w:bCs/>
                <w:color w:val="000000"/>
                <w:sz w:val="20"/>
                <w:szCs w:val="20"/>
              </w:rPr>
              <w:t>(σε χιλ. €)</w:t>
            </w:r>
          </w:p>
        </w:tc>
        <w:tc>
          <w:tcPr>
            <w:tcW w:w="121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ΕΣΟΔΩΝ    (σε χιλ. €)</w:t>
            </w:r>
          </w:p>
        </w:tc>
        <w:tc>
          <w:tcPr>
            <w:tcW w:w="133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ΣΥΝΑΛΛΑΣ</w:t>
            </w:r>
          </w:p>
          <w:p w:rsidR="00000000" w:rsidRDefault="00C90292">
            <w:pPr>
              <w:spacing w:after="0" w:line="240" w:lineRule="auto"/>
              <w:jc w:val="center"/>
              <w:rPr>
                <w:rFonts w:eastAsia="Times New Roman" w:cs="Calibri"/>
                <w:b/>
                <w:bCs/>
                <w:color w:val="000000"/>
                <w:sz w:val="20"/>
                <w:szCs w:val="20"/>
              </w:rPr>
            </w:pPr>
            <w:r>
              <w:rPr>
                <w:rFonts w:eastAsia="Times New Roman" w:cs="Calibri"/>
                <w:b/>
                <w:bCs/>
                <w:color w:val="000000"/>
                <w:sz w:val="20"/>
                <w:szCs w:val="20"/>
              </w:rPr>
              <w:t>ΣΟΜΕΝΩΝ</w:t>
            </w:r>
          </w:p>
        </w:tc>
        <w:tc>
          <w:tcPr>
            <w:tcW w:w="1145" w:type="dxa"/>
            <w:tcBorders>
              <w:top w:val="single" w:sz="4" w:space="0" w:color="000000"/>
              <w:left w:val="single" w:sz="4" w:space="0" w:color="000000"/>
              <w:bottom w:val="single" w:sz="4" w:space="0" w:color="000000"/>
              <w:right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 ΕΣΟΔΩΝ ΔΟΥ ΣΤΟ ΣΥΝΟΛΟ ΝΟΜΟΥ </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 xml:space="preserve">ΚΑΣΤΟΡΙΑΣ </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44.68</w:t>
            </w:r>
            <w:r>
              <w:rPr>
                <w:rFonts w:cs="Calibri"/>
                <w:color w:val="000000"/>
                <w:sz w:val="20"/>
                <w:szCs w:val="20"/>
              </w:rPr>
              <w:t>4</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1.974</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46.658</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53.779</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96,3%</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ΝΕΣΤΟΡΙΟΥ</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1.718</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0</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1.718</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2.624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3,7%</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spacing w:after="0" w:line="240" w:lineRule="auto"/>
              <w:rPr>
                <w:rFonts w:eastAsia="Times New Roman" w:cs="Calibri"/>
                <w:b/>
                <w:bCs/>
                <w:sz w:val="20"/>
                <w:szCs w:val="20"/>
              </w:rPr>
            </w:pPr>
            <w:r>
              <w:rPr>
                <w:rFonts w:eastAsia="Times New Roman" w:cs="Calibri"/>
                <w:b/>
                <w:bCs/>
                <w:sz w:val="20"/>
                <w:szCs w:val="20"/>
              </w:rPr>
              <w:t xml:space="preserve">ΣΥΝΟΛΟ ΝΟΜΟΥ </w:t>
            </w:r>
          </w:p>
        </w:tc>
        <w:tc>
          <w:tcPr>
            <w:tcW w:w="1134"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46.402</w:t>
            </w:r>
          </w:p>
        </w:tc>
        <w:tc>
          <w:tcPr>
            <w:tcW w:w="1417"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1.974</w:t>
            </w:r>
          </w:p>
        </w:tc>
        <w:tc>
          <w:tcPr>
            <w:tcW w:w="121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48.376</w:t>
            </w:r>
          </w:p>
        </w:tc>
        <w:tc>
          <w:tcPr>
            <w:tcW w:w="133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56.402</w:t>
            </w:r>
          </w:p>
        </w:tc>
        <w:tc>
          <w:tcPr>
            <w:tcW w:w="1145" w:type="dxa"/>
            <w:tcBorders>
              <w:top w:val="single" w:sz="4" w:space="0" w:color="000000"/>
              <w:left w:val="single" w:sz="4" w:space="0" w:color="000000"/>
              <w:bottom w:val="single" w:sz="4" w:space="0" w:color="000000"/>
              <w:right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100%</w:t>
            </w:r>
          </w:p>
        </w:tc>
      </w:tr>
    </w:tbl>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 xml:space="preserve">Η Καστοριά αποτελεί την Πρωτεύουσα του Νομού, οπότε θα ενοποιηθούν εκεί όλες οι ΔΟΥ του Νομού. </w:t>
      </w:r>
    </w:p>
    <w:p w:rsidR="00000000" w:rsidRDefault="00C90292">
      <w:pPr>
        <w:spacing w:after="0"/>
        <w:ind w:right="-52"/>
        <w:jc w:val="both"/>
        <w:rPr>
          <w:rFonts w:cs="Calibri"/>
          <w:sz w:val="24"/>
          <w:szCs w:val="24"/>
        </w:rPr>
      </w:pPr>
    </w:p>
    <w:p w:rsidR="00000000" w:rsidRDefault="00C90292">
      <w:pPr>
        <w:pageBreakBefore/>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ΔΟΥ Καστοριάς</w:t>
      </w:r>
    </w:p>
    <w:tbl>
      <w:tblPr>
        <w:tblW w:w="0" w:type="auto"/>
        <w:tblInd w:w="108" w:type="dxa"/>
        <w:tblLayout w:type="fixed"/>
        <w:tblLook w:val="0000"/>
      </w:tblPr>
      <w:tblGrid>
        <w:gridCol w:w="1662"/>
        <w:gridCol w:w="878"/>
        <w:gridCol w:w="1193"/>
        <w:gridCol w:w="1116"/>
        <w:gridCol w:w="1434"/>
        <w:gridCol w:w="1894"/>
        <w:gridCol w:w="1220"/>
        <w:gridCol w:w="1126"/>
      </w:tblGrid>
      <w:tr w:rsidR="00000000">
        <w:trPr>
          <w:trHeight w:val="524"/>
        </w:trPr>
        <w:tc>
          <w:tcPr>
            <w:tcW w:w="166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ΔΟΥ ΥΠΟ ΑΝΑΣΤΟΛΗ ΛΕΙΤΟΥΡΓΙΑΣ</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ΥΠ</w:t>
            </w:r>
            <w:r>
              <w:rPr>
                <w:rFonts w:cs="Calibri"/>
              </w:rPr>
              <w:t>ΑΛ</w:t>
            </w:r>
          </w:p>
          <w:p w:rsidR="00000000" w:rsidRDefault="00C90292">
            <w:pPr>
              <w:spacing w:after="0"/>
              <w:ind w:right="-52" w:firstLine="13"/>
              <w:jc w:val="center"/>
              <w:rPr>
                <w:rFonts w:cs="Calibri"/>
              </w:rPr>
            </w:pPr>
            <w:r>
              <w:rPr>
                <w:rFonts w:cs="Calibri"/>
              </w:rPr>
              <w:t>ΛΗΛΟΙ</w:t>
            </w:r>
          </w:p>
        </w:tc>
        <w:tc>
          <w:tcPr>
            <w:tcW w:w="119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 xml:space="preserve">ΩΦΕΛΙΜΗ </w:t>
            </w:r>
          </w:p>
          <w:p w:rsidR="00000000" w:rsidRDefault="00C90292">
            <w:pPr>
              <w:spacing w:after="0"/>
              <w:ind w:right="-52"/>
              <w:jc w:val="center"/>
              <w:rPr>
                <w:rFonts w:cs="Calibri"/>
              </w:rPr>
            </w:pPr>
            <w:r>
              <w:rPr>
                <w:rFonts w:cs="Calibri"/>
              </w:rPr>
              <w:t>ΕΠΙΦΑΝΕΙΑ ΓΡΑΦΕΙΩΝ</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c>
          <w:tcPr>
            <w:tcW w:w="14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ΔΟΥ ΥΠΟΔΟΧΗΣ</w:t>
            </w:r>
          </w:p>
        </w:tc>
        <w:tc>
          <w:tcPr>
            <w:tcW w:w="189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ΣΥΝΟΛΟ ΥΠΗΡΕΤΟΥΝΤΩΝ ΥΠΑΛΛΗΛΩΝ*</w:t>
            </w:r>
          </w:p>
        </w:tc>
        <w:tc>
          <w:tcPr>
            <w:tcW w:w="1220"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ΩΦΕΛΙΜΗ ΕΠΙΦΑΝΕΙΑ ΓΡΑΦΕΙΩΝ</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r>
      <w:tr w:rsidR="00000000">
        <w:trPr>
          <w:trHeight w:val="540"/>
        </w:trPr>
        <w:tc>
          <w:tcPr>
            <w:tcW w:w="166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 xml:space="preserve">ΝΕΣΤΟΡΙΟΥ </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7</w:t>
            </w:r>
          </w:p>
        </w:tc>
        <w:tc>
          <w:tcPr>
            <w:tcW w:w="119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70 τ.μ.</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226</w:t>
            </w:r>
          </w:p>
        </w:tc>
        <w:tc>
          <w:tcPr>
            <w:tcW w:w="14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r>
              <w:rPr>
                <w:rFonts w:cs="Calibri"/>
              </w:rPr>
              <w:t xml:space="preserve">ΚΑΣΤΟΡΙΑΣ </w:t>
            </w:r>
          </w:p>
        </w:tc>
        <w:tc>
          <w:tcPr>
            <w:tcW w:w="189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r>
              <w:rPr>
                <w:rFonts w:cs="Calibri"/>
              </w:rPr>
              <w:t>60</w:t>
            </w:r>
          </w:p>
        </w:tc>
        <w:tc>
          <w:tcPr>
            <w:tcW w:w="1220"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r>
              <w:rPr>
                <w:rFonts w:cs="Calibri"/>
              </w:rPr>
              <w:t>700 τ.μ.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r>
              <w:rPr>
                <w:rFonts w:cs="Calibri"/>
              </w:rPr>
              <w:t>13.200</w:t>
            </w:r>
          </w:p>
        </w:tc>
      </w:tr>
    </w:tbl>
    <w:p w:rsidR="00000000" w:rsidRDefault="00C90292">
      <w:pPr>
        <w:spacing w:after="0"/>
        <w:ind w:right="-52"/>
        <w:rPr>
          <w:rFonts w:cs="Calibri"/>
          <w:i/>
          <w:sz w:val="24"/>
          <w:szCs w:val="24"/>
          <w:u w:val="single"/>
        </w:rPr>
      </w:pPr>
      <w:r>
        <w:rPr>
          <w:rFonts w:cs="Calibri"/>
          <w:sz w:val="24"/>
          <w:szCs w:val="24"/>
        </w:rPr>
        <w:t xml:space="preserve">* </w:t>
      </w:r>
      <w:r>
        <w:rPr>
          <w:rFonts w:cs="Calibri"/>
          <w:i/>
          <w:sz w:val="24"/>
          <w:szCs w:val="24"/>
          <w:u w:val="single"/>
        </w:rPr>
        <w:t>Στην ενοποιημένη ΔΟΥ</w:t>
      </w:r>
    </w:p>
    <w:p w:rsidR="00000000" w:rsidRDefault="00C90292">
      <w:pPr>
        <w:spacing w:after="0"/>
        <w:ind w:left="-851" w:right="-908"/>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Και οι 2 ΔΟΥ στεγάζονται σε</w:t>
      </w:r>
      <w:r>
        <w:rPr>
          <w:rFonts w:cs="Calibri"/>
          <w:sz w:val="24"/>
          <w:szCs w:val="24"/>
        </w:rPr>
        <w:t xml:space="preserve"> μισθωμένα κτίρια. Επιπλέον η Καστοριά αποτελεί την πρωτεύουσα του Νομού. Το κτίριο της ΔΟΥ Καστοριάς επαρκεί για τη συστέγαση της ενοποιημένης ΔΟΥ του Νομού.</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Άρα προτείνεται η συστέγαση της ενοποιημένης ΔΟΥ στο κτίριο της ΔΟΥ Καστοριάς.</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Προτείνεται η λε</w:t>
      </w:r>
      <w:r>
        <w:rPr>
          <w:rFonts w:cs="Calibri"/>
          <w:sz w:val="24"/>
          <w:szCs w:val="24"/>
        </w:rPr>
        <w:t>ιτουργία Γραφείου Εξυπηρέτησης Φορολογουμένων στο Νεστόριο, με την προϋπόθεση της δωρεάν παραχώρησης χώρου από το Υπουργείο Εσωτερικών, με την αιτιολογία της δυσκολίας πρόσβασης (ορεινή περιοχή).</w:t>
      </w:r>
    </w:p>
    <w:p w:rsidR="00000000" w:rsidRDefault="00C90292">
      <w:pPr>
        <w:spacing w:after="0"/>
        <w:ind w:right="-52"/>
        <w:jc w:val="both"/>
        <w:rPr>
          <w:rFonts w:cs="Calibri"/>
          <w:b/>
          <w:sz w:val="24"/>
          <w:szCs w:val="24"/>
        </w:rPr>
      </w:pPr>
    </w:p>
    <w:p w:rsidR="00000000" w:rsidRDefault="00C90292">
      <w:pPr>
        <w:spacing w:after="0"/>
        <w:ind w:right="-52"/>
        <w:jc w:val="both"/>
        <w:rPr>
          <w:rFonts w:cs="Calibri"/>
          <w:b/>
          <w:sz w:val="24"/>
          <w:szCs w:val="24"/>
        </w:rPr>
      </w:pPr>
      <w:r>
        <w:rPr>
          <w:rFonts w:cs="Calibri"/>
          <w:b/>
          <w:sz w:val="24"/>
          <w:szCs w:val="24"/>
        </w:rPr>
        <w:t xml:space="preserve">Θέματα που πρέπει να επιλυθούν προ της συστέγασης: </w:t>
      </w:r>
    </w:p>
    <w:p w:rsidR="00000000" w:rsidRDefault="00C90292">
      <w:pPr>
        <w:spacing w:after="0"/>
        <w:ind w:right="-52"/>
        <w:jc w:val="both"/>
        <w:rPr>
          <w:rFonts w:cs="Calibri"/>
          <w:sz w:val="24"/>
          <w:szCs w:val="24"/>
        </w:rPr>
      </w:pPr>
      <w:r>
        <w:rPr>
          <w:rFonts w:cs="Calibri"/>
          <w:sz w:val="24"/>
          <w:szCs w:val="24"/>
        </w:rPr>
        <w:t>-</w:t>
      </w:r>
    </w:p>
    <w:p w:rsidR="00000000" w:rsidRDefault="00C90292">
      <w:pPr>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Εκτι</w:t>
      </w:r>
      <w:r>
        <w:rPr>
          <w:rFonts w:cs="Calibri"/>
          <w:b/>
          <w:sz w:val="24"/>
          <w:szCs w:val="24"/>
        </w:rPr>
        <w:t xml:space="preserve">μώμενο κόστος ενοποίησης: </w:t>
      </w:r>
    </w:p>
    <w:tbl>
      <w:tblPr>
        <w:tblW w:w="0" w:type="auto"/>
        <w:tblInd w:w="-5" w:type="dxa"/>
        <w:tblLayout w:type="fixed"/>
        <w:tblLook w:val="0000"/>
      </w:tblPr>
      <w:tblGrid>
        <w:gridCol w:w="1825"/>
        <w:gridCol w:w="1809"/>
        <w:gridCol w:w="3632"/>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Διαρρύθμιση χώρων</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Μεταφορικά (έπιπλα, αρχείο, εξοπλισμός)</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Πληροφορική και ηλεκτρομηχανολογικές εγκαταστάσεις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0</w:t>
            </w:r>
            <w:r>
              <w:rPr>
                <w:rFonts w:cs="Calibri"/>
                <w:sz w:val="24"/>
                <w:szCs w:val="24"/>
              </w:rPr>
              <w:t xml:space="preserve"> </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8.000 €</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2.000 €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10.000 €</w:t>
            </w:r>
          </w:p>
        </w:tc>
      </w:tr>
    </w:tbl>
    <w:p w:rsidR="00000000" w:rsidRDefault="00C90292">
      <w:pPr>
        <w:spacing w:after="0"/>
        <w:ind w:left="360" w:right="-52"/>
        <w:jc w:val="both"/>
      </w:pPr>
    </w:p>
    <w:p w:rsidR="00000000" w:rsidRDefault="00C90292">
      <w:pPr>
        <w:spacing w:after="0"/>
        <w:ind w:right="-52"/>
        <w:jc w:val="both"/>
        <w:rPr>
          <w:rFonts w:cs="Calibri"/>
          <w:b/>
          <w:sz w:val="24"/>
          <w:szCs w:val="24"/>
        </w:rPr>
      </w:pPr>
      <w:r>
        <w:rPr>
          <w:rFonts w:cs="Calibri"/>
          <w:b/>
          <w:sz w:val="24"/>
          <w:szCs w:val="24"/>
        </w:rPr>
        <w:t>Μηνιαίο ελάχιστο όφελος ενοποίησης:</w:t>
      </w:r>
    </w:p>
    <w:tbl>
      <w:tblPr>
        <w:tblW w:w="0" w:type="auto"/>
        <w:tblInd w:w="-5" w:type="dxa"/>
        <w:tblLayout w:type="fixed"/>
        <w:tblLook w:val="0000"/>
      </w:tblPr>
      <w:tblGrid>
        <w:gridCol w:w="1825"/>
        <w:gridCol w:w="3426"/>
        <w:gridCol w:w="2015"/>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Μισθώματα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Λειτουργικά έξοδα (ρεύμα, τηλέφωνο</w:t>
            </w:r>
            <w:r>
              <w:rPr>
                <w:rFonts w:cs="Calibri"/>
                <w:sz w:val="24"/>
                <w:szCs w:val="24"/>
              </w:rPr>
              <w:t>, ύδρευση, θέρμανση)</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Επιδόματα θέσεων ευθύνης</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226 </w:t>
            </w:r>
            <w:r>
              <w:rPr>
                <w:rFonts w:cs="Calibri"/>
                <w:sz w:val="24"/>
                <w:szCs w:val="24"/>
              </w:rPr>
              <w:t>€</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466 €</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250 €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942 €</w:t>
            </w:r>
          </w:p>
        </w:tc>
      </w:tr>
    </w:tbl>
    <w:p w:rsidR="00000000" w:rsidRDefault="00C90292">
      <w:pPr>
        <w:spacing w:after="0"/>
        <w:ind w:right="-52"/>
        <w:jc w:val="both"/>
      </w:pPr>
    </w:p>
    <w:p w:rsidR="00000000" w:rsidRDefault="00C90292">
      <w:pPr>
        <w:spacing w:after="0"/>
        <w:ind w:right="-52"/>
        <w:rPr>
          <w:rFonts w:cs="Calibri"/>
          <w:sz w:val="24"/>
          <w:szCs w:val="24"/>
        </w:rPr>
      </w:pPr>
      <w:r>
        <w:rPr>
          <w:rFonts w:cs="Calibri"/>
          <w:sz w:val="24"/>
          <w:szCs w:val="24"/>
        </w:rPr>
        <w:t>Συνεπώς το κόστος μεταστέγασης θα αποσβεστεί σε 10,6 μήνες.</w:t>
      </w:r>
    </w:p>
    <w:p w:rsidR="00000000" w:rsidRDefault="00C90292">
      <w:pPr>
        <w:pageBreakBefore/>
        <w:spacing w:after="0"/>
        <w:ind w:right="-52"/>
        <w:jc w:val="both"/>
        <w:rPr>
          <w:rFonts w:cs="Calibri"/>
          <w:b/>
          <w:sz w:val="24"/>
          <w:szCs w:val="24"/>
        </w:rPr>
      </w:pPr>
    </w:p>
    <w:p w:rsidR="00000000" w:rsidRDefault="00C90292">
      <w:pPr>
        <w:numPr>
          <w:ilvl w:val="0"/>
          <w:numId w:val="14"/>
        </w:numPr>
        <w:spacing w:after="0"/>
        <w:ind w:right="-52"/>
        <w:jc w:val="both"/>
        <w:rPr>
          <w:rFonts w:cs="Calibri"/>
          <w:b/>
          <w:sz w:val="24"/>
          <w:szCs w:val="24"/>
          <w:u w:val="single"/>
        </w:rPr>
      </w:pPr>
      <w:r>
        <w:rPr>
          <w:rFonts w:cs="Calibri"/>
          <w:b/>
          <w:sz w:val="24"/>
          <w:szCs w:val="24"/>
          <w:u w:val="single"/>
        </w:rPr>
        <w:t>Νομός Κέρκυρας</w:t>
      </w:r>
    </w:p>
    <w:p w:rsidR="00000000" w:rsidRDefault="00C90292">
      <w:pPr>
        <w:spacing w:after="0"/>
        <w:ind w:right="-52"/>
        <w:jc w:val="both"/>
        <w:rPr>
          <w:rFonts w:cs="Calibri"/>
          <w:sz w:val="24"/>
          <w:szCs w:val="24"/>
        </w:rPr>
      </w:pPr>
    </w:p>
    <w:tbl>
      <w:tblPr>
        <w:tblW w:w="0" w:type="auto"/>
        <w:tblInd w:w="108" w:type="dxa"/>
        <w:tblLayout w:type="fixed"/>
        <w:tblLook w:val="0000"/>
      </w:tblPr>
      <w:tblGrid>
        <w:gridCol w:w="1806"/>
        <w:gridCol w:w="1134"/>
        <w:gridCol w:w="1417"/>
        <w:gridCol w:w="1216"/>
        <w:gridCol w:w="1336"/>
        <w:gridCol w:w="1145"/>
      </w:tblGrid>
      <w:tr w:rsidR="00000000">
        <w:trPr>
          <w:trHeight w:val="1305"/>
        </w:trPr>
        <w:tc>
          <w:tcPr>
            <w:tcW w:w="180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ΔΟΥ</w:t>
            </w:r>
          </w:p>
        </w:tc>
        <w:tc>
          <w:tcPr>
            <w:tcW w:w="1134"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ΕΣΟΔΑ  ΔΟΥ </w:t>
            </w:r>
          </w:p>
          <w:p w:rsidR="00000000" w:rsidRDefault="00C90292">
            <w:pPr>
              <w:spacing w:after="0" w:line="240" w:lineRule="auto"/>
              <w:jc w:val="center"/>
              <w:rPr>
                <w:rFonts w:cs="Calibri"/>
                <w:b/>
                <w:bCs/>
                <w:color w:val="000000"/>
                <w:sz w:val="20"/>
                <w:szCs w:val="20"/>
              </w:rPr>
            </w:pPr>
            <w:r>
              <w:rPr>
                <w:rFonts w:cs="Calibri"/>
                <w:b/>
                <w:bCs/>
                <w:color w:val="000000"/>
                <w:sz w:val="20"/>
                <w:szCs w:val="20"/>
              </w:rPr>
              <w:t>(σε χιλ. €)</w:t>
            </w:r>
          </w:p>
        </w:tc>
        <w:tc>
          <w:tcPr>
            <w:tcW w:w="1417"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cs="Calibri"/>
                <w:b/>
                <w:bCs/>
                <w:color w:val="000000"/>
                <w:sz w:val="20"/>
                <w:szCs w:val="20"/>
              </w:rPr>
            </w:pPr>
            <w:r>
              <w:rPr>
                <w:rFonts w:eastAsia="Times New Roman" w:cs="Calibri"/>
                <w:b/>
                <w:bCs/>
                <w:color w:val="000000"/>
                <w:sz w:val="20"/>
                <w:szCs w:val="20"/>
              </w:rPr>
              <w:t xml:space="preserve">ΕΣΟΔΑ ΤΕΛΩΝΕΙΩΝ    </w:t>
            </w:r>
            <w:r>
              <w:rPr>
                <w:rFonts w:cs="Calibri"/>
                <w:b/>
                <w:bCs/>
                <w:color w:val="000000"/>
                <w:sz w:val="20"/>
                <w:szCs w:val="20"/>
              </w:rPr>
              <w:t>(σε χιλ. €)</w:t>
            </w:r>
          </w:p>
        </w:tc>
        <w:tc>
          <w:tcPr>
            <w:tcW w:w="121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ΕΣΟΔΩΝ    (σε χιλ. €)</w:t>
            </w:r>
          </w:p>
        </w:tc>
        <w:tc>
          <w:tcPr>
            <w:tcW w:w="133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ΣΥΝΑ</w:t>
            </w:r>
            <w:r>
              <w:rPr>
                <w:rFonts w:eastAsia="Times New Roman" w:cs="Calibri"/>
                <w:b/>
                <w:bCs/>
                <w:color w:val="000000"/>
                <w:sz w:val="20"/>
                <w:szCs w:val="20"/>
              </w:rPr>
              <w:t>ΛΛΑΣ</w:t>
            </w:r>
          </w:p>
          <w:p w:rsidR="00000000" w:rsidRDefault="00C90292">
            <w:pPr>
              <w:spacing w:after="0" w:line="240" w:lineRule="auto"/>
              <w:jc w:val="center"/>
              <w:rPr>
                <w:rFonts w:eastAsia="Times New Roman" w:cs="Calibri"/>
                <w:b/>
                <w:bCs/>
                <w:color w:val="000000"/>
                <w:sz w:val="20"/>
                <w:szCs w:val="20"/>
              </w:rPr>
            </w:pPr>
            <w:r>
              <w:rPr>
                <w:rFonts w:eastAsia="Times New Roman" w:cs="Calibri"/>
                <w:b/>
                <w:bCs/>
                <w:color w:val="000000"/>
                <w:sz w:val="20"/>
                <w:szCs w:val="20"/>
              </w:rPr>
              <w:t>ΣΟΜΕΝΩΝ</w:t>
            </w:r>
          </w:p>
        </w:tc>
        <w:tc>
          <w:tcPr>
            <w:tcW w:w="1145" w:type="dxa"/>
            <w:tcBorders>
              <w:top w:val="single" w:sz="4" w:space="0" w:color="000000"/>
              <w:left w:val="single" w:sz="4" w:space="0" w:color="000000"/>
              <w:bottom w:val="single" w:sz="4" w:space="0" w:color="000000"/>
              <w:right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 ΕΣΟΔΩΝ ΔΟΥ ΣΤΟ ΣΥΝΟΛΟ ΝΟΜΟΥ </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Α ΚΕΡΚΥΡΑΣ</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70.736</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1.531</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72.267</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56.314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48,89%</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Β ΚΕΡΚΥΡΑΣ</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70.699</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70.700</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62.525</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48,86%</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ΠΑΞΩΝ</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3.263</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0</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3.263</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3.202</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2,26%</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spacing w:after="0" w:line="240" w:lineRule="auto"/>
              <w:rPr>
                <w:rFonts w:eastAsia="Times New Roman" w:cs="Calibri"/>
                <w:b/>
                <w:bCs/>
                <w:sz w:val="20"/>
                <w:szCs w:val="20"/>
              </w:rPr>
            </w:pPr>
            <w:r>
              <w:rPr>
                <w:rFonts w:eastAsia="Times New Roman" w:cs="Calibri"/>
                <w:b/>
                <w:bCs/>
                <w:sz w:val="20"/>
                <w:szCs w:val="20"/>
              </w:rPr>
              <w:t xml:space="preserve">ΣΥΝΟΛΟ ΝΟΜΟΥ </w:t>
            </w:r>
          </w:p>
        </w:tc>
        <w:tc>
          <w:tcPr>
            <w:tcW w:w="1134"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144.698</w:t>
            </w:r>
          </w:p>
        </w:tc>
        <w:tc>
          <w:tcPr>
            <w:tcW w:w="1417"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1.532</w:t>
            </w:r>
          </w:p>
        </w:tc>
        <w:tc>
          <w:tcPr>
            <w:tcW w:w="121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146.230</w:t>
            </w:r>
          </w:p>
        </w:tc>
        <w:tc>
          <w:tcPr>
            <w:tcW w:w="133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122.040</w:t>
            </w:r>
          </w:p>
        </w:tc>
        <w:tc>
          <w:tcPr>
            <w:tcW w:w="1145" w:type="dxa"/>
            <w:tcBorders>
              <w:top w:val="single" w:sz="4" w:space="0" w:color="000000"/>
              <w:left w:val="single" w:sz="4" w:space="0" w:color="000000"/>
              <w:bottom w:val="single" w:sz="4" w:space="0" w:color="000000"/>
              <w:right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100%</w:t>
            </w:r>
          </w:p>
        </w:tc>
      </w:tr>
    </w:tbl>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Η Κέρκυρα αποτελεί την Πρωτεύουσα του Ν</w:t>
      </w:r>
      <w:r>
        <w:rPr>
          <w:rFonts w:cs="Calibri"/>
          <w:sz w:val="24"/>
          <w:szCs w:val="24"/>
        </w:rPr>
        <w:t xml:space="preserve">ομού, οπότε θα ενοποιηθούν εκεί όλες οι ΔΟΥ του Νομού. </w:t>
      </w:r>
    </w:p>
    <w:p w:rsidR="00000000" w:rsidRDefault="00C90292">
      <w:pPr>
        <w:spacing w:after="0"/>
        <w:ind w:right="-52"/>
        <w:jc w:val="both"/>
        <w:rPr>
          <w:rFonts w:cs="Calibri"/>
          <w:sz w:val="24"/>
          <w:szCs w:val="24"/>
        </w:rPr>
      </w:pPr>
    </w:p>
    <w:p w:rsidR="00000000" w:rsidRDefault="00C90292">
      <w:pPr>
        <w:pageBreakBefore/>
        <w:spacing w:after="0"/>
        <w:ind w:right="-52"/>
        <w:jc w:val="both"/>
        <w:rPr>
          <w:rFonts w:cs="Calibri"/>
          <w:b/>
          <w:sz w:val="24"/>
          <w:szCs w:val="24"/>
        </w:rPr>
      </w:pPr>
      <w:r>
        <w:rPr>
          <w:rFonts w:cs="Calibri"/>
          <w:b/>
          <w:sz w:val="24"/>
          <w:szCs w:val="24"/>
        </w:rPr>
        <w:lastRenderedPageBreak/>
        <w:t xml:space="preserve">ΔΟΥ </w:t>
      </w:r>
      <w:r>
        <w:rPr>
          <w:rFonts w:cs="Calibri"/>
          <w:b/>
          <w:sz w:val="24"/>
          <w:szCs w:val="24"/>
        </w:rPr>
        <w:t>Κέρκυρας</w:t>
      </w:r>
    </w:p>
    <w:tbl>
      <w:tblPr>
        <w:tblW w:w="0" w:type="auto"/>
        <w:tblInd w:w="108" w:type="dxa"/>
        <w:tblLayout w:type="fixed"/>
        <w:tblLook w:val="0000"/>
      </w:tblPr>
      <w:tblGrid>
        <w:gridCol w:w="1664"/>
        <w:gridCol w:w="757"/>
        <w:gridCol w:w="1191"/>
        <w:gridCol w:w="1116"/>
        <w:gridCol w:w="1432"/>
        <w:gridCol w:w="1895"/>
        <w:gridCol w:w="1220"/>
        <w:gridCol w:w="1126"/>
      </w:tblGrid>
      <w:tr w:rsidR="00000000">
        <w:trPr>
          <w:trHeight w:val="524"/>
        </w:trPr>
        <w:tc>
          <w:tcPr>
            <w:tcW w:w="166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ΔΟΥ ΥΠΟ ΑΝΑΣΤΟΛΗ ΛΕΙΤΟΥΡΓΙΑΣ</w:t>
            </w:r>
          </w:p>
        </w:tc>
        <w:tc>
          <w:tcPr>
            <w:tcW w:w="75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ΥΠΑΛ</w:t>
            </w:r>
          </w:p>
          <w:p w:rsidR="00000000" w:rsidRDefault="00C90292">
            <w:pPr>
              <w:spacing w:after="0"/>
              <w:ind w:right="-52" w:firstLine="13"/>
              <w:jc w:val="center"/>
              <w:rPr>
                <w:rFonts w:cs="Calibri"/>
              </w:rPr>
            </w:pPr>
            <w:r>
              <w:rPr>
                <w:rFonts w:cs="Calibri"/>
              </w:rPr>
              <w:t>ΛΗΛΟΙ</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 xml:space="preserve">ΩΦΕΛΙΜΗ </w:t>
            </w:r>
          </w:p>
          <w:p w:rsidR="00000000" w:rsidRDefault="00C90292">
            <w:pPr>
              <w:spacing w:after="0"/>
              <w:ind w:right="-52"/>
              <w:jc w:val="center"/>
              <w:rPr>
                <w:rFonts w:cs="Calibri"/>
              </w:rPr>
            </w:pPr>
            <w:r>
              <w:rPr>
                <w:rFonts w:cs="Calibri"/>
              </w:rPr>
              <w:t>ΕΠΙΦΑΝΕΙΑ ΓΡΑΦΕΙΩΝ</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c>
          <w:tcPr>
            <w:tcW w:w="143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ΔΟΥ ΥΠΟΔΟΧΗΣ</w:t>
            </w:r>
          </w:p>
        </w:tc>
        <w:tc>
          <w:tcPr>
            <w:tcW w:w="189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ΣΥΝΟΛΟ ΥΠΗΡΕΤΟΥΝΤΩΝ ΥΠΑΛΛΗΛΩΝ*</w:t>
            </w:r>
          </w:p>
        </w:tc>
        <w:tc>
          <w:tcPr>
            <w:tcW w:w="1220"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ΩΦΕΛΙΜΗ ΕΠΙΦΑΝΕΙΑ ΓΡΑΦΕΙΩΝ</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r>
      <w:tr w:rsidR="00000000">
        <w:trPr>
          <w:trHeight w:val="540"/>
        </w:trPr>
        <w:tc>
          <w:tcPr>
            <w:tcW w:w="166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Β’ ΚΕΡ</w:t>
            </w:r>
            <w:r>
              <w:rPr>
                <w:rFonts w:cs="Calibri"/>
              </w:rPr>
              <w:t xml:space="preserve">ΚΥΡΑΣ </w:t>
            </w:r>
          </w:p>
        </w:tc>
        <w:tc>
          <w:tcPr>
            <w:tcW w:w="75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33</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700 τ.μ.</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10.594</w:t>
            </w:r>
          </w:p>
        </w:tc>
        <w:tc>
          <w:tcPr>
            <w:tcW w:w="1432"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r>
              <w:rPr>
                <w:rFonts w:cs="Calibri"/>
              </w:rPr>
              <w:t xml:space="preserve">Α’ ΚΕΡΚΥΡΑΣ </w:t>
            </w:r>
          </w:p>
        </w:tc>
        <w:tc>
          <w:tcPr>
            <w:tcW w:w="1895"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r>
              <w:rPr>
                <w:rFonts w:cs="Calibri"/>
              </w:rPr>
              <w:t>87</w:t>
            </w:r>
          </w:p>
        </w:tc>
        <w:tc>
          <w:tcPr>
            <w:tcW w:w="1220"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r>
              <w:rPr>
                <w:rFonts w:cs="Calibri"/>
              </w:rPr>
              <w:t>570 τ.μ.</w:t>
            </w:r>
          </w:p>
        </w:tc>
        <w:tc>
          <w:tcPr>
            <w:tcW w:w="1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r>
              <w:rPr>
                <w:rFonts w:cs="Calibri"/>
              </w:rPr>
              <w:t>Ιδιόκτητο</w:t>
            </w:r>
          </w:p>
        </w:tc>
      </w:tr>
      <w:tr w:rsidR="00000000">
        <w:trPr>
          <w:trHeight w:val="540"/>
        </w:trPr>
        <w:tc>
          <w:tcPr>
            <w:tcW w:w="166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ΠΑΞΩΝ</w:t>
            </w:r>
          </w:p>
        </w:tc>
        <w:tc>
          <w:tcPr>
            <w:tcW w:w="75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3</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100 τ.μ.</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851</w:t>
            </w:r>
          </w:p>
        </w:tc>
        <w:tc>
          <w:tcPr>
            <w:tcW w:w="1432"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p>
        </w:tc>
        <w:tc>
          <w:tcPr>
            <w:tcW w:w="1895"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p>
        </w:tc>
        <w:tc>
          <w:tcPr>
            <w:tcW w:w="1220"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p>
        </w:tc>
      </w:tr>
    </w:tbl>
    <w:p w:rsidR="00000000" w:rsidRDefault="00C90292">
      <w:pPr>
        <w:spacing w:after="0"/>
        <w:ind w:right="-52"/>
        <w:rPr>
          <w:rFonts w:cs="Calibri"/>
          <w:i/>
          <w:sz w:val="24"/>
          <w:szCs w:val="24"/>
          <w:u w:val="single"/>
        </w:rPr>
      </w:pPr>
      <w:r>
        <w:rPr>
          <w:rFonts w:cs="Calibri"/>
          <w:sz w:val="24"/>
          <w:szCs w:val="24"/>
        </w:rPr>
        <w:t xml:space="preserve">* </w:t>
      </w:r>
      <w:r>
        <w:rPr>
          <w:rFonts w:cs="Calibri"/>
          <w:i/>
          <w:sz w:val="24"/>
          <w:szCs w:val="24"/>
          <w:u w:val="single"/>
        </w:rPr>
        <w:t>Στην ενοποιημένη ΔΟΥ</w:t>
      </w:r>
    </w:p>
    <w:p w:rsidR="00000000" w:rsidRDefault="00C90292">
      <w:pPr>
        <w:spacing w:after="0"/>
        <w:ind w:left="-851" w:right="-908"/>
        <w:jc w:val="both"/>
        <w:rPr>
          <w:rFonts w:cs="Calibri"/>
          <w:sz w:val="12"/>
          <w:szCs w:val="12"/>
        </w:rPr>
      </w:pPr>
    </w:p>
    <w:p w:rsidR="00000000" w:rsidRDefault="00C90292">
      <w:pPr>
        <w:spacing w:after="0"/>
        <w:ind w:right="-52"/>
        <w:jc w:val="both"/>
        <w:rPr>
          <w:rFonts w:cs="Calibri"/>
          <w:sz w:val="24"/>
          <w:szCs w:val="24"/>
        </w:rPr>
      </w:pPr>
      <w:r>
        <w:rPr>
          <w:rFonts w:cs="Calibri"/>
          <w:sz w:val="24"/>
          <w:szCs w:val="24"/>
        </w:rPr>
        <w:t xml:space="preserve">Η ΔΟΥ Α’ Κέρκυρας στεγάζεται σε ιδιόκτητο Διοικητήριο κτίριο, ενώ οι άλλες 2 ΔΟΥ στεγάζονται σε μισθωμένα κτίρια. Το κτίριο της Α’ Κέρκυρας δεν </w:t>
      </w:r>
      <w:r>
        <w:rPr>
          <w:rFonts w:cs="Calibri"/>
          <w:sz w:val="24"/>
          <w:szCs w:val="24"/>
        </w:rPr>
        <w:t xml:space="preserve">επαρκεί για τη συστέγαση όλων των ΔΟΥ του Νομού, ωστόσο επαρκεί για τη συστέγαση της ΔΟΥ Παξών. Επιπλέον η Κέρκυρα αποτελεί την πρωτεύουσα του Νομού. </w:t>
      </w:r>
    </w:p>
    <w:p w:rsidR="00000000" w:rsidRDefault="00C90292">
      <w:pPr>
        <w:spacing w:after="0"/>
        <w:ind w:right="-52"/>
        <w:jc w:val="both"/>
        <w:rPr>
          <w:rFonts w:cs="Calibri"/>
          <w:sz w:val="12"/>
          <w:szCs w:val="12"/>
        </w:rPr>
      </w:pPr>
    </w:p>
    <w:p w:rsidR="00000000" w:rsidRDefault="00C90292">
      <w:pPr>
        <w:spacing w:after="0"/>
        <w:ind w:right="-52"/>
        <w:jc w:val="both"/>
        <w:rPr>
          <w:rFonts w:cs="Calibri"/>
          <w:sz w:val="24"/>
          <w:szCs w:val="24"/>
        </w:rPr>
      </w:pPr>
      <w:r>
        <w:rPr>
          <w:rFonts w:cs="Calibri"/>
          <w:sz w:val="24"/>
          <w:szCs w:val="24"/>
        </w:rPr>
        <w:t xml:space="preserve">Άρα προτείνεται η άμεση μεταστέγαση της ΔΟΥ Παξών στο κτίριο της ΔΟΥ Α’ Κέρκυρας και η παραμονή της ΔΟΥ </w:t>
      </w:r>
      <w:r>
        <w:rPr>
          <w:rFonts w:cs="Calibri"/>
          <w:sz w:val="24"/>
          <w:szCs w:val="24"/>
        </w:rPr>
        <w:t>Β’ Κέρκυρας στο υφιστάμενο κτίριο, μέχρι τη διερεύνηση της δυνατότητας παραχώρησης πρόσθετων κατάλληλων και επαρκών χώρων για τη στέγαση όλων των ΔΟΥ του Νομού. Σε περίπτωση που δεν βρεθούν πρόσθετοι κατάλληλοι και επαρκείς χώροι, να διερευνηθεί και η δυνα</w:t>
      </w:r>
      <w:r>
        <w:rPr>
          <w:rFonts w:cs="Calibri"/>
          <w:sz w:val="24"/>
          <w:szCs w:val="24"/>
        </w:rPr>
        <w:t>τότητα στέγασης / αξιοποίησης άλλου δημόσιου κτιρίου στην ευρύτερη περιοχή της πόλης της Κέρκυρας. Σε περίπτωση που δεν ευοδωθούν οι ανωτέρω εναλλακτικές, τότε  προτείνεται η άμεση διενέργεια διαγωνισμού, με σκοπό την εξεύρεση χώρων για τη συστέγαση των ΔΟ</w:t>
      </w:r>
      <w:r>
        <w:rPr>
          <w:rFonts w:cs="Calibri"/>
          <w:sz w:val="24"/>
          <w:szCs w:val="24"/>
        </w:rPr>
        <w:t>Υ.</w:t>
      </w:r>
    </w:p>
    <w:p w:rsidR="00000000" w:rsidRDefault="00C90292">
      <w:pPr>
        <w:spacing w:after="0"/>
        <w:ind w:right="-52"/>
        <w:jc w:val="both"/>
        <w:rPr>
          <w:rFonts w:cs="Calibri"/>
          <w:sz w:val="12"/>
          <w:szCs w:val="12"/>
        </w:rPr>
      </w:pPr>
    </w:p>
    <w:p w:rsidR="00000000" w:rsidRDefault="00C90292">
      <w:pPr>
        <w:spacing w:after="0"/>
        <w:ind w:right="-52"/>
        <w:jc w:val="both"/>
        <w:rPr>
          <w:rFonts w:cs="Calibri"/>
          <w:sz w:val="24"/>
          <w:szCs w:val="24"/>
        </w:rPr>
      </w:pPr>
      <w:r>
        <w:rPr>
          <w:rFonts w:cs="Calibri"/>
          <w:sz w:val="24"/>
          <w:szCs w:val="24"/>
        </w:rPr>
        <w:t>Προτείνεται η λειτουργία Γραφείου Εξυπηρέτησης Φορολογουμένων στους Παξούς, με την προϋπόθεση της δωρεάν παραχώρησης χώρου από το Υπουργείο Εσωτερικών, με την αιτιολογία της δυσκολίας πρόσβασης (νησί).</w:t>
      </w:r>
    </w:p>
    <w:p w:rsidR="00000000" w:rsidRDefault="00C90292">
      <w:pPr>
        <w:spacing w:after="0"/>
        <w:ind w:right="-52"/>
        <w:jc w:val="both"/>
        <w:rPr>
          <w:rFonts w:cs="Calibri"/>
          <w:sz w:val="12"/>
          <w:szCs w:val="12"/>
        </w:rPr>
      </w:pPr>
    </w:p>
    <w:p w:rsidR="00000000" w:rsidRDefault="00C90292">
      <w:pPr>
        <w:spacing w:after="0"/>
        <w:ind w:right="-52"/>
        <w:jc w:val="both"/>
        <w:rPr>
          <w:rFonts w:cs="Calibri"/>
          <w:b/>
          <w:sz w:val="24"/>
          <w:szCs w:val="24"/>
        </w:rPr>
      </w:pPr>
      <w:r>
        <w:rPr>
          <w:rFonts w:cs="Calibri"/>
          <w:b/>
          <w:sz w:val="24"/>
          <w:szCs w:val="24"/>
        </w:rPr>
        <w:t>Θέματα που πρέπει να επιλυθούν προ της συστέγασης</w:t>
      </w:r>
      <w:r>
        <w:rPr>
          <w:rFonts w:cs="Calibri"/>
          <w:b/>
          <w:sz w:val="24"/>
          <w:szCs w:val="24"/>
        </w:rPr>
        <w:t xml:space="preserve">: </w:t>
      </w:r>
    </w:p>
    <w:p w:rsidR="00000000" w:rsidRDefault="00C90292">
      <w:pPr>
        <w:spacing w:after="0"/>
        <w:ind w:right="-52"/>
        <w:jc w:val="both"/>
        <w:rPr>
          <w:rFonts w:cs="Calibri"/>
          <w:sz w:val="12"/>
          <w:szCs w:val="12"/>
        </w:rPr>
      </w:pPr>
      <w:r>
        <w:rPr>
          <w:rFonts w:cs="Calibri"/>
          <w:sz w:val="12"/>
          <w:szCs w:val="12"/>
        </w:rPr>
        <w:t>-</w:t>
      </w:r>
    </w:p>
    <w:p w:rsidR="00000000" w:rsidRDefault="00C90292">
      <w:pPr>
        <w:spacing w:after="0"/>
        <w:ind w:right="-52"/>
        <w:jc w:val="both"/>
        <w:rPr>
          <w:rFonts w:cs="Calibri"/>
          <w:b/>
          <w:sz w:val="24"/>
          <w:szCs w:val="24"/>
        </w:rPr>
      </w:pPr>
      <w:r>
        <w:rPr>
          <w:rFonts w:cs="Calibri"/>
          <w:b/>
          <w:sz w:val="24"/>
          <w:szCs w:val="24"/>
        </w:rPr>
        <w:t xml:space="preserve">Εκτιμώμενο κόστος ενοποίησης: </w:t>
      </w:r>
    </w:p>
    <w:tbl>
      <w:tblPr>
        <w:tblW w:w="0" w:type="auto"/>
        <w:tblInd w:w="-5" w:type="dxa"/>
        <w:tblLayout w:type="fixed"/>
        <w:tblLook w:val="0000"/>
      </w:tblPr>
      <w:tblGrid>
        <w:gridCol w:w="1825"/>
        <w:gridCol w:w="1809"/>
        <w:gridCol w:w="3632"/>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Διαρρύθμιση χώρων</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Μεταφορικά (έπιπλα, αρχείο, εξοπλισμός)</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Πληροφορική και ηλεκτρομηχανολογικές εγκαταστάσεις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0 </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60.000 €* </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12.000 €*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72.000 €</w:t>
            </w:r>
          </w:p>
        </w:tc>
      </w:tr>
    </w:tbl>
    <w:p w:rsidR="00000000" w:rsidRDefault="00C90292">
      <w:pPr>
        <w:spacing w:after="0"/>
        <w:ind w:right="-52"/>
        <w:jc w:val="both"/>
        <w:rPr>
          <w:rFonts w:cs="Calibri"/>
          <w:sz w:val="24"/>
          <w:szCs w:val="24"/>
        </w:rPr>
      </w:pPr>
      <w:r>
        <w:rPr>
          <w:rFonts w:cs="Calibri"/>
          <w:sz w:val="24"/>
          <w:szCs w:val="24"/>
        </w:rPr>
        <w:t>* αφορά το κόστος αν μετακινηθούν και οι 3 ΔΟΥ σε νέο κτίριο</w:t>
      </w:r>
    </w:p>
    <w:p w:rsidR="00000000" w:rsidRDefault="00C90292">
      <w:pPr>
        <w:spacing w:after="0"/>
        <w:ind w:left="360" w:right="-52"/>
        <w:jc w:val="both"/>
        <w:rPr>
          <w:rFonts w:cs="Calibri"/>
          <w:sz w:val="12"/>
          <w:szCs w:val="12"/>
        </w:rPr>
      </w:pPr>
    </w:p>
    <w:p w:rsidR="00000000" w:rsidRDefault="00C90292">
      <w:pPr>
        <w:spacing w:after="0"/>
        <w:ind w:right="-52"/>
        <w:jc w:val="both"/>
        <w:rPr>
          <w:rFonts w:cs="Calibri"/>
          <w:b/>
          <w:sz w:val="24"/>
          <w:szCs w:val="24"/>
        </w:rPr>
      </w:pPr>
      <w:r>
        <w:rPr>
          <w:rFonts w:cs="Calibri"/>
          <w:b/>
          <w:sz w:val="24"/>
          <w:szCs w:val="24"/>
        </w:rPr>
        <w:t>Μηνιαί</w:t>
      </w:r>
      <w:r>
        <w:rPr>
          <w:rFonts w:cs="Calibri"/>
          <w:b/>
          <w:sz w:val="24"/>
          <w:szCs w:val="24"/>
        </w:rPr>
        <w:t>ο ελάχιστο όφελος ενοποίησης:</w:t>
      </w:r>
    </w:p>
    <w:tbl>
      <w:tblPr>
        <w:tblW w:w="0" w:type="auto"/>
        <w:tblInd w:w="-5" w:type="dxa"/>
        <w:tblLayout w:type="fixed"/>
        <w:tblLook w:val="0000"/>
      </w:tblPr>
      <w:tblGrid>
        <w:gridCol w:w="1825"/>
        <w:gridCol w:w="3426"/>
        <w:gridCol w:w="2015"/>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Μισθώματα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Λειτουργικά έξοδα (ρεύμα, τηλέφωνο, ύδρευση, θέρμανση)</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Επιδόματα θέσεων ευθύνης</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11.445</w:t>
            </w:r>
            <w:r>
              <w:rPr>
                <w:rFonts w:cs="Calibri"/>
                <w:sz w:val="24"/>
                <w:szCs w:val="24"/>
              </w:rPr>
              <w:t xml:space="preserve">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2.253 €</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1.500 €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15.198 €</w:t>
            </w:r>
          </w:p>
        </w:tc>
      </w:tr>
    </w:tbl>
    <w:p w:rsidR="00000000" w:rsidRDefault="00C90292">
      <w:pPr>
        <w:spacing w:after="0"/>
        <w:ind w:right="-52"/>
        <w:rPr>
          <w:rFonts w:cs="Calibri"/>
          <w:sz w:val="24"/>
          <w:szCs w:val="24"/>
        </w:rPr>
      </w:pPr>
      <w:r>
        <w:rPr>
          <w:rFonts w:cs="Calibri"/>
          <w:sz w:val="24"/>
          <w:szCs w:val="24"/>
        </w:rPr>
        <w:t>Συνεπώς το κόστος μεταστέγασης θα αποσβεστεί σε 4,7 μήνες.</w:t>
      </w:r>
    </w:p>
    <w:p w:rsidR="00000000" w:rsidRDefault="00C90292">
      <w:pPr>
        <w:pageBreakBefore/>
        <w:spacing w:after="0"/>
        <w:ind w:right="-52"/>
        <w:jc w:val="both"/>
        <w:rPr>
          <w:rFonts w:cs="Calibri"/>
          <w:b/>
          <w:sz w:val="12"/>
          <w:szCs w:val="12"/>
        </w:rPr>
      </w:pPr>
    </w:p>
    <w:p w:rsidR="00000000" w:rsidRDefault="00C90292">
      <w:pPr>
        <w:numPr>
          <w:ilvl w:val="0"/>
          <w:numId w:val="14"/>
        </w:numPr>
        <w:spacing w:after="0"/>
        <w:ind w:right="-52"/>
        <w:jc w:val="both"/>
        <w:rPr>
          <w:rFonts w:cs="Calibri"/>
          <w:b/>
          <w:sz w:val="24"/>
          <w:szCs w:val="24"/>
          <w:u w:val="single"/>
        </w:rPr>
      </w:pPr>
      <w:r>
        <w:rPr>
          <w:rFonts w:cs="Calibri"/>
          <w:b/>
          <w:sz w:val="24"/>
          <w:szCs w:val="24"/>
          <w:u w:val="single"/>
        </w:rPr>
        <w:t>Νομός Κεφαλληνίας</w:t>
      </w:r>
    </w:p>
    <w:p w:rsidR="00000000" w:rsidRDefault="00C90292">
      <w:pPr>
        <w:spacing w:after="0"/>
        <w:ind w:right="-52"/>
        <w:jc w:val="both"/>
        <w:rPr>
          <w:rFonts w:cs="Calibri"/>
          <w:sz w:val="24"/>
          <w:szCs w:val="24"/>
        </w:rPr>
      </w:pPr>
    </w:p>
    <w:tbl>
      <w:tblPr>
        <w:tblW w:w="0" w:type="auto"/>
        <w:tblInd w:w="108" w:type="dxa"/>
        <w:tblLayout w:type="fixed"/>
        <w:tblLook w:val="0000"/>
      </w:tblPr>
      <w:tblGrid>
        <w:gridCol w:w="1806"/>
        <w:gridCol w:w="1134"/>
        <w:gridCol w:w="1417"/>
        <w:gridCol w:w="1216"/>
        <w:gridCol w:w="1336"/>
        <w:gridCol w:w="1145"/>
      </w:tblGrid>
      <w:tr w:rsidR="00000000">
        <w:trPr>
          <w:trHeight w:val="1305"/>
        </w:trPr>
        <w:tc>
          <w:tcPr>
            <w:tcW w:w="180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ΔΟΥ</w:t>
            </w:r>
          </w:p>
        </w:tc>
        <w:tc>
          <w:tcPr>
            <w:tcW w:w="1134"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ΕΣΟΔΑ  ΔΟ</w:t>
            </w:r>
            <w:r>
              <w:rPr>
                <w:rFonts w:eastAsia="Times New Roman" w:cs="Calibri"/>
                <w:b/>
                <w:bCs/>
                <w:color w:val="000000"/>
                <w:sz w:val="20"/>
                <w:szCs w:val="20"/>
              </w:rPr>
              <w:t xml:space="preserve">Υ </w:t>
            </w:r>
          </w:p>
          <w:p w:rsidR="00000000" w:rsidRDefault="00C90292">
            <w:pPr>
              <w:spacing w:after="0" w:line="240" w:lineRule="auto"/>
              <w:jc w:val="center"/>
              <w:rPr>
                <w:rFonts w:cs="Calibri"/>
                <w:b/>
                <w:bCs/>
                <w:color w:val="000000"/>
                <w:sz w:val="20"/>
                <w:szCs w:val="20"/>
              </w:rPr>
            </w:pPr>
            <w:r>
              <w:rPr>
                <w:rFonts w:cs="Calibri"/>
                <w:b/>
                <w:bCs/>
                <w:color w:val="000000"/>
                <w:sz w:val="20"/>
                <w:szCs w:val="20"/>
              </w:rPr>
              <w:t>(σε χιλ. €)</w:t>
            </w:r>
          </w:p>
        </w:tc>
        <w:tc>
          <w:tcPr>
            <w:tcW w:w="1417"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cs="Calibri"/>
                <w:b/>
                <w:bCs/>
                <w:color w:val="000000"/>
                <w:sz w:val="20"/>
                <w:szCs w:val="20"/>
              </w:rPr>
            </w:pPr>
            <w:r>
              <w:rPr>
                <w:rFonts w:eastAsia="Times New Roman" w:cs="Calibri"/>
                <w:b/>
                <w:bCs/>
                <w:color w:val="000000"/>
                <w:sz w:val="20"/>
                <w:szCs w:val="20"/>
              </w:rPr>
              <w:t xml:space="preserve">ΕΣΟΔΑ ΤΕΛΩΝΕΙΩΝ    </w:t>
            </w:r>
            <w:r>
              <w:rPr>
                <w:rFonts w:cs="Calibri"/>
                <w:b/>
                <w:bCs/>
                <w:color w:val="000000"/>
                <w:sz w:val="20"/>
                <w:szCs w:val="20"/>
              </w:rPr>
              <w:t>(σε χιλ. €)</w:t>
            </w:r>
          </w:p>
        </w:tc>
        <w:tc>
          <w:tcPr>
            <w:tcW w:w="121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ΕΣΟΔΩΝ    (σε χιλ. €)</w:t>
            </w:r>
          </w:p>
        </w:tc>
        <w:tc>
          <w:tcPr>
            <w:tcW w:w="133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ΣΥΝΑΛΛΑΣ</w:t>
            </w:r>
          </w:p>
          <w:p w:rsidR="00000000" w:rsidRDefault="00C90292">
            <w:pPr>
              <w:spacing w:after="0" w:line="240" w:lineRule="auto"/>
              <w:jc w:val="center"/>
              <w:rPr>
                <w:rFonts w:eastAsia="Times New Roman" w:cs="Calibri"/>
                <w:b/>
                <w:bCs/>
                <w:color w:val="000000"/>
                <w:sz w:val="20"/>
                <w:szCs w:val="20"/>
              </w:rPr>
            </w:pPr>
            <w:r>
              <w:rPr>
                <w:rFonts w:eastAsia="Times New Roman" w:cs="Calibri"/>
                <w:b/>
                <w:bCs/>
                <w:color w:val="000000"/>
                <w:sz w:val="20"/>
                <w:szCs w:val="20"/>
              </w:rPr>
              <w:t>ΣΟΜΕΝΩΝ</w:t>
            </w:r>
          </w:p>
        </w:tc>
        <w:tc>
          <w:tcPr>
            <w:tcW w:w="1145" w:type="dxa"/>
            <w:tcBorders>
              <w:top w:val="single" w:sz="4" w:space="0" w:color="000000"/>
              <w:left w:val="single" w:sz="4" w:space="0" w:color="000000"/>
              <w:bottom w:val="single" w:sz="4" w:space="0" w:color="000000"/>
              <w:right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 ΕΣΟΔΩΝ ΔΟΥ ΣΤΟ ΣΥΝΟΛΟ ΝΟΜΟΥ </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ΑΡΓΟΣΤΟΛΙΟΥ</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48.596</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369</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48.965</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41.196</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94,49%</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ΙΘΑΚΗΣ</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2.835</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2.836</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3.964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5,51%</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spacing w:after="0" w:line="240" w:lineRule="auto"/>
              <w:rPr>
                <w:rFonts w:eastAsia="Times New Roman" w:cs="Calibri"/>
                <w:b/>
                <w:bCs/>
                <w:sz w:val="20"/>
                <w:szCs w:val="20"/>
              </w:rPr>
            </w:pPr>
            <w:r>
              <w:rPr>
                <w:rFonts w:eastAsia="Times New Roman" w:cs="Calibri"/>
                <w:b/>
                <w:bCs/>
                <w:sz w:val="20"/>
                <w:szCs w:val="20"/>
              </w:rPr>
              <w:t xml:space="preserve">ΣΥΝΟΛΟ ΝΟΜΟΥ </w:t>
            </w:r>
          </w:p>
        </w:tc>
        <w:tc>
          <w:tcPr>
            <w:tcW w:w="1134"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51.431</w:t>
            </w:r>
          </w:p>
        </w:tc>
        <w:tc>
          <w:tcPr>
            <w:tcW w:w="1417"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370</w:t>
            </w:r>
          </w:p>
        </w:tc>
        <w:tc>
          <w:tcPr>
            <w:tcW w:w="121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51.801</w:t>
            </w:r>
          </w:p>
        </w:tc>
        <w:tc>
          <w:tcPr>
            <w:tcW w:w="133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45.159</w:t>
            </w:r>
          </w:p>
        </w:tc>
        <w:tc>
          <w:tcPr>
            <w:tcW w:w="1145" w:type="dxa"/>
            <w:tcBorders>
              <w:top w:val="single" w:sz="4" w:space="0" w:color="000000"/>
              <w:left w:val="single" w:sz="4" w:space="0" w:color="000000"/>
              <w:bottom w:val="single" w:sz="4" w:space="0" w:color="000000"/>
              <w:right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100%</w:t>
            </w:r>
          </w:p>
        </w:tc>
      </w:tr>
    </w:tbl>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 xml:space="preserve">Η Κεφαλονιά αποτελεί την Πρωτεύουσα του Νομού, οπότε θα ενοποιηθούν εκεί όλες οι ΔΟΥ του Νομού. </w:t>
      </w:r>
    </w:p>
    <w:p w:rsidR="00000000" w:rsidRDefault="00C90292">
      <w:pPr>
        <w:spacing w:after="0"/>
        <w:ind w:right="-52"/>
        <w:jc w:val="both"/>
        <w:rPr>
          <w:rFonts w:cs="Calibri"/>
          <w:sz w:val="24"/>
          <w:szCs w:val="24"/>
        </w:rPr>
      </w:pPr>
    </w:p>
    <w:p w:rsidR="00000000" w:rsidRDefault="00C90292">
      <w:pPr>
        <w:pageBreakBefore/>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ΔΟΥ Κεφαλληνίας:</w:t>
      </w:r>
    </w:p>
    <w:tbl>
      <w:tblPr>
        <w:tblW w:w="0" w:type="auto"/>
        <w:tblInd w:w="108" w:type="dxa"/>
        <w:tblLayout w:type="fixed"/>
        <w:tblLook w:val="0000"/>
      </w:tblPr>
      <w:tblGrid>
        <w:gridCol w:w="1664"/>
        <w:gridCol w:w="757"/>
        <w:gridCol w:w="1191"/>
        <w:gridCol w:w="1116"/>
        <w:gridCol w:w="1432"/>
        <w:gridCol w:w="1895"/>
        <w:gridCol w:w="1220"/>
        <w:gridCol w:w="1126"/>
      </w:tblGrid>
      <w:tr w:rsidR="00000000">
        <w:trPr>
          <w:trHeight w:val="524"/>
        </w:trPr>
        <w:tc>
          <w:tcPr>
            <w:tcW w:w="166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ΔΟΥ ΥΠΟ ΑΝΑΣΤΟΛΗ ΛΕΙΤΟΥΡΓΙΑΣ</w:t>
            </w:r>
          </w:p>
        </w:tc>
        <w:tc>
          <w:tcPr>
            <w:tcW w:w="75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ΥΠΑΛ</w:t>
            </w:r>
          </w:p>
          <w:p w:rsidR="00000000" w:rsidRDefault="00C90292">
            <w:pPr>
              <w:spacing w:after="0"/>
              <w:ind w:right="-52" w:firstLine="13"/>
              <w:jc w:val="center"/>
              <w:rPr>
                <w:rFonts w:cs="Calibri"/>
              </w:rPr>
            </w:pPr>
            <w:r>
              <w:rPr>
                <w:rFonts w:cs="Calibri"/>
              </w:rPr>
              <w:t>ΛΗΛΟΙ</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 xml:space="preserve">ΩΦΕΛΙΜΗ </w:t>
            </w:r>
          </w:p>
          <w:p w:rsidR="00000000" w:rsidRDefault="00C90292">
            <w:pPr>
              <w:spacing w:after="0"/>
              <w:ind w:right="-52"/>
              <w:jc w:val="center"/>
              <w:rPr>
                <w:rFonts w:cs="Calibri"/>
              </w:rPr>
            </w:pPr>
            <w:r>
              <w:rPr>
                <w:rFonts w:cs="Calibri"/>
              </w:rPr>
              <w:t>ΕΠΙΦΑΝΕΙΑ ΓΡΑΦΕΙΩΝ</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c>
          <w:tcPr>
            <w:tcW w:w="143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ΔΟΥ ΥΠΟΔΟΧΗΣ</w:t>
            </w:r>
          </w:p>
        </w:tc>
        <w:tc>
          <w:tcPr>
            <w:tcW w:w="189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ΣΥΝΟΛΟ ΥΠΗΡΕΤΟΥΝΤΩΝ ΥΠΑΛΛΗΛΩΝ*</w:t>
            </w:r>
          </w:p>
        </w:tc>
        <w:tc>
          <w:tcPr>
            <w:tcW w:w="1220"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 xml:space="preserve">ΩΦΕΛΙΜΗ </w:t>
            </w:r>
            <w:r>
              <w:rPr>
                <w:rFonts w:cs="Calibri"/>
              </w:rPr>
              <w:t>ΕΠΙΦΑΝΕΙΑ ΓΡΑΦΕΙΩΝ</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r>
      <w:tr w:rsidR="00000000">
        <w:trPr>
          <w:trHeight w:val="540"/>
        </w:trPr>
        <w:tc>
          <w:tcPr>
            <w:tcW w:w="166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color w:val="000000"/>
              </w:rPr>
            </w:pPr>
            <w:r>
              <w:rPr>
                <w:rFonts w:cs="Calibri"/>
                <w:color w:val="000000"/>
              </w:rPr>
              <w:t>ΙΘΑΚΗΣ</w:t>
            </w:r>
          </w:p>
        </w:tc>
        <w:tc>
          <w:tcPr>
            <w:tcW w:w="75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firstLine="13"/>
              <w:jc w:val="center"/>
              <w:rPr>
                <w:rFonts w:cs="Calibri"/>
                <w:color w:val="000000"/>
              </w:rPr>
            </w:pPr>
            <w:r>
              <w:rPr>
                <w:rFonts w:cs="Calibri"/>
                <w:color w:val="000000"/>
              </w:rPr>
              <w:t>5</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color w:val="000000"/>
              </w:rPr>
            </w:pPr>
            <w:r>
              <w:rPr>
                <w:rFonts w:cs="Calibri"/>
                <w:color w:val="000000"/>
              </w:rPr>
              <w:t>80 τ.μ.</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color w:val="000000"/>
              </w:rPr>
            </w:pPr>
            <w:r>
              <w:rPr>
                <w:rFonts w:cs="Calibri"/>
                <w:color w:val="000000"/>
              </w:rPr>
              <w:t>Ιδιόκτητο</w:t>
            </w:r>
          </w:p>
        </w:tc>
        <w:tc>
          <w:tcPr>
            <w:tcW w:w="143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color w:val="000000"/>
              </w:rPr>
            </w:pPr>
            <w:r>
              <w:rPr>
                <w:rFonts w:cs="Calibri"/>
                <w:color w:val="000000"/>
              </w:rPr>
              <w:t>ΑΡΓΟΣΤΟΛΙΟΥ</w:t>
            </w:r>
          </w:p>
        </w:tc>
        <w:tc>
          <w:tcPr>
            <w:tcW w:w="189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r>
              <w:rPr>
                <w:rFonts w:cs="Calibri"/>
              </w:rPr>
              <w:t>38</w:t>
            </w:r>
          </w:p>
        </w:tc>
        <w:tc>
          <w:tcPr>
            <w:tcW w:w="1220"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r>
              <w:rPr>
                <w:rFonts w:cs="Calibri"/>
              </w:rPr>
              <w:t>400 τ.μ.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r>
              <w:rPr>
                <w:rFonts w:cs="Calibri"/>
              </w:rPr>
              <w:t>5.140</w:t>
            </w:r>
          </w:p>
        </w:tc>
      </w:tr>
    </w:tbl>
    <w:p w:rsidR="00000000" w:rsidRDefault="00C90292">
      <w:pPr>
        <w:spacing w:after="0"/>
        <w:ind w:right="-52"/>
        <w:rPr>
          <w:rFonts w:cs="Calibri"/>
          <w:i/>
          <w:sz w:val="24"/>
          <w:szCs w:val="24"/>
          <w:u w:val="single"/>
        </w:rPr>
      </w:pPr>
      <w:r>
        <w:rPr>
          <w:rFonts w:cs="Calibri"/>
          <w:sz w:val="24"/>
          <w:szCs w:val="24"/>
        </w:rPr>
        <w:t xml:space="preserve">* </w:t>
      </w:r>
      <w:r>
        <w:rPr>
          <w:rFonts w:cs="Calibri"/>
          <w:i/>
          <w:sz w:val="24"/>
          <w:szCs w:val="24"/>
          <w:u w:val="single"/>
        </w:rPr>
        <w:t>Στην ενοποιημένη ΔΟΥ</w:t>
      </w:r>
    </w:p>
    <w:p w:rsidR="00000000" w:rsidRDefault="00C90292">
      <w:pPr>
        <w:spacing w:after="0"/>
        <w:ind w:left="-851" w:right="-908"/>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Η ΔΟΥ Ιθάκης στεγάζεται σε ιδιόκτητο κτίριο, ενώ η ΔΟΥ Αργοστολίου στεγάζεται σε μισθωμένο κτίριο. Το κτίριο της ΔΟΥ Αργοστολίου επαρκ</w:t>
      </w:r>
      <w:r>
        <w:rPr>
          <w:rFonts w:cs="Calibri"/>
          <w:sz w:val="24"/>
          <w:szCs w:val="24"/>
        </w:rPr>
        <w:t xml:space="preserve">εί για τη συστέγαση της ενοποιημένης ΔΟΥ. Επιπλέον το Αργοστόλι αποτελεί την πρωτεύουσα του Νομού. </w:t>
      </w:r>
    </w:p>
    <w:p w:rsidR="00000000" w:rsidRDefault="00C90292">
      <w:pPr>
        <w:spacing w:after="0"/>
        <w:ind w:right="-52"/>
        <w:jc w:val="both"/>
        <w:rPr>
          <w:rFonts w:cs="Calibri"/>
          <w:sz w:val="24"/>
          <w:szCs w:val="24"/>
          <w:shd w:val="clear" w:color="auto" w:fill="FFFF00"/>
        </w:rPr>
      </w:pPr>
    </w:p>
    <w:p w:rsidR="00000000" w:rsidRDefault="00C90292">
      <w:pPr>
        <w:spacing w:after="0"/>
        <w:ind w:right="-52"/>
        <w:jc w:val="both"/>
        <w:rPr>
          <w:rFonts w:cs="Calibri"/>
          <w:sz w:val="24"/>
          <w:szCs w:val="24"/>
        </w:rPr>
      </w:pPr>
      <w:r>
        <w:rPr>
          <w:rFonts w:cs="Calibri"/>
          <w:sz w:val="24"/>
          <w:szCs w:val="24"/>
        </w:rPr>
        <w:t>Άρα προτείνεται η άμεση μεταστέγαση της ΔΟΥ Ιθάκης στο κτίριο της ΔΟΥ Αργοστολίου.</w:t>
      </w:r>
    </w:p>
    <w:p w:rsidR="00000000" w:rsidRDefault="00C90292">
      <w:pPr>
        <w:spacing w:after="0"/>
        <w:ind w:right="-52"/>
        <w:jc w:val="both"/>
        <w:rPr>
          <w:rFonts w:cs="Calibri"/>
          <w:sz w:val="24"/>
          <w:szCs w:val="24"/>
          <w:shd w:val="clear" w:color="auto" w:fill="FFFF00"/>
        </w:rPr>
      </w:pPr>
    </w:p>
    <w:p w:rsidR="00000000" w:rsidRDefault="00C90292">
      <w:pPr>
        <w:spacing w:after="0"/>
        <w:ind w:right="-52"/>
        <w:jc w:val="both"/>
        <w:rPr>
          <w:rFonts w:cs="Calibri"/>
          <w:sz w:val="24"/>
          <w:szCs w:val="24"/>
        </w:rPr>
      </w:pPr>
      <w:r>
        <w:rPr>
          <w:rFonts w:cs="Calibri"/>
          <w:sz w:val="24"/>
          <w:szCs w:val="24"/>
        </w:rPr>
        <w:t>Προτείνεται η λειτουργία Γραφείου Εξυπηρέτησης Φορολογουμένων στην Ιθάκ</w:t>
      </w:r>
      <w:r>
        <w:rPr>
          <w:rFonts w:cs="Calibri"/>
          <w:sz w:val="24"/>
          <w:szCs w:val="24"/>
        </w:rPr>
        <w:t>η, με την προϋπόθεση της δωρεάν παραχώρησης χώρου από το Υπουργείο Εσωτερικών, με την αιτιολογία της δυσκολίας πρόσβασης (νησί).</w:t>
      </w:r>
    </w:p>
    <w:p w:rsidR="00000000" w:rsidRDefault="00C90292">
      <w:pPr>
        <w:spacing w:after="0"/>
        <w:ind w:right="-52"/>
        <w:jc w:val="both"/>
        <w:rPr>
          <w:rFonts w:cs="Calibri"/>
          <w:sz w:val="24"/>
          <w:szCs w:val="24"/>
          <w:shd w:val="clear" w:color="auto" w:fill="FFFF00"/>
        </w:rPr>
      </w:pPr>
    </w:p>
    <w:p w:rsidR="00000000" w:rsidRDefault="00C90292">
      <w:pPr>
        <w:spacing w:after="0"/>
        <w:ind w:right="-52"/>
        <w:jc w:val="both"/>
        <w:rPr>
          <w:rFonts w:cs="Calibri"/>
          <w:b/>
          <w:sz w:val="24"/>
          <w:szCs w:val="24"/>
        </w:rPr>
      </w:pPr>
      <w:r>
        <w:rPr>
          <w:rFonts w:cs="Calibri"/>
          <w:b/>
          <w:sz w:val="24"/>
          <w:szCs w:val="24"/>
        </w:rPr>
        <w:t xml:space="preserve">Θέματα που πρέπει να επιλυθούν προ της συστέγασης: </w:t>
      </w:r>
    </w:p>
    <w:p w:rsidR="00000000" w:rsidRDefault="00C90292">
      <w:pPr>
        <w:spacing w:after="0"/>
        <w:ind w:right="-52"/>
        <w:jc w:val="both"/>
        <w:rPr>
          <w:rFonts w:cs="Calibri"/>
          <w:sz w:val="24"/>
          <w:szCs w:val="24"/>
        </w:rPr>
      </w:pPr>
      <w:r>
        <w:rPr>
          <w:rFonts w:cs="Calibri"/>
          <w:sz w:val="24"/>
          <w:szCs w:val="24"/>
        </w:rPr>
        <w:t>-</w:t>
      </w:r>
    </w:p>
    <w:p w:rsidR="00000000" w:rsidRDefault="00C90292">
      <w:pPr>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 xml:space="preserve">Εκτιμώμενο κόστος ενοποίησης: </w:t>
      </w:r>
    </w:p>
    <w:tbl>
      <w:tblPr>
        <w:tblW w:w="0" w:type="auto"/>
        <w:tblInd w:w="-5" w:type="dxa"/>
        <w:tblLayout w:type="fixed"/>
        <w:tblLook w:val="0000"/>
      </w:tblPr>
      <w:tblGrid>
        <w:gridCol w:w="1825"/>
        <w:gridCol w:w="1809"/>
        <w:gridCol w:w="3632"/>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Διαρρύθμιση χώρων</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Μεταφορικά (έπιπλα, αρ</w:t>
            </w:r>
            <w:r>
              <w:rPr>
                <w:rFonts w:cs="Calibri"/>
                <w:sz w:val="24"/>
                <w:szCs w:val="24"/>
              </w:rPr>
              <w:t>χείο, εξοπλισμός)</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Πληροφορική και ηλεκτρομηχανολογικές εγκαταστάσεις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3.00</w:t>
            </w:r>
            <w:r>
              <w:rPr>
                <w:rFonts w:cs="Calibri"/>
                <w:sz w:val="24"/>
                <w:szCs w:val="24"/>
              </w:rPr>
              <w:t>0 €</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8.000 €</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3.000 €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14.000 €</w:t>
            </w:r>
          </w:p>
        </w:tc>
      </w:tr>
    </w:tbl>
    <w:p w:rsidR="00000000" w:rsidRDefault="00C90292">
      <w:pPr>
        <w:spacing w:after="0"/>
        <w:ind w:left="360" w:right="-52"/>
        <w:jc w:val="both"/>
      </w:pPr>
    </w:p>
    <w:p w:rsidR="00000000" w:rsidRDefault="00C90292">
      <w:pPr>
        <w:spacing w:after="0"/>
        <w:ind w:right="-52"/>
        <w:jc w:val="both"/>
        <w:rPr>
          <w:rFonts w:cs="Calibri"/>
          <w:b/>
          <w:sz w:val="24"/>
          <w:szCs w:val="24"/>
        </w:rPr>
      </w:pPr>
      <w:r>
        <w:rPr>
          <w:rFonts w:cs="Calibri"/>
          <w:b/>
          <w:sz w:val="24"/>
          <w:szCs w:val="24"/>
        </w:rPr>
        <w:t>Μηνιαίο ελάχιστο όφελος ενοποίησης:</w:t>
      </w:r>
    </w:p>
    <w:tbl>
      <w:tblPr>
        <w:tblW w:w="0" w:type="auto"/>
        <w:tblInd w:w="-5" w:type="dxa"/>
        <w:tblLayout w:type="fixed"/>
        <w:tblLook w:val="0000"/>
      </w:tblPr>
      <w:tblGrid>
        <w:gridCol w:w="1825"/>
        <w:gridCol w:w="3426"/>
        <w:gridCol w:w="2015"/>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Μισθώματα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Λειτουργικά έξοδα (ρεύμα, τηλέφωνο, ύδρευση, θέρμανση)</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Επιδόματα θέσεων ευθύνης</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0</w:t>
            </w:r>
            <w:r>
              <w:rPr>
                <w:rFonts w:cs="Calibri"/>
                <w:sz w:val="24"/>
                <w:szCs w:val="24"/>
              </w:rPr>
              <w:t xml:space="preserve">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303 </w:t>
            </w:r>
            <w:r>
              <w:rPr>
                <w:rFonts w:cs="Calibri"/>
                <w:sz w:val="24"/>
                <w:szCs w:val="24"/>
              </w:rPr>
              <w:t>€</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303 €</w:t>
            </w:r>
          </w:p>
        </w:tc>
      </w:tr>
    </w:tbl>
    <w:p w:rsidR="00000000" w:rsidRDefault="00C90292">
      <w:pPr>
        <w:spacing w:after="0"/>
        <w:ind w:right="-52"/>
        <w:jc w:val="both"/>
        <w:rPr>
          <w:rFonts w:cs="Calibri"/>
          <w:sz w:val="24"/>
          <w:szCs w:val="24"/>
        </w:rPr>
      </w:pPr>
    </w:p>
    <w:p w:rsidR="00000000" w:rsidRDefault="00C90292">
      <w:pPr>
        <w:spacing w:after="0"/>
        <w:ind w:right="-52"/>
        <w:rPr>
          <w:rFonts w:cs="Calibri"/>
          <w:sz w:val="24"/>
          <w:szCs w:val="24"/>
        </w:rPr>
      </w:pPr>
      <w:r>
        <w:rPr>
          <w:rFonts w:cs="Calibri"/>
          <w:sz w:val="24"/>
          <w:szCs w:val="24"/>
        </w:rPr>
        <w:t>Συνεπώς το κόστος μεταστέγασης θα αποσβεστεί σε 46,2 μήνες.</w:t>
      </w:r>
    </w:p>
    <w:p w:rsidR="00000000" w:rsidRDefault="00C90292">
      <w:pPr>
        <w:pageBreakBefore/>
        <w:spacing w:after="0"/>
        <w:ind w:right="-52"/>
        <w:jc w:val="both"/>
        <w:rPr>
          <w:rFonts w:cs="Calibri"/>
          <w:b/>
          <w:sz w:val="24"/>
          <w:szCs w:val="24"/>
        </w:rPr>
      </w:pPr>
    </w:p>
    <w:p w:rsidR="00000000" w:rsidRDefault="00C90292">
      <w:pPr>
        <w:numPr>
          <w:ilvl w:val="0"/>
          <w:numId w:val="14"/>
        </w:numPr>
        <w:spacing w:after="0"/>
        <w:ind w:right="-52"/>
        <w:jc w:val="both"/>
        <w:rPr>
          <w:rFonts w:cs="Calibri"/>
          <w:b/>
          <w:sz w:val="24"/>
          <w:szCs w:val="24"/>
          <w:u w:val="single"/>
        </w:rPr>
      </w:pPr>
      <w:r>
        <w:rPr>
          <w:rFonts w:cs="Calibri"/>
          <w:b/>
          <w:sz w:val="24"/>
          <w:szCs w:val="24"/>
          <w:u w:val="single"/>
        </w:rPr>
        <w:t>Νομός Κιλκίς</w:t>
      </w:r>
    </w:p>
    <w:p w:rsidR="00000000" w:rsidRDefault="00C90292">
      <w:pPr>
        <w:spacing w:after="0"/>
        <w:ind w:right="-52"/>
        <w:jc w:val="both"/>
        <w:rPr>
          <w:rFonts w:cs="Calibri"/>
          <w:sz w:val="24"/>
          <w:szCs w:val="24"/>
        </w:rPr>
      </w:pPr>
    </w:p>
    <w:tbl>
      <w:tblPr>
        <w:tblW w:w="0" w:type="auto"/>
        <w:tblInd w:w="108" w:type="dxa"/>
        <w:tblLayout w:type="fixed"/>
        <w:tblLook w:val="0000"/>
      </w:tblPr>
      <w:tblGrid>
        <w:gridCol w:w="1806"/>
        <w:gridCol w:w="1134"/>
        <w:gridCol w:w="1417"/>
        <w:gridCol w:w="1216"/>
        <w:gridCol w:w="1336"/>
        <w:gridCol w:w="1145"/>
      </w:tblGrid>
      <w:tr w:rsidR="00000000">
        <w:trPr>
          <w:trHeight w:val="1305"/>
        </w:trPr>
        <w:tc>
          <w:tcPr>
            <w:tcW w:w="180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ΔΟΥ</w:t>
            </w:r>
          </w:p>
        </w:tc>
        <w:tc>
          <w:tcPr>
            <w:tcW w:w="1134"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ΕΣΟΔΑ  ΔΟΥ </w:t>
            </w:r>
          </w:p>
          <w:p w:rsidR="00000000" w:rsidRDefault="00C90292">
            <w:pPr>
              <w:spacing w:after="0" w:line="240" w:lineRule="auto"/>
              <w:jc w:val="center"/>
              <w:rPr>
                <w:rFonts w:cs="Calibri"/>
                <w:b/>
                <w:bCs/>
                <w:color w:val="000000"/>
                <w:sz w:val="20"/>
                <w:szCs w:val="20"/>
              </w:rPr>
            </w:pPr>
            <w:r>
              <w:rPr>
                <w:rFonts w:cs="Calibri"/>
                <w:b/>
                <w:bCs/>
                <w:color w:val="000000"/>
                <w:sz w:val="20"/>
                <w:szCs w:val="20"/>
              </w:rPr>
              <w:t>(σε χιλ. €)</w:t>
            </w:r>
          </w:p>
        </w:tc>
        <w:tc>
          <w:tcPr>
            <w:tcW w:w="1417"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cs="Calibri"/>
                <w:b/>
                <w:bCs/>
                <w:color w:val="000000"/>
                <w:sz w:val="20"/>
                <w:szCs w:val="20"/>
              </w:rPr>
            </w:pPr>
            <w:r>
              <w:rPr>
                <w:rFonts w:eastAsia="Times New Roman" w:cs="Calibri"/>
                <w:b/>
                <w:bCs/>
                <w:color w:val="000000"/>
                <w:sz w:val="20"/>
                <w:szCs w:val="20"/>
              </w:rPr>
              <w:t xml:space="preserve">ΕΣΟΔΑ ΤΕΛΩΝΕΙΩΝ    </w:t>
            </w:r>
            <w:r>
              <w:rPr>
                <w:rFonts w:cs="Calibri"/>
                <w:b/>
                <w:bCs/>
                <w:color w:val="000000"/>
                <w:sz w:val="20"/>
                <w:szCs w:val="20"/>
              </w:rPr>
              <w:t>(σε χιλ. €)</w:t>
            </w:r>
          </w:p>
        </w:tc>
        <w:tc>
          <w:tcPr>
            <w:tcW w:w="121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ΕΣΟΔΩΝ    (σε χιλ. €)</w:t>
            </w:r>
          </w:p>
        </w:tc>
        <w:tc>
          <w:tcPr>
            <w:tcW w:w="133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ΣΥΝΑΛΛΑΣ</w:t>
            </w:r>
          </w:p>
          <w:p w:rsidR="00000000" w:rsidRDefault="00C90292">
            <w:pPr>
              <w:spacing w:after="0" w:line="240" w:lineRule="auto"/>
              <w:jc w:val="center"/>
              <w:rPr>
                <w:rFonts w:eastAsia="Times New Roman" w:cs="Calibri"/>
                <w:b/>
                <w:bCs/>
                <w:color w:val="000000"/>
                <w:sz w:val="20"/>
                <w:szCs w:val="20"/>
              </w:rPr>
            </w:pPr>
            <w:r>
              <w:rPr>
                <w:rFonts w:eastAsia="Times New Roman" w:cs="Calibri"/>
                <w:b/>
                <w:bCs/>
                <w:color w:val="000000"/>
                <w:sz w:val="20"/>
                <w:szCs w:val="20"/>
              </w:rPr>
              <w:t>ΣΟΜΕΝΩΝ</w:t>
            </w:r>
          </w:p>
        </w:tc>
        <w:tc>
          <w:tcPr>
            <w:tcW w:w="1145" w:type="dxa"/>
            <w:tcBorders>
              <w:top w:val="single" w:sz="4" w:space="0" w:color="000000"/>
              <w:left w:val="single" w:sz="4" w:space="0" w:color="000000"/>
              <w:bottom w:val="single" w:sz="4" w:space="0" w:color="000000"/>
              <w:right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 ΕΣΟΔΩΝ ΔΟΥ ΣΤΟ ΣΥΝΟΛΟ ΝΟΜΟΥ </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ΚΙΛΚΙΣ</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76.672</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10.915</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87</w:t>
            </w:r>
            <w:r>
              <w:rPr>
                <w:rFonts w:cs="Calibri"/>
                <w:color w:val="000000"/>
                <w:sz w:val="20"/>
                <w:szCs w:val="20"/>
              </w:rPr>
              <w:t>.587</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66.366</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90,46%</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ΓΟΥΜΕΝΙΣΣΑΣ</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8.087</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0</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8.087</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16.855</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9,54%</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spacing w:after="0" w:line="240" w:lineRule="auto"/>
              <w:rPr>
                <w:rFonts w:eastAsia="Times New Roman" w:cs="Calibri"/>
                <w:b/>
                <w:bCs/>
                <w:sz w:val="20"/>
                <w:szCs w:val="20"/>
              </w:rPr>
            </w:pPr>
            <w:r>
              <w:rPr>
                <w:rFonts w:eastAsia="Times New Roman" w:cs="Calibri"/>
                <w:b/>
                <w:bCs/>
                <w:sz w:val="20"/>
                <w:szCs w:val="20"/>
              </w:rPr>
              <w:t xml:space="preserve">ΣΥΝΟΛΟ ΝΟΜΟΥ </w:t>
            </w:r>
          </w:p>
        </w:tc>
        <w:tc>
          <w:tcPr>
            <w:tcW w:w="1134"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84.759</w:t>
            </w:r>
          </w:p>
        </w:tc>
        <w:tc>
          <w:tcPr>
            <w:tcW w:w="1417"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10.915</w:t>
            </w:r>
          </w:p>
        </w:tc>
        <w:tc>
          <w:tcPr>
            <w:tcW w:w="121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95.674</w:t>
            </w:r>
          </w:p>
        </w:tc>
        <w:tc>
          <w:tcPr>
            <w:tcW w:w="133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83.220</w:t>
            </w:r>
          </w:p>
        </w:tc>
        <w:tc>
          <w:tcPr>
            <w:tcW w:w="1145" w:type="dxa"/>
            <w:tcBorders>
              <w:top w:val="single" w:sz="4" w:space="0" w:color="000000"/>
              <w:left w:val="single" w:sz="4" w:space="0" w:color="000000"/>
              <w:bottom w:val="single" w:sz="4" w:space="0" w:color="000000"/>
              <w:right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100%</w:t>
            </w:r>
          </w:p>
        </w:tc>
      </w:tr>
    </w:tbl>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 xml:space="preserve">Το Κιλκίς αποτελεί την Πρωτεύουσα του Νομού, οπότε θα ενοποιηθούν εκεί όλες οι ΔΟΥ του Νομού. </w:t>
      </w:r>
    </w:p>
    <w:p w:rsidR="00000000" w:rsidRDefault="00C90292">
      <w:pPr>
        <w:spacing w:after="0"/>
        <w:ind w:right="-52"/>
        <w:jc w:val="both"/>
        <w:rPr>
          <w:rFonts w:cs="Calibri"/>
          <w:sz w:val="24"/>
          <w:szCs w:val="24"/>
        </w:rPr>
      </w:pPr>
    </w:p>
    <w:p w:rsidR="00000000" w:rsidRDefault="00C90292">
      <w:pPr>
        <w:pageBreakBefore/>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ΔΟΥ Κιλκίς</w:t>
      </w:r>
    </w:p>
    <w:tbl>
      <w:tblPr>
        <w:tblW w:w="0" w:type="auto"/>
        <w:tblInd w:w="108" w:type="dxa"/>
        <w:tblLayout w:type="fixed"/>
        <w:tblLook w:val="0000"/>
      </w:tblPr>
      <w:tblGrid>
        <w:gridCol w:w="1662"/>
        <w:gridCol w:w="878"/>
        <w:gridCol w:w="1193"/>
        <w:gridCol w:w="1116"/>
        <w:gridCol w:w="1434"/>
        <w:gridCol w:w="1894"/>
        <w:gridCol w:w="1220"/>
        <w:gridCol w:w="1126"/>
      </w:tblGrid>
      <w:tr w:rsidR="00000000">
        <w:trPr>
          <w:trHeight w:val="524"/>
        </w:trPr>
        <w:tc>
          <w:tcPr>
            <w:tcW w:w="166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ΔΟΥ ΥΠΟ ΑΝΑΣΤΟΛΗ ΛΕΙΤΟΥΡΓΙΑΣ</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ΥΠΑΛ</w:t>
            </w:r>
          </w:p>
          <w:p w:rsidR="00000000" w:rsidRDefault="00C90292">
            <w:pPr>
              <w:spacing w:after="0"/>
              <w:ind w:right="-52" w:firstLine="13"/>
              <w:jc w:val="center"/>
              <w:rPr>
                <w:rFonts w:cs="Calibri"/>
              </w:rPr>
            </w:pPr>
            <w:r>
              <w:rPr>
                <w:rFonts w:cs="Calibri"/>
              </w:rPr>
              <w:t>ΛΗΛΟΙ</w:t>
            </w:r>
          </w:p>
        </w:tc>
        <w:tc>
          <w:tcPr>
            <w:tcW w:w="119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 xml:space="preserve">ΩΦΕΛΙΜΗ </w:t>
            </w:r>
          </w:p>
          <w:p w:rsidR="00000000" w:rsidRDefault="00C90292">
            <w:pPr>
              <w:spacing w:after="0"/>
              <w:ind w:right="-52"/>
              <w:jc w:val="center"/>
              <w:rPr>
                <w:rFonts w:cs="Calibri"/>
              </w:rPr>
            </w:pPr>
            <w:r>
              <w:rPr>
                <w:rFonts w:cs="Calibri"/>
              </w:rPr>
              <w:t>ΕΠΙΦΑΝΕΙΑ ΓΡΑΦΕΙΩΝ</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c>
          <w:tcPr>
            <w:tcW w:w="14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ΔΟΥ ΥΠΟΔΟΧΗΣ</w:t>
            </w:r>
          </w:p>
        </w:tc>
        <w:tc>
          <w:tcPr>
            <w:tcW w:w="189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ΣΥΝΟΛΟ ΥΠΗΡΕΤΟΥΝΤΩΝ ΥΠΑΛΛΗΛΩΝ*</w:t>
            </w:r>
          </w:p>
        </w:tc>
        <w:tc>
          <w:tcPr>
            <w:tcW w:w="1220"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ΩΦΕΛΙΜΗ ΕΠΙΦΑΝΕΙΑ ΓΡΑΦΕΙΩΝ</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r>
      <w:tr w:rsidR="00000000">
        <w:trPr>
          <w:trHeight w:val="540"/>
        </w:trPr>
        <w:tc>
          <w:tcPr>
            <w:tcW w:w="166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 xml:space="preserve">ΓΟΥΜΕΝΙΣΣΑΣ </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11</w:t>
            </w:r>
          </w:p>
        </w:tc>
        <w:tc>
          <w:tcPr>
            <w:tcW w:w="119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185 τ.μ.</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792</w:t>
            </w:r>
          </w:p>
        </w:tc>
        <w:tc>
          <w:tcPr>
            <w:tcW w:w="14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r>
              <w:rPr>
                <w:rFonts w:cs="Calibri"/>
              </w:rPr>
              <w:t xml:space="preserve">ΚΙΛΚΙΣ </w:t>
            </w:r>
          </w:p>
        </w:tc>
        <w:tc>
          <w:tcPr>
            <w:tcW w:w="189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r>
              <w:rPr>
                <w:rFonts w:cs="Calibri"/>
              </w:rPr>
              <w:t>50</w:t>
            </w:r>
          </w:p>
        </w:tc>
        <w:tc>
          <w:tcPr>
            <w:tcW w:w="1220"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r>
              <w:rPr>
                <w:rFonts w:cs="Calibri"/>
              </w:rPr>
              <w:t>720 τ.μ.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r>
              <w:rPr>
                <w:rFonts w:cs="Calibri"/>
              </w:rPr>
              <w:t>6.740</w:t>
            </w:r>
          </w:p>
        </w:tc>
      </w:tr>
    </w:tbl>
    <w:p w:rsidR="00000000" w:rsidRDefault="00C90292">
      <w:pPr>
        <w:spacing w:after="0"/>
        <w:ind w:right="-52"/>
        <w:rPr>
          <w:rFonts w:cs="Calibri"/>
          <w:i/>
          <w:sz w:val="24"/>
          <w:szCs w:val="24"/>
          <w:u w:val="single"/>
        </w:rPr>
      </w:pPr>
      <w:r>
        <w:rPr>
          <w:rFonts w:cs="Calibri"/>
          <w:sz w:val="24"/>
          <w:szCs w:val="24"/>
        </w:rPr>
        <w:t xml:space="preserve">* </w:t>
      </w:r>
      <w:r>
        <w:rPr>
          <w:rFonts w:cs="Calibri"/>
          <w:i/>
          <w:sz w:val="24"/>
          <w:szCs w:val="24"/>
          <w:u w:val="single"/>
        </w:rPr>
        <w:t>Στην ενοποιημένη ΔΟΥ</w:t>
      </w:r>
    </w:p>
    <w:p w:rsidR="00000000" w:rsidRDefault="00C90292">
      <w:pPr>
        <w:spacing w:after="0"/>
        <w:ind w:left="-851" w:right="-908"/>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Και οι 2 ΔΟΥ στεγάζονται σε μισθωμέ</w:t>
      </w:r>
      <w:r>
        <w:rPr>
          <w:rFonts w:cs="Calibri"/>
          <w:sz w:val="24"/>
          <w:szCs w:val="24"/>
        </w:rPr>
        <w:t xml:space="preserve">να κτίρια. Το κτίριο της ΔΟΥ Κιλκίς επαρκεί για τη συστέγαση της ενοποιημένης ΔΟΥ. Επιπλέον το Κιλκίς αποτελεί την πρωτεύουσα του Νομού. </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Άρα προτείνεται η άμεση μεταστέγαση της ΔΟΥ Γουμένισσας στο κτίριο της ΔΟΥ Κιλκίς.</w:t>
      </w:r>
    </w:p>
    <w:p w:rsidR="00000000" w:rsidRDefault="00C90292">
      <w:pPr>
        <w:spacing w:after="0"/>
        <w:ind w:right="-52"/>
        <w:jc w:val="both"/>
        <w:rPr>
          <w:rFonts w:cs="Calibri"/>
          <w:b/>
          <w:sz w:val="24"/>
          <w:szCs w:val="24"/>
        </w:rPr>
      </w:pPr>
    </w:p>
    <w:p w:rsidR="00000000" w:rsidRDefault="00C90292">
      <w:pPr>
        <w:spacing w:after="0"/>
        <w:ind w:right="-52"/>
        <w:jc w:val="both"/>
        <w:rPr>
          <w:rFonts w:cs="Calibri"/>
          <w:sz w:val="24"/>
          <w:szCs w:val="24"/>
        </w:rPr>
      </w:pPr>
      <w:r>
        <w:rPr>
          <w:rFonts w:cs="Calibri"/>
          <w:sz w:val="24"/>
          <w:szCs w:val="24"/>
        </w:rPr>
        <w:t>Επιπλέον προτείνεται η λειτουργία</w:t>
      </w:r>
      <w:r>
        <w:rPr>
          <w:rFonts w:cs="Calibri"/>
          <w:sz w:val="24"/>
          <w:szCs w:val="24"/>
        </w:rPr>
        <w:t xml:space="preserve"> Γραφείου Εξυπηρέτησης Φορολογουμένων στη Γουμένισσα, με την προϋπόθεση της δωρεάν παραχώρησης χώρου από το Υπουργείο Εσωτερικών, με την αιτιολογία της δυσκολίας πρόσβασης (εξυπηρέτηση ορεινών περιοχών).</w:t>
      </w:r>
    </w:p>
    <w:p w:rsidR="00000000" w:rsidRDefault="00C90292">
      <w:pPr>
        <w:spacing w:after="0"/>
        <w:ind w:right="-52"/>
        <w:jc w:val="both"/>
        <w:rPr>
          <w:rFonts w:cs="Calibri"/>
          <w:b/>
          <w:sz w:val="24"/>
          <w:szCs w:val="24"/>
        </w:rPr>
      </w:pPr>
    </w:p>
    <w:p w:rsidR="00000000" w:rsidRDefault="00C90292">
      <w:pPr>
        <w:spacing w:after="0"/>
        <w:ind w:right="-52"/>
        <w:jc w:val="both"/>
        <w:rPr>
          <w:rFonts w:cs="Calibri"/>
          <w:b/>
          <w:sz w:val="24"/>
          <w:szCs w:val="24"/>
        </w:rPr>
      </w:pPr>
      <w:r>
        <w:rPr>
          <w:rFonts w:cs="Calibri"/>
          <w:b/>
          <w:sz w:val="24"/>
          <w:szCs w:val="24"/>
        </w:rPr>
        <w:t xml:space="preserve">Θέματα που πρέπει να επιλυθούν προ της συστέγασης: </w:t>
      </w:r>
    </w:p>
    <w:p w:rsidR="00000000" w:rsidRDefault="00C90292">
      <w:pPr>
        <w:spacing w:after="0"/>
        <w:ind w:right="-52"/>
        <w:jc w:val="both"/>
        <w:rPr>
          <w:rFonts w:cs="Calibri"/>
          <w:sz w:val="24"/>
          <w:szCs w:val="24"/>
        </w:rPr>
      </w:pPr>
      <w:r>
        <w:rPr>
          <w:rFonts w:cs="Calibri"/>
          <w:sz w:val="24"/>
          <w:szCs w:val="24"/>
        </w:rPr>
        <w:t>-</w:t>
      </w:r>
    </w:p>
    <w:p w:rsidR="00000000" w:rsidRDefault="00C90292">
      <w:pPr>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 xml:space="preserve">Εκτιμώμενο κόστος ενοποίησης: </w:t>
      </w:r>
    </w:p>
    <w:tbl>
      <w:tblPr>
        <w:tblW w:w="0" w:type="auto"/>
        <w:tblInd w:w="-5" w:type="dxa"/>
        <w:tblLayout w:type="fixed"/>
        <w:tblLook w:val="0000"/>
      </w:tblPr>
      <w:tblGrid>
        <w:gridCol w:w="1825"/>
        <w:gridCol w:w="1809"/>
        <w:gridCol w:w="3632"/>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Διαρρύθμιση χώρων</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Μεταφορικά (έπιπλα, αρχείο, εξοπλισμός)</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Πληροφορική και ηλεκτρομηχανολογικές εγκαταστάσεις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0 </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9.000 €</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2.000 €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11.000 €</w:t>
            </w:r>
          </w:p>
        </w:tc>
      </w:tr>
    </w:tbl>
    <w:p w:rsidR="00000000" w:rsidRDefault="00C90292">
      <w:pPr>
        <w:spacing w:after="0"/>
        <w:ind w:left="360" w:right="-52"/>
        <w:jc w:val="both"/>
      </w:pPr>
    </w:p>
    <w:p w:rsidR="00000000" w:rsidRDefault="00C90292">
      <w:pPr>
        <w:spacing w:after="0"/>
        <w:ind w:right="-52"/>
        <w:jc w:val="both"/>
        <w:rPr>
          <w:rFonts w:cs="Calibri"/>
          <w:b/>
          <w:sz w:val="24"/>
          <w:szCs w:val="24"/>
        </w:rPr>
      </w:pPr>
      <w:r>
        <w:rPr>
          <w:rFonts w:cs="Calibri"/>
          <w:b/>
          <w:sz w:val="24"/>
          <w:szCs w:val="24"/>
        </w:rPr>
        <w:t>Μηνιαίο ελάχιστο όφελος ενοποίησης:</w:t>
      </w:r>
    </w:p>
    <w:tbl>
      <w:tblPr>
        <w:tblW w:w="0" w:type="auto"/>
        <w:tblInd w:w="-5" w:type="dxa"/>
        <w:tblLayout w:type="fixed"/>
        <w:tblLook w:val="0000"/>
      </w:tblPr>
      <w:tblGrid>
        <w:gridCol w:w="1825"/>
        <w:gridCol w:w="3426"/>
        <w:gridCol w:w="2015"/>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Μισθώματα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Λειτουργικά έξοδα (ρεύμα, </w:t>
            </w:r>
            <w:r>
              <w:rPr>
                <w:rFonts w:cs="Calibri"/>
                <w:sz w:val="24"/>
                <w:szCs w:val="24"/>
              </w:rPr>
              <w:t>τηλέφωνο, ύδρευση, θέρμανση)</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Επιδόματα θέσεων ευθύνης</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792</w:t>
            </w:r>
            <w:r>
              <w:rPr>
                <w:rFonts w:cs="Calibri"/>
                <w:sz w:val="24"/>
                <w:szCs w:val="24"/>
              </w:rPr>
              <w:t xml:space="preserve">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163 €</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250 €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1.205 €</w:t>
            </w:r>
          </w:p>
        </w:tc>
      </w:tr>
    </w:tbl>
    <w:p w:rsidR="00000000" w:rsidRDefault="00C90292">
      <w:pPr>
        <w:spacing w:after="0"/>
        <w:ind w:right="-52"/>
        <w:jc w:val="both"/>
      </w:pPr>
    </w:p>
    <w:p w:rsidR="00000000" w:rsidRDefault="00C90292">
      <w:pPr>
        <w:spacing w:after="0"/>
        <w:ind w:right="-52"/>
        <w:rPr>
          <w:rFonts w:cs="Calibri"/>
          <w:sz w:val="24"/>
          <w:szCs w:val="24"/>
        </w:rPr>
      </w:pPr>
      <w:r>
        <w:rPr>
          <w:rFonts w:cs="Calibri"/>
          <w:sz w:val="24"/>
          <w:szCs w:val="24"/>
        </w:rPr>
        <w:t>Συνεπώς το κόστος μεταστέγασης θα αποσβεστεί σε 9,1 μήνες.</w:t>
      </w:r>
    </w:p>
    <w:p w:rsidR="00000000" w:rsidRDefault="00C90292">
      <w:pPr>
        <w:pageBreakBefore/>
        <w:spacing w:after="0"/>
        <w:ind w:right="-52"/>
        <w:jc w:val="both"/>
        <w:rPr>
          <w:rFonts w:cs="Calibri"/>
          <w:b/>
          <w:sz w:val="24"/>
          <w:szCs w:val="24"/>
        </w:rPr>
      </w:pPr>
    </w:p>
    <w:p w:rsidR="00000000" w:rsidRDefault="00C90292">
      <w:pPr>
        <w:numPr>
          <w:ilvl w:val="0"/>
          <w:numId w:val="14"/>
        </w:numPr>
        <w:spacing w:after="0"/>
        <w:ind w:right="-52"/>
        <w:jc w:val="both"/>
        <w:rPr>
          <w:rFonts w:cs="Calibri"/>
          <w:b/>
          <w:sz w:val="24"/>
          <w:szCs w:val="24"/>
          <w:u w:val="single"/>
        </w:rPr>
      </w:pPr>
      <w:r>
        <w:rPr>
          <w:rFonts w:cs="Calibri"/>
          <w:b/>
          <w:sz w:val="24"/>
          <w:szCs w:val="24"/>
          <w:u w:val="single"/>
        </w:rPr>
        <w:t>Νομός Κοζάνης</w:t>
      </w:r>
    </w:p>
    <w:p w:rsidR="00000000" w:rsidRDefault="00C90292">
      <w:pPr>
        <w:spacing w:after="0"/>
        <w:ind w:right="-52"/>
        <w:jc w:val="both"/>
        <w:rPr>
          <w:rFonts w:cs="Calibri"/>
          <w:b/>
          <w:sz w:val="24"/>
          <w:szCs w:val="24"/>
        </w:rPr>
      </w:pPr>
    </w:p>
    <w:tbl>
      <w:tblPr>
        <w:tblW w:w="0" w:type="auto"/>
        <w:tblInd w:w="108" w:type="dxa"/>
        <w:tblLayout w:type="fixed"/>
        <w:tblLook w:val="0000"/>
      </w:tblPr>
      <w:tblGrid>
        <w:gridCol w:w="1806"/>
        <w:gridCol w:w="1134"/>
        <w:gridCol w:w="1417"/>
        <w:gridCol w:w="1216"/>
        <w:gridCol w:w="1336"/>
        <w:gridCol w:w="1145"/>
      </w:tblGrid>
      <w:tr w:rsidR="00000000">
        <w:trPr>
          <w:trHeight w:val="1305"/>
        </w:trPr>
        <w:tc>
          <w:tcPr>
            <w:tcW w:w="180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ΔΟΥ</w:t>
            </w:r>
          </w:p>
        </w:tc>
        <w:tc>
          <w:tcPr>
            <w:tcW w:w="1134"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ΕΣΟΔΑ  ΔΟΥ </w:t>
            </w:r>
          </w:p>
          <w:p w:rsidR="00000000" w:rsidRDefault="00C90292">
            <w:pPr>
              <w:spacing w:after="0" w:line="240" w:lineRule="auto"/>
              <w:jc w:val="center"/>
              <w:rPr>
                <w:rFonts w:cs="Calibri"/>
                <w:b/>
                <w:bCs/>
                <w:color w:val="000000"/>
                <w:sz w:val="20"/>
                <w:szCs w:val="20"/>
              </w:rPr>
            </w:pPr>
            <w:r>
              <w:rPr>
                <w:rFonts w:cs="Calibri"/>
                <w:b/>
                <w:bCs/>
                <w:color w:val="000000"/>
                <w:sz w:val="20"/>
                <w:szCs w:val="20"/>
              </w:rPr>
              <w:t>(σε χιλ. €)</w:t>
            </w:r>
          </w:p>
        </w:tc>
        <w:tc>
          <w:tcPr>
            <w:tcW w:w="1417"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cs="Calibri"/>
                <w:b/>
                <w:bCs/>
                <w:color w:val="000000"/>
                <w:sz w:val="20"/>
                <w:szCs w:val="20"/>
              </w:rPr>
            </w:pPr>
            <w:r>
              <w:rPr>
                <w:rFonts w:eastAsia="Times New Roman" w:cs="Calibri"/>
                <w:b/>
                <w:bCs/>
                <w:color w:val="000000"/>
                <w:sz w:val="20"/>
                <w:szCs w:val="20"/>
              </w:rPr>
              <w:t xml:space="preserve">ΕΣΟΔΑ ΤΕΛΩΝΕΙΩΝ    </w:t>
            </w:r>
            <w:r>
              <w:rPr>
                <w:rFonts w:cs="Calibri"/>
                <w:b/>
                <w:bCs/>
                <w:color w:val="000000"/>
                <w:sz w:val="20"/>
                <w:szCs w:val="20"/>
              </w:rPr>
              <w:t>(σε χιλ. €)</w:t>
            </w:r>
          </w:p>
        </w:tc>
        <w:tc>
          <w:tcPr>
            <w:tcW w:w="121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ΕΣΟΔΩΝ    (σε χιλ. €)</w:t>
            </w:r>
          </w:p>
        </w:tc>
        <w:tc>
          <w:tcPr>
            <w:tcW w:w="133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w:t>
            </w:r>
            <w:r>
              <w:rPr>
                <w:rFonts w:eastAsia="Times New Roman" w:cs="Calibri"/>
                <w:b/>
                <w:bCs/>
                <w:color w:val="000000"/>
                <w:sz w:val="20"/>
                <w:szCs w:val="20"/>
              </w:rPr>
              <w:t>ΟΛΟ ΣΥΝΑΛΛΑΣ</w:t>
            </w:r>
          </w:p>
          <w:p w:rsidR="00000000" w:rsidRDefault="00C90292">
            <w:pPr>
              <w:spacing w:after="0" w:line="240" w:lineRule="auto"/>
              <w:jc w:val="center"/>
              <w:rPr>
                <w:rFonts w:eastAsia="Times New Roman" w:cs="Calibri"/>
                <w:b/>
                <w:bCs/>
                <w:color w:val="000000"/>
                <w:sz w:val="20"/>
                <w:szCs w:val="20"/>
              </w:rPr>
            </w:pPr>
            <w:r>
              <w:rPr>
                <w:rFonts w:eastAsia="Times New Roman" w:cs="Calibri"/>
                <w:b/>
                <w:bCs/>
                <w:color w:val="000000"/>
                <w:sz w:val="20"/>
                <w:szCs w:val="20"/>
              </w:rPr>
              <w:t>ΣΟΜΕΝΩΝ</w:t>
            </w:r>
          </w:p>
        </w:tc>
        <w:tc>
          <w:tcPr>
            <w:tcW w:w="1145" w:type="dxa"/>
            <w:tcBorders>
              <w:top w:val="single" w:sz="4" w:space="0" w:color="000000"/>
              <w:left w:val="single" w:sz="4" w:space="0" w:color="000000"/>
              <w:bottom w:val="single" w:sz="4" w:space="0" w:color="000000"/>
              <w:right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 ΕΣΟΔΩΝ ΔΟΥ ΣΤΟ ΣΥΝΟΛΟ ΝΟΜΟΥ </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 xml:space="preserve">ΝΕΑΠΟΛΗΣ ΒΟΙΟΥ </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8.969</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140</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9.109</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19.105</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5,46%</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ΠΤΟΛΕΜΑΙΔΑΣ</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54.717</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3.526</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58.243</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45.795</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33,32%</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ΚΟΖΑΝΗΣ</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100.525</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75</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100.600</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86.906</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61,22%</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spacing w:after="0" w:line="240" w:lineRule="auto"/>
              <w:rPr>
                <w:rFonts w:eastAsia="Times New Roman" w:cs="Calibri"/>
                <w:b/>
                <w:bCs/>
                <w:sz w:val="20"/>
                <w:szCs w:val="20"/>
              </w:rPr>
            </w:pPr>
            <w:r>
              <w:rPr>
                <w:rFonts w:eastAsia="Times New Roman" w:cs="Calibri"/>
                <w:b/>
                <w:bCs/>
                <w:sz w:val="20"/>
                <w:szCs w:val="20"/>
              </w:rPr>
              <w:t xml:space="preserve">ΣΥΝΟΛΟ ΝΟΜΟΥ </w:t>
            </w:r>
          </w:p>
        </w:tc>
        <w:tc>
          <w:tcPr>
            <w:tcW w:w="1134"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164.211</w:t>
            </w:r>
          </w:p>
        </w:tc>
        <w:tc>
          <w:tcPr>
            <w:tcW w:w="1417"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3.741</w:t>
            </w:r>
          </w:p>
        </w:tc>
        <w:tc>
          <w:tcPr>
            <w:tcW w:w="121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167.952</w:t>
            </w:r>
          </w:p>
        </w:tc>
        <w:tc>
          <w:tcPr>
            <w:tcW w:w="133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151.805</w:t>
            </w:r>
          </w:p>
        </w:tc>
        <w:tc>
          <w:tcPr>
            <w:tcW w:w="1145" w:type="dxa"/>
            <w:tcBorders>
              <w:top w:val="single" w:sz="4" w:space="0" w:color="000000"/>
              <w:left w:val="single" w:sz="4" w:space="0" w:color="000000"/>
              <w:bottom w:val="single" w:sz="4" w:space="0" w:color="000000"/>
              <w:right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100%</w:t>
            </w:r>
          </w:p>
        </w:tc>
      </w:tr>
    </w:tbl>
    <w:p w:rsidR="00000000" w:rsidRDefault="00C90292">
      <w:pPr>
        <w:spacing w:after="0"/>
        <w:ind w:right="-52"/>
        <w:jc w:val="both"/>
        <w:rPr>
          <w:rFonts w:cs="Calibri"/>
          <w:b/>
          <w:sz w:val="24"/>
          <w:szCs w:val="24"/>
        </w:rPr>
      </w:pPr>
    </w:p>
    <w:p w:rsidR="00000000" w:rsidRDefault="00C90292">
      <w:pPr>
        <w:spacing w:after="0"/>
        <w:ind w:right="-52"/>
        <w:jc w:val="both"/>
        <w:rPr>
          <w:rFonts w:cs="Calibri"/>
          <w:sz w:val="24"/>
          <w:szCs w:val="24"/>
        </w:rPr>
      </w:pPr>
      <w:r>
        <w:rPr>
          <w:rFonts w:cs="Calibri"/>
          <w:sz w:val="24"/>
          <w:szCs w:val="24"/>
        </w:rPr>
        <w:t>Η Κοζάνη αποτελεί</w:t>
      </w:r>
      <w:r>
        <w:rPr>
          <w:rFonts w:cs="Calibri"/>
          <w:sz w:val="24"/>
          <w:szCs w:val="24"/>
        </w:rPr>
        <w:t xml:space="preserve"> την Πρωτεύουσα του Νομού.</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Ωστόσο το σύνολο των συναλλασσομένων της ΔΟΥ Πτολεμαΐδας ξεπερνά το μέσο όρο των συναλλασσομένων όλων των ΔΟΥ της χώρας, πλην Αττικής και Θεσσαλονίκης. Επομένως προτείνεται η παραμονή της λειτουργίας της ΔΟΥ Πτολεμαΐδας  (και όχ</w:t>
      </w:r>
      <w:r>
        <w:rPr>
          <w:rFonts w:cs="Calibri"/>
          <w:sz w:val="24"/>
          <w:szCs w:val="24"/>
        </w:rPr>
        <w:t xml:space="preserve">ι η αναστολή της λειτουργίας της). </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Λαμβάνοντας υπόψη τις χιλιομετρικές αποστάσεις των υπολοίπων ΔΟΥ του Νομού, προτείνεται η ενοποίηση της ΔΟΥ Νεάπολης Βοΐου με τη ΔΟΥ Κοζάνης.</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 xml:space="preserve">Άρα προτείνεται η λειτουργία 2 ενοποιημένων ΔΟΥ στο Νομό, η μια στην Κοζάνη </w:t>
      </w:r>
      <w:r>
        <w:rPr>
          <w:rFonts w:cs="Calibri"/>
          <w:sz w:val="24"/>
          <w:szCs w:val="24"/>
        </w:rPr>
        <w:t xml:space="preserve">και η άλλη στην Πτολεμαΐδα. </w:t>
      </w:r>
    </w:p>
    <w:p w:rsidR="00000000" w:rsidRDefault="00C90292">
      <w:pPr>
        <w:spacing w:after="0"/>
        <w:ind w:right="-52"/>
        <w:jc w:val="both"/>
        <w:rPr>
          <w:rFonts w:cs="Calibri"/>
          <w:sz w:val="24"/>
          <w:szCs w:val="24"/>
        </w:rPr>
      </w:pPr>
      <w:r>
        <w:rPr>
          <w:rFonts w:cs="Calibri"/>
          <w:sz w:val="24"/>
          <w:szCs w:val="24"/>
        </w:rPr>
        <w:t xml:space="preserve"> </w:t>
      </w:r>
    </w:p>
    <w:p w:rsidR="00000000" w:rsidRDefault="00C90292">
      <w:pPr>
        <w:pageBreakBefore/>
        <w:spacing w:after="0"/>
        <w:ind w:right="-52"/>
        <w:jc w:val="both"/>
        <w:rPr>
          <w:rFonts w:cs="Calibri"/>
          <w:b/>
          <w:sz w:val="24"/>
          <w:szCs w:val="24"/>
        </w:rPr>
      </w:pPr>
      <w:r>
        <w:rPr>
          <w:rFonts w:cs="Calibri"/>
          <w:b/>
          <w:sz w:val="24"/>
          <w:szCs w:val="24"/>
        </w:rPr>
        <w:lastRenderedPageBreak/>
        <w:t xml:space="preserve">ΔΟΥ </w:t>
      </w:r>
      <w:r>
        <w:rPr>
          <w:rFonts w:cs="Calibri"/>
          <w:b/>
          <w:sz w:val="24"/>
          <w:szCs w:val="24"/>
        </w:rPr>
        <w:t>Κοζάνης</w:t>
      </w:r>
    </w:p>
    <w:tbl>
      <w:tblPr>
        <w:tblW w:w="0" w:type="auto"/>
        <w:tblInd w:w="108" w:type="dxa"/>
        <w:tblLayout w:type="fixed"/>
        <w:tblLook w:val="0000"/>
      </w:tblPr>
      <w:tblGrid>
        <w:gridCol w:w="1899"/>
        <w:gridCol w:w="755"/>
        <w:gridCol w:w="1191"/>
        <w:gridCol w:w="1118"/>
        <w:gridCol w:w="1433"/>
        <w:gridCol w:w="1896"/>
        <w:gridCol w:w="1220"/>
        <w:gridCol w:w="1126"/>
      </w:tblGrid>
      <w:tr w:rsidR="00000000">
        <w:trPr>
          <w:trHeight w:val="524"/>
        </w:trPr>
        <w:tc>
          <w:tcPr>
            <w:tcW w:w="189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ΔΟΥ ΥΠΟ ΑΝΑΣΤΟΛΗ ΛΕΙΤΟΥΡΓΙΑΣ</w:t>
            </w:r>
          </w:p>
        </w:tc>
        <w:tc>
          <w:tcPr>
            <w:tcW w:w="75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ΥΠΑΛ</w:t>
            </w:r>
          </w:p>
          <w:p w:rsidR="00000000" w:rsidRDefault="00C90292">
            <w:pPr>
              <w:spacing w:after="0"/>
              <w:ind w:right="-52" w:firstLine="13"/>
              <w:jc w:val="center"/>
              <w:rPr>
                <w:rFonts w:cs="Calibri"/>
              </w:rPr>
            </w:pPr>
            <w:r>
              <w:rPr>
                <w:rFonts w:cs="Calibri"/>
              </w:rPr>
              <w:t>ΛΗΛΟΙ</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 xml:space="preserve">ΩΦΕΛΙΜΗ </w:t>
            </w:r>
          </w:p>
          <w:p w:rsidR="00000000" w:rsidRDefault="00C90292">
            <w:pPr>
              <w:spacing w:after="0"/>
              <w:ind w:right="-52"/>
              <w:jc w:val="center"/>
              <w:rPr>
                <w:rFonts w:cs="Calibri"/>
              </w:rPr>
            </w:pPr>
            <w:r>
              <w:rPr>
                <w:rFonts w:cs="Calibri"/>
              </w:rPr>
              <w:t>ΕΠΙΦΑΝΕΙΑ ΓΡΑΦΕΙΩΝ</w:t>
            </w:r>
          </w:p>
        </w:tc>
        <w:tc>
          <w:tcPr>
            <w:tcW w:w="111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c>
          <w:tcPr>
            <w:tcW w:w="143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ΔΟΥ ΥΠΟΔΟΧΗΣ</w:t>
            </w:r>
          </w:p>
        </w:tc>
        <w:tc>
          <w:tcPr>
            <w:tcW w:w="189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ΣΥΝΟΛΟ ΥΠΗΡΕΤΟΥΝΤΩΝ ΥΠΑΛΛΗΛΩΝ*</w:t>
            </w:r>
          </w:p>
        </w:tc>
        <w:tc>
          <w:tcPr>
            <w:tcW w:w="1220"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ΩΦΕΛΙΜΗ ΕΠΙΦΑΝΕΙΑ ΓΡΑΦΕΙΩΝ</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r>
      <w:tr w:rsidR="00000000">
        <w:trPr>
          <w:trHeight w:val="540"/>
        </w:trPr>
        <w:tc>
          <w:tcPr>
            <w:tcW w:w="189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ΝΕΑΠΟΛΗΣ ΒΟΪΟΥ</w:t>
            </w:r>
          </w:p>
        </w:tc>
        <w:tc>
          <w:tcPr>
            <w:tcW w:w="75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9</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p>
        </w:tc>
        <w:tc>
          <w:tcPr>
            <w:tcW w:w="111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Ιδιόκτητο</w:t>
            </w:r>
          </w:p>
        </w:tc>
        <w:tc>
          <w:tcPr>
            <w:tcW w:w="143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r>
              <w:rPr>
                <w:rFonts w:cs="Calibri"/>
              </w:rPr>
              <w:t>ΚΟΖΑΝ</w:t>
            </w:r>
            <w:r>
              <w:rPr>
                <w:rFonts w:cs="Calibri"/>
              </w:rPr>
              <w:t xml:space="preserve">ΗΣ </w:t>
            </w:r>
          </w:p>
        </w:tc>
        <w:tc>
          <w:tcPr>
            <w:tcW w:w="189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r>
              <w:rPr>
                <w:rFonts w:cs="Calibri"/>
              </w:rPr>
              <w:t>75</w:t>
            </w:r>
          </w:p>
        </w:tc>
        <w:tc>
          <w:tcPr>
            <w:tcW w:w="1220"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r>
              <w:rPr>
                <w:rFonts w:cs="Calibri"/>
              </w:rPr>
              <w:t>1.100 τ.μ.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r>
              <w:rPr>
                <w:rFonts w:cs="Calibri"/>
              </w:rPr>
              <w:t>21.000</w:t>
            </w:r>
          </w:p>
        </w:tc>
      </w:tr>
      <w:tr w:rsidR="00000000">
        <w:trPr>
          <w:trHeight w:val="540"/>
        </w:trPr>
        <w:tc>
          <w:tcPr>
            <w:tcW w:w="189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p>
        </w:tc>
        <w:tc>
          <w:tcPr>
            <w:tcW w:w="75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p>
        </w:tc>
        <w:tc>
          <w:tcPr>
            <w:tcW w:w="111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p>
        </w:tc>
        <w:tc>
          <w:tcPr>
            <w:tcW w:w="143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r>
              <w:rPr>
                <w:rFonts w:cs="Calibri"/>
              </w:rPr>
              <w:t>ΠΤΟΛΕΜΑΪΔΑΣ</w:t>
            </w:r>
          </w:p>
        </w:tc>
        <w:tc>
          <w:tcPr>
            <w:tcW w:w="189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r>
              <w:rPr>
                <w:rFonts w:cs="Calibri"/>
              </w:rPr>
              <w:t>29</w:t>
            </w:r>
          </w:p>
        </w:tc>
        <w:tc>
          <w:tcPr>
            <w:tcW w:w="1220"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r>
              <w:rPr>
                <w:rFonts w:cs="Calibri"/>
              </w:rPr>
              <w:t>580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r>
              <w:rPr>
                <w:rFonts w:cs="Calibri"/>
              </w:rPr>
              <w:t>7.131</w:t>
            </w:r>
          </w:p>
        </w:tc>
      </w:tr>
    </w:tbl>
    <w:p w:rsidR="00000000" w:rsidRDefault="00C90292">
      <w:pPr>
        <w:spacing w:after="0"/>
        <w:ind w:right="-52"/>
        <w:rPr>
          <w:rFonts w:cs="Calibri"/>
          <w:i/>
          <w:sz w:val="24"/>
          <w:szCs w:val="24"/>
          <w:u w:val="single"/>
        </w:rPr>
      </w:pPr>
      <w:r>
        <w:rPr>
          <w:rFonts w:cs="Calibri"/>
          <w:sz w:val="24"/>
          <w:szCs w:val="24"/>
        </w:rPr>
        <w:t xml:space="preserve">* </w:t>
      </w:r>
      <w:r>
        <w:rPr>
          <w:rFonts w:cs="Calibri"/>
          <w:i/>
          <w:sz w:val="24"/>
          <w:szCs w:val="24"/>
          <w:u w:val="single"/>
        </w:rPr>
        <w:t>Στην ενοποιημένη ΔΟΥ</w:t>
      </w:r>
    </w:p>
    <w:p w:rsidR="00000000" w:rsidRDefault="00C90292">
      <w:pPr>
        <w:spacing w:after="0"/>
        <w:ind w:left="-851" w:right="-908"/>
        <w:jc w:val="both"/>
        <w:rPr>
          <w:rFonts w:cs="Calibri"/>
          <w:sz w:val="12"/>
          <w:szCs w:val="12"/>
        </w:rPr>
      </w:pPr>
    </w:p>
    <w:p w:rsidR="00000000" w:rsidRDefault="00C90292">
      <w:pPr>
        <w:spacing w:after="0"/>
        <w:ind w:right="-52"/>
        <w:jc w:val="both"/>
        <w:rPr>
          <w:rFonts w:cs="Calibri"/>
          <w:sz w:val="24"/>
          <w:szCs w:val="24"/>
        </w:rPr>
      </w:pPr>
      <w:r>
        <w:rPr>
          <w:rFonts w:cs="Calibri"/>
          <w:sz w:val="24"/>
          <w:szCs w:val="24"/>
        </w:rPr>
        <w:t>Η ΔΟΥ Πτολεμαΐδας και η ΔΟΥ Κοζάνης στεγάζονται σε μισθωμένα κτίρια, ενώ η ΔΟΥ Νεάπολης Βοΐου στεγάζεται σε ιδιόκτητο κτίριο. Το κτίριο της ΔΟΥ Κοζάνης επαρκεί για τη συστέγαση</w:t>
      </w:r>
      <w:r>
        <w:rPr>
          <w:rFonts w:cs="Calibri"/>
          <w:sz w:val="24"/>
          <w:szCs w:val="24"/>
        </w:rPr>
        <w:t xml:space="preserve"> της ΔΟΥ Νεάπολης Βοΐου. Επιπλέον η Κοζάνη αποτελεί την πρωτεύουσα του Νομού.</w:t>
      </w:r>
    </w:p>
    <w:p w:rsidR="00000000" w:rsidRDefault="00C90292">
      <w:pPr>
        <w:spacing w:after="0"/>
        <w:ind w:left="-851" w:right="-908"/>
        <w:jc w:val="both"/>
        <w:rPr>
          <w:rFonts w:cs="Calibri"/>
          <w:sz w:val="12"/>
          <w:szCs w:val="12"/>
        </w:rPr>
      </w:pPr>
    </w:p>
    <w:p w:rsidR="00000000" w:rsidRDefault="00C90292">
      <w:pPr>
        <w:spacing w:after="0"/>
        <w:ind w:right="-52"/>
        <w:jc w:val="both"/>
        <w:rPr>
          <w:rFonts w:cs="Calibri"/>
          <w:sz w:val="24"/>
          <w:szCs w:val="24"/>
        </w:rPr>
      </w:pPr>
      <w:r>
        <w:rPr>
          <w:rFonts w:cs="Calibri"/>
          <w:sz w:val="24"/>
          <w:szCs w:val="24"/>
        </w:rPr>
        <w:t>Άρα προτείνεται η άμεση μεταστέγαση της ΔΟΥ Νεάπολης Βοΐου στο κτίριο της ΔΟΥ Κοζάνης.</w:t>
      </w:r>
    </w:p>
    <w:p w:rsidR="00000000" w:rsidRDefault="00C90292">
      <w:pPr>
        <w:spacing w:after="0"/>
        <w:ind w:left="-851" w:right="-908"/>
        <w:jc w:val="both"/>
        <w:rPr>
          <w:rFonts w:cs="Calibri"/>
          <w:sz w:val="12"/>
          <w:szCs w:val="12"/>
        </w:rPr>
      </w:pPr>
    </w:p>
    <w:p w:rsidR="00000000" w:rsidRDefault="00C90292">
      <w:pPr>
        <w:spacing w:after="0"/>
        <w:ind w:right="-52"/>
        <w:jc w:val="both"/>
        <w:rPr>
          <w:rFonts w:cs="Calibri"/>
          <w:sz w:val="24"/>
          <w:szCs w:val="24"/>
        </w:rPr>
      </w:pPr>
      <w:r>
        <w:rPr>
          <w:rFonts w:cs="Calibri"/>
          <w:sz w:val="24"/>
          <w:szCs w:val="24"/>
        </w:rPr>
        <w:t>Επιπλέον να εξεταστεί πρόταση του Συλλόγου Εφοριακών Υπαλλήλων Δυτικής Μακεδονίας, με σκο</w:t>
      </w:r>
      <w:r>
        <w:rPr>
          <w:rFonts w:cs="Calibri"/>
          <w:sz w:val="24"/>
          <w:szCs w:val="24"/>
        </w:rPr>
        <w:t>πό την εξασφάλιση υφιστάμενου Δημόσιου κτιρίου για τη στέγαση της ΔΟΥ, το οποίο θα πρέπει να διαμορφωθεί καταλλήλως, ώστε να μειωθεί περαιτέρω το κόστος.</w:t>
      </w:r>
    </w:p>
    <w:p w:rsidR="00000000" w:rsidRDefault="00C90292">
      <w:pPr>
        <w:spacing w:after="0"/>
        <w:ind w:left="-851" w:right="-908"/>
        <w:jc w:val="both"/>
        <w:rPr>
          <w:rFonts w:cs="Calibri"/>
          <w:sz w:val="12"/>
          <w:szCs w:val="12"/>
        </w:rPr>
      </w:pPr>
    </w:p>
    <w:p w:rsidR="00000000" w:rsidRDefault="00C90292">
      <w:pPr>
        <w:spacing w:after="0"/>
        <w:ind w:right="-52"/>
        <w:jc w:val="both"/>
        <w:rPr>
          <w:rFonts w:cs="Calibri"/>
          <w:sz w:val="24"/>
          <w:szCs w:val="24"/>
        </w:rPr>
      </w:pPr>
      <w:r>
        <w:rPr>
          <w:rFonts w:cs="Calibri"/>
          <w:sz w:val="24"/>
          <w:szCs w:val="24"/>
        </w:rPr>
        <w:t xml:space="preserve">Επιπλέον προτείνεται η λειτουργία Γραφείου Εξυπηρέτησης Φορολογουμένων στη Νεάπολη Βοΐου Κοζάνης, με </w:t>
      </w:r>
      <w:r>
        <w:rPr>
          <w:rFonts w:cs="Calibri"/>
          <w:sz w:val="24"/>
          <w:szCs w:val="24"/>
        </w:rPr>
        <w:t>την προϋπόθεση της δωρεάν παραχώρησης χώρου από το Υπουργείο Εσωτερικών, με την αιτιολογία της δυσκολίας πρόσβασης (εξυπηρέτηση ορεινών περιοχών).</w:t>
      </w:r>
    </w:p>
    <w:p w:rsidR="00000000" w:rsidRDefault="00C90292">
      <w:pPr>
        <w:spacing w:after="0"/>
        <w:ind w:left="-851" w:right="-908"/>
        <w:jc w:val="both"/>
        <w:rPr>
          <w:rFonts w:cs="Calibri"/>
          <w:sz w:val="12"/>
          <w:szCs w:val="12"/>
        </w:rPr>
      </w:pPr>
    </w:p>
    <w:p w:rsidR="00000000" w:rsidRDefault="00C90292">
      <w:pPr>
        <w:spacing w:after="0"/>
        <w:ind w:right="-52"/>
        <w:jc w:val="both"/>
        <w:rPr>
          <w:rFonts w:cs="Calibri"/>
          <w:b/>
          <w:sz w:val="24"/>
          <w:szCs w:val="24"/>
        </w:rPr>
      </w:pPr>
      <w:r>
        <w:rPr>
          <w:rFonts w:cs="Calibri"/>
          <w:b/>
          <w:sz w:val="24"/>
          <w:szCs w:val="24"/>
        </w:rPr>
        <w:t xml:space="preserve">Θέματα που πρέπει να επιλυθούν προ της συστέγασης: </w:t>
      </w:r>
    </w:p>
    <w:p w:rsidR="00000000" w:rsidRDefault="00C90292">
      <w:pPr>
        <w:spacing w:after="0"/>
        <w:ind w:right="-52"/>
        <w:jc w:val="both"/>
        <w:rPr>
          <w:rFonts w:cs="Calibri"/>
          <w:sz w:val="24"/>
          <w:szCs w:val="24"/>
        </w:rPr>
      </w:pPr>
      <w:r>
        <w:rPr>
          <w:rFonts w:cs="Calibri"/>
          <w:sz w:val="24"/>
          <w:szCs w:val="24"/>
        </w:rPr>
        <w:t>-</w:t>
      </w:r>
    </w:p>
    <w:p w:rsidR="00000000" w:rsidRDefault="00C90292">
      <w:pPr>
        <w:spacing w:after="0"/>
        <w:ind w:left="-851" w:right="-908"/>
        <w:jc w:val="both"/>
        <w:rPr>
          <w:rFonts w:cs="Calibri"/>
          <w:sz w:val="12"/>
          <w:szCs w:val="12"/>
        </w:rPr>
      </w:pPr>
    </w:p>
    <w:p w:rsidR="00000000" w:rsidRDefault="00C90292">
      <w:pPr>
        <w:spacing w:after="0"/>
        <w:ind w:right="-52"/>
        <w:jc w:val="both"/>
        <w:rPr>
          <w:rFonts w:cs="Calibri"/>
          <w:b/>
          <w:sz w:val="24"/>
          <w:szCs w:val="24"/>
        </w:rPr>
      </w:pPr>
      <w:r>
        <w:rPr>
          <w:rFonts w:cs="Calibri"/>
          <w:b/>
          <w:sz w:val="24"/>
          <w:szCs w:val="24"/>
        </w:rPr>
        <w:t xml:space="preserve">Εκτιμώμενο κόστος ενοποίησης: </w:t>
      </w:r>
    </w:p>
    <w:tbl>
      <w:tblPr>
        <w:tblW w:w="0" w:type="auto"/>
        <w:tblInd w:w="-5" w:type="dxa"/>
        <w:tblLayout w:type="fixed"/>
        <w:tblLook w:val="0000"/>
      </w:tblPr>
      <w:tblGrid>
        <w:gridCol w:w="1825"/>
        <w:gridCol w:w="1809"/>
        <w:gridCol w:w="3632"/>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Διαρρύθμιση χώρων</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Μετα</w:t>
            </w:r>
            <w:r>
              <w:rPr>
                <w:rFonts w:cs="Calibri"/>
                <w:sz w:val="24"/>
                <w:szCs w:val="24"/>
              </w:rPr>
              <w:t>φορικά (έπιπλα, αρχείο, εξοπλισμός)</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Πληροφορική και ηλεκτρομηχανολογικές εγκαταστάσεις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0 </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8.000 €</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3.000 €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11.000 €</w:t>
            </w:r>
          </w:p>
        </w:tc>
      </w:tr>
    </w:tbl>
    <w:p w:rsidR="00000000" w:rsidRDefault="00C90292">
      <w:pPr>
        <w:spacing w:after="0"/>
        <w:ind w:left="360" w:right="-52"/>
        <w:jc w:val="both"/>
        <w:rPr>
          <w:rFonts w:cs="Calibri"/>
          <w:sz w:val="12"/>
          <w:szCs w:val="12"/>
        </w:rPr>
      </w:pPr>
    </w:p>
    <w:p w:rsidR="00000000" w:rsidRDefault="00C90292">
      <w:pPr>
        <w:spacing w:after="0"/>
        <w:ind w:right="-52"/>
        <w:jc w:val="both"/>
        <w:rPr>
          <w:rFonts w:cs="Calibri"/>
          <w:b/>
          <w:sz w:val="24"/>
          <w:szCs w:val="24"/>
        </w:rPr>
      </w:pPr>
      <w:r>
        <w:rPr>
          <w:rFonts w:cs="Calibri"/>
          <w:b/>
          <w:sz w:val="24"/>
          <w:szCs w:val="24"/>
        </w:rPr>
        <w:t>Μηνιαίο ελάχιστο όφελος ενοποίησης:</w:t>
      </w:r>
    </w:p>
    <w:tbl>
      <w:tblPr>
        <w:tblW w:w="0" w:type="auto"/>
        <w:tblInd w:w="-5" w:type="dxa"/>
        <w:tblLayout w:type="fixed"/>
        <w:tblLook w:val="0000"/>
      </w:tblPr>
      <w:tblGrid>
        <w:gridCol w:w="1825"/>
        <w:gridCol w:w="3426"/>
        <w:gridCol w:w="2015"/>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Μισθώματα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Λειτουργικά έξοδα (ρεύμα, τηλέφωνο, ύδρευση, θέρμανση)</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Επιδόματα θέσεων ευθύνης</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w:t>
            </w:r>
            <w:r>
              <w:rPr>
                <w:rFonts w:cs="Calibri"/>
                <w:sz w:val="24"/>
                <w:szCs w:val="24"/>
              </w:rPr>
              <w:t>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0 </w:t>
            </w:r>
            <w:r>
              <w:rPr>
                <w:rFonts w:cs="Calibri"/>
                <w:sz w:val="24"/>
                <w:szCs w:val="24"/>
              </w:rPr>
              <w:t>€</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633 €</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250 €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883 €</w:t>
            </w:r>
          </w:p>
        </w:tc>
      </w:tr>
    </w:tbl>
    <w:p w:rsidR="00000000" w:rsidRDefault="00C90292">
      <w:pPr>
        <w:spacing w:after="0"/>
        <w:ind w:right="-52"/>
        <w:rPr>
          <w:rFonts w:cs="Calibri"/>
          <w:sz w:val="12"/>
          <w:szCs w:val="12"/>
        </w:rPr>
      </w:pPr>
    </w:p>
    <w:p w:rsidR="00000000" w:rsidRDefault="00C90292">
      <w:pPr>
        <w:spacing w:after="0"/>
        <w:ind w:right="-52"/>
        <w:rPr>
          <w:rFonts w:cs="Calibri"/>
          <w:sz w:val="24"/>
          <w:szCs w:val="24"/>
        </w:rPr>
      </w:pPr>
      <w:r>
        <w:rPr>
          <w:rFonts w:cs="Calibri"/>
          <w:sz w:val="24"/>
          <w:szCs w:val="24"/>
        </w:rPr>
        <w:t>Συνεπώς το κόστος μεταστέγασης θα αποσβεστεί σε 12,5 μήνες.</w:t>
      </w:r>
    </w:p>
    <w:p w:rsidR="00000000" w:rsidRDefault="00C90292">
      <w:pPr>
        <w:spacing w:after="0"/>
        <w:ind w:right="-52"/>
        <w:jc w:val="both"/>
        <w:rPr>
          <w:rFonts w:cs="Calibri"/>
          <w:sz w:val="24"/>
          <w:szCs w:val="24"/>
        </w:rPr>
      </w:pPr>
    </w:p>
    <w:p w:rsidR="00000000" w:rsidRDefault="00C90292">
      <w:pPr>
        <w:pageBreakBefore/>
        <w:spacing w:after="0"/>
        <w:ind w:right="-52"/>
        <w:jc w:val="both"/>
        <w:rPr>
          <w:rFonts w:cs="Calibri"/>
          <w:b/>
          <w:sz w:val="24"/>
          <w:szCs w:val="24"/>
        </w:rPr>
      </w:pPr>
    </w:p>
    <w:p w:rsidR="00000000" w:rsidRDefault="00C90292">
      <w:pPr>
        <w:numPr>
          <w:ilvl w:val="0"/>
          <w:numId w:val="14"/>
        </w:numPr>
        <w:spacing w:after="0"/>
        <w:ind w:right="-52"/>
        <w:jc w:val="both"/>
        <w:rPr>
          <w:rFonts w:cs="Calibri"/>
          <w:b/>
          <w:sz w:val="24"/>
          <w:szCs w:val="24"/>
          <w:u w:val="single"/>
        </w:rPr>
      </w:pPr>
      <w:r>
        <w:rPr>
          <w:rFonts w:cs="Calibri"/>
          <w:b/>
          <w:sz w:val="24"/>
          <w:szCs w:val="24"/>
          <w:u w:val="single"/>
        </w:rPr>
        <w:t>Νομός Κορινθίας</w:t>
      </w:r>
    </w:p>
    <w:p w:rsidR="00000000" w:rsidRDefault="00C90292">
      <w:pPr>
        <w:spacing w:after="0"/>
        <w:ind w:right="-52"/>
        <w:jc w:val="both"/>
        <w:rPr>
          <w:rFonts w:cs="Calibri"/>
          <w:b/>
          <w:sz w:val="24"/>
          <w:szCs w:val="24"/>
        </w:rPr>
      </w:pPr>
    </w:p>
    <w:tbl>
      <w:tblPr>
        <w:tblW w:w="0" w:type="auto"/>
        <w:tblInd w:w="108" w:type="dxa"/>
        <w:tblLayout w:type="fixed"/>
        <w:tblLook w:val="0000"/>
      </w:tblPr>
      <w:tblGrid>
        <w:gridCol w:w="1806"/>
        <w:gridCol w:w="1134"/>
        <w:gridCol w:w="1417"/>
        <w:gridCol w:w="1216"/>
        <w:gridCol w:w="1336"/>
        <w:gridCol w:w="1145"/>
      </w:tblGrid>
      <w:tr w:rsidR="00000000">
        <w:trPr>
          <w:trHeight w:val="1305"/>
        </w:trPr>
        <w:tc>
          <w:tcPr>
            <w:tcW w:w="180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ΔΟΥ</w:t>
            </w:r>
          </w:p>
        </w:tc>
        <w:tc>
          <w:tcPr>
            <w:tcW w:w="1134"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ΕΣΟΔΑ  ΔΟΥ </w:t>
            </w:r>
          </w:p>
          <w:p w:rsidR="00000000" w:rsidRDefault="00C90292">
            <w:pPr>
              <w:spacing w:after="0" w:line="240" w:lineRule="auto"/>
              <w:jc w:val="center"/>
              <w:rPr>
                <w:rFonts w:cs="Calibri"/>
                <w:b/>
                <w:bCs/>
                <w:color w:val="000000"/>
                <w:sz w:val="20"/>
                <w:szCs w:val="20"/>
              </w:rPr>
            </w:pPr>
            <w:r>
              <w:rPr>
                <w:rFonts w:cs="Calibri"/>
                <w:b/>
                <w:bCs/>
                <w:color w:val="000000"/>
                <w:sz w:val="20"/>
                <w:szCs w:val="20"/>
              </w:rPr>
              <w:t>(σε χιλ. €)</w:t>
            </w:r>
          </w:p>
        </w:tc>
        <w:tc>
          <w:tcPr>
            <w:tcW w:w="1417"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cs="Calibri"/>
                <w:b/>
                <w:bCs/>
                <w:color w:val="000000"/>
                <w:sz w:val="20"/>
                <w:szCs w:val="20"/>
              </w:rPr>
            </w:pPr>
            <w:r>
              <w:rPr>
                <w:rFonts w:eastAsia="Times New Roman" w:cs="Calibri"/>
                <w:b/>
                <w:bCs/>
                <w:color w:val="000000"/>
                <w:sz w:val="20"/>
                <w:szCs w:val="20"/>
              </w:rPr>
              <w:t xml:space="preserve">ΕΣΟΔΑ ΤΕΛΩΝΕΙΩΝ    </w:t>
            </w:r>
            <w:r>
              <w:rPr>
                <w:rFonts w:cs="Calibri"/>
                <w:b/>
                <w:bCs/>
                <w:color w:val="000000"/>
                <w:sz w:val="20"/>
                <w:szCs w:val="20"/>
              </w:rPr>
              <w:t>(σε χιλ. €)</w:t>
            </w:r>
          </w:p>
        </w:tc>
        <w:tc>
          <w:tcPr>
            <w:tcW w:w="121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ΕΣΟΔΩΝ    (σε χιλ. €)</w:t>
            </w:r>
          </w:p>
        </w:tc>
        <w:tc>
          <w:tcPr>
            <w:tcW w:w="133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ΣΥΝΑΛΛΑΣ</w:t>
            </w:r>
          </w:p>
          <w:p w:rsidR="00000000" w:rsidRDefault="00C90292">
            <w:pPr>
              <w:spacing w:after="0" w:line="240" w:lineRule="auto"/>
              <w:jc w:val="center"/>
              <w:rPr>
                <w:rFonts w:eastAsia="Times New Roman" w:cs="Calibri"/>
                <w:b/>
                <w:bCs/>
                <w:color w:val="000000"/>
                <w:sz w:val="20"/>
                <w:szCs w:val="20"/>
              </w:rPr>
            </w:pPr>
            <w:r>
              <w:rPr>
                <w:rFonts w:eastAsia="Times New Roman" w:cs="Calibri"/>
                <w:b/>
                <w:bCs/>
                <w:color w:val="000000"/>
                <w:sz w:val="20"/>
                <w:szCs w:val="20"/>
              </w:rPr>
              <w:t>ΣΟΜΕΝΩΝ</w:t>
            </w:r>
          </w:p>
        </w:tc>
        <w:tc>
          <w:tcPr>
            <w:tcW w:w="1145" w:type="dxa"/>
            <w:tcBorders>
              <w:top w:val="single" w:sz="4" w:space="0" w:color="000000"/>
              <w:left w:val="single" w:sz="4" w:space="0" w:color="000000"/>
              <w:bottom w:val="single" w:sz="4" w:space="0" w:color="000000"/>
              <w:right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 ΕΣΟΔΩΝ ΔΟΥ ΣΤΟ ΣΥΝΟΛΟ ΝΟΜΟΥ </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ΞΥΛΟ</w:t>
            </w:r>
            <w:r>
              <w:rPr>
                <w:rFonts w:cs="Calibri"/>
                <w:color w:val="000000"/>
                <w:sz w:val="20"/>
                <w:szCs w:val="20"/>
              </w:rPr>
              <w:t>ΚΑΣΤΡΟΥ</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12.280</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0</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12.280</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16.382</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5,3%</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ΚΙΑΤΟΥ</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29.354</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7.425</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36.779</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29.747</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12,66%</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ΚΟΡΙΝΘΟΥ</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190.196</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908.309</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1.098.505</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99.345</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82,04%</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spacing w:after="0" w:line="240" w:lineRule="auto"/>
              <w:rPr>
                <w:rFonts w:eastAsia="Times New Roman" w:cs="Calibri"/>
                <w:b/>
                <w:bCs/>
                <w:sz w:val="20"/>
                <w:szCs w:val="20"/>
              </w:rPr>
            </w:pPr>
            <w:r>
              <w:rPr>
                <w:rFonts w:eastAsia="Times New Roman" w:cs="Calibri"/>
                <w:b/>
                <w:bCs/>
                <w:sz w:val="20"/>
                <w:szCs w:val="20"/>
              </w:rPr>
              <w:t xml:space="preserve">ΣΥΝΟΛΟ ΝΟΜΟΥ </w:t>
            </w:r>
          </w:p>
        </w:tc>
        <w:tc>
          <w:tcPr>
            <w:tcW w:w="1134"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231.830</w:t>
            </w:r>
          </w:p>
        </w:tc>
        <w:tc>
          <w:tcPr>
            <w:tcW w:w="1417"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915.734</w:t>
            </w:r>
          </w:p>
        </w:tc>
        <w:tc>
          <w:tcPr>
            <w:tcW w:w="121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1.147.564</w:t>
            </w:r>
          </w:p>
        </w:tc>
        <w:tc>
          <w:tcPr>
            <w:tcW w:w="133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145.473</w:t>
            </w:r>
          </w:p>
        </w:tc>
        <w:tc>
          <w:tcPr>
            <w:tcW w:w="1145" w:type="dxa"/>
            <w:tcBorders>
              <w:top w:val="single" w:sz="4" w:space="0" w:color="000000"/>
              <w:left w:val="single" w:sz="4" w:space="0" w:color="000000"/>
              <w:bottom w:val="single" w:sz="4" w:space="0" w:color="000000"/>
              <w:right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100%</w:t>
            </w:r>
          </w:p>
        </w:tc>
      </w:tr>
    </w:tbl>
    <w:p w:rsidR="00000000" w:rsidRDefault="00C90292">
      <w:pPr>
        <w:spacing w:after="0"/>
        <w:ind w:right="-52"/>
        <w:jc w:val="both"/>
        <w:rPr>
          <w:rFonts w:cs="Calibri"/>
          <w:b/>
          <w:sz w:val="24"/>
          <w:szCs w:val="24"/>
        </w:rPr>
      </w:pPr>
    </w:p>
    <w:p w:rsidR="00000000" w:rsidRDefault="00C90292">
      <w:pPr>
        <w:spacing w:after="0"/>
        <w:ind w:right="-52"/>
        <w:jc w:val="both"/>
        <w:rPr>
          <w:rFonts w:cs="Calibri"/>
          <w:sz w:val="24"/>
          <w:szCs w:val="24"/>
        </w:rPr>
      </w:pPr>
      <w:r>
        <w:rPr>
          <w:rFonts w:cs="Calibri"/>
          <w:sz w:val="24"/>
          <w:szCs w:val="24"/>
        </w:rPr>
        <w:t xml:space="preserve">Η Κόρινθος αποτελεί την Πρωτεύουσα του Νομού, οπότε θα ενοποιηθούν εκεί </w:t>
      </w:r>
      <w:r>
        <w:rPr>
          <w:rFonts w:cs="Calibri"/>
          <w:sz w:val="24"/>
          <w:szCs w:val="24"/>
        </w:rPr>
        <w:t xml:space="preserve">όλες οι ΔΟΥ του Νομού. </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p>
    <w:p w:rsidR="00000000" w:rsidRDefault="00C90292">
      <w:pPr>
        <w:pageBreakBefore/>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ΔΟΥ Κορίνθου</w:t>
      </w:r>
    </w:p>
    <w:tbl>
      <w:tblPr>
        <w:tblW w:w="0" w:type="auto"/>
        <w:tblInd w:w="108" w:type="dxa"/>
        <w:tblLayout w:type="fixed"/>
        <w:tblLook w:val="0000"/>
      </w:tblPr>
      <w:tblGrid>
        <w:gridCol w:w="1899"/>
        <w:gridCol w:w="755"/>
        <w:gridCol w:w="1191"/>
        <w:gridCol w:w="1118"/>
        <w:gridCol w:w="1433"/>
        <w:gridCol w:w="1896"/>
        <w:gridCol w:w="1220"/>
        <w:gridCol w:w="1126"/>
      </w:tblGrid>
      <w:tr w:rsidR="00000000">
        <w:trPr>
          <w:trHeight w:val="524"/>
        </w:trPr>
        <w:tc>
          <w:tcPr>
            <w:tcW w:w="189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ΔΟΥ ΥΠΟ ΑΝΑΣΤΟΛΗ ΛΕΙΤΟΥΡΓΙΑΣ</w:t>
            </w:r>
          </w:p>
        </w:tc>
        <w:tc>
          <w:tcPr>
            <w:tcW w:w="75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ΥΠΑΛ</w:t>
            </w:r>
          </w:p>
          <w:p w:rsidR="00000000" w:rsidRDefault="00C90292">
            <w:pPr>
              <w:spacing w:after="0"/>
              <w:ind w:right="-52" w:firstLine="13"/>
              <w:jc w:val="center"/>
              <w:rPr>
                <w:rFonts w:cs="Calibri"/>
              </w:rPr>
            </w:pPr>
            <w:r>
              <w:rPr>
                <w:rFonts w:cs="Calibri"/>
              </w:rPr>
              <w:t>ΛΗΛΟΙ</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 xml:space="preserve">ΩΦΕΛΙΜΗ </w:t>
            </w:r>
          </w:p>
          <w:p w:rsidR="00000000" w:rsidRDefault="00C90292">
            <w:pPr>
              <w:spacing w:after="0"/>
              <w:ind w:right="-52"/>
              <w:jc w:val="center"/>
              <w:rPr>
                <w:rFonts w:cs="Calibri"/>
              </w:rPr>
            </w:pPr>
            <w:r>
              <w:rPr>
                <w:rFonts w:cs="Calibri"/>
              </w:rPr>
              <w:t>ΕΠΙΦΑΝΕΙΑ ΓΡΑΦΕΙΩΝ</w:t>
            </w:r>
          </w:p>
        </w:tc>
        <w:tc>
          <w:tcPr>
            <w:tcW w:w="111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c>
          <w:tcPr>
            <w:tcW w:w="143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ΔΟΥ ΥΠΟΔΟΧΗΣ</w:t>
            </w:r>
          </w:p>
        </w:tc>
        <w:tc>
          <w:tcPr>
            <w:tcW w:w="189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ΣΥΝΟΛΟ ΥΠΗΡΕΤΟΥΝΤΩΝ ΥΠΑΛΛΗΛΩΝ*</w:t>
            </w:r>
          </w:p>
        </w:tc>
        <w:tc>
          <w:tcPr>
            <w:tcW w:w="1220"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ΩΦΕΛΙΜΗ ΕΠΙΦΑΝΕΙΑ ΓΡΑΦΕΙΩΝ</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r>
      <w:tr w:rsidR="00000000">
        <w:trPr>
          <w:trHeight w:val="540"/>
        </w:trPr>
        <w:tc>
          <w:tcPr>
            <w:tcW w:w="189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ΚΙΑΤΟΥ</w:t>
            </w:r>
          </w:p>
        </w:tc>
        <w:tc>
          <w:tcPr>
            <w:tcW w:w="75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21</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400 τ.μ.</w:t>
            </w:r>
          </w:p>
        </w:tc>
        <w:tc>
          <w:tcPr>
            <w:tcW w:w="111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4.695</w:t>
            </w:r>
          </w:p>
        </w:tc>
        <w:tc>
          <w:tcPr>
            <w:tcW w:w="1433"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r>
              <w:rPr>
                <w:rFonts w:cs="Calibri"/>
              </w:rPr>
              <w:t xml:space="preserve">ΚΟΡΙΝΘΟΥ </w:t>
            </w:r>
          </w:p>
        </w:tc>
        <w:tc>
          <w:tcPr>
            <w:tcW w:w="1896"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r>
              <w:rPr>
                <w:rFonts w:cs="Calibri"/>
              </w:rPr>
              <w:t>9</w:t>
            </w:r>
            <w:r>
              <w:rPr>
                <w:rFonts w:cs="Calibri"/>
              </w:rPr>
              <w:t>6</w:t>
            </w:r>
          </w:p>
        </w:tc>
        <w:tc>
          <w:tcPr>
            <w:tcW w:w="1220"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r>
              <w:rPr>
                <w:rFonts w:cs="Calibri"/>
              </w:rPr>
              <w:t>980 τ.μ.</w:t>
            </w:r>
          </w:p>
        </w:tc>
        <w:tc>
          <w:tcPr>
            <w:tcW w:w="1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r>
              <w:rPr>
                <w:rFonts w:cs="Calibri"/>
              </w:rPr>
              <w:t>Ιδιόκτητο ΤΑΙΠΕΔ</w:t>
            </w:r>
          </w:p>
        </w:tc>
      </w:tr>
      <w:tr w:rsidR="00000000">
        <w:trPr>
          <w:trHeight w:val="540"/>
        </w:trPr>
        <w:tc>
          <w:tcPr>
            <w:tcW w:w="189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ΞΥΛΟΚΑΣΤΡΟΥ</w:t>
            </w:r>
          </w:p>
        </w:tc>
        <w:tc>
          <w:tcPr>
            <w:tcW w:w="75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14</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280</w:t>
            </w:r>
          </w:p>
        </w:tc>
        <w:tc>
          <w:tcPr>
            <w:tcW w:w="111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2.641</w:t>
            </w:r>
          </w:p>
        </w:tc>
        <w:tc>
          <w:tcPr>
            <w:tcW w:w="1433"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p>
        </w:tc>
        <w:tc>
          <w:tcPr>
            <w:tcW w:w="1896"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p>
        </w:tc>
        <w:tc>
          <w:tcPr>
            <w:tcW w:w="1220"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p>
        </w:tc>
      </w:tr>
    </w:tbl>
    <w:p w:rsidR="00000000" w:rsidRDefault="00C90292">
      <w:pPr>
        <w:spacing w:after="0"/>
        <w:ind w:right="-52"/>
        <w:rPr>
          <w:rFonts w:cs="Calibri"/>
          <w:i/>
          <w:sz w:val="24"/>
          <w:szCs w:val="24"/>
          <w:u w:val="single"/>
        </w:rPr>
      </w:pPr>
      <w:r>
        <w:rPr>
          <w:rFonts w:cs="Calibri"/>
          <w:sz w:val="24"/>
          <w:szCs w:val="24"/>
        </w:rPr>
        <w:t xml:space="preserve">* </w:t>
      </w:r>
      <w:r>
        <w:rPr>
          <w:rFonts w:cs="Calibri"/>
          <w:i/>
          <w:sz w:val="24"/>
          <w:szCs w:val="24"/>
          <w:u w:val="single"/>
        </w:rPr>
        <w:t>Στην ενοποιημένη ΔΟΥ</w:t>
      </w:r>
    </w:p>
    <w:p w:rsidR="00000000" w:rsidRDefault="00C90292">
      <w:pPr>
        <w:spacing w:after="0"/>
        <w:ind w:left="-851" w:right="-908"/>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Η ΔΟΥ Κιάτου και η ΔΟΥ Ξυλοκάστρου στεγάζονται  σε μισθωμένα κτίρια, ενώ η ΔΟΥ Κορίνθου στεγάζεται σε ιδιόκτητο κτίριο του ΤΑΙΠΕΔ. Επιπλέον η Κόρινθος αποτελεί την πρωτεύουσ</w:t>
      </w:r>
      <w:r>
        <w:rPr>
          <w:rFonts w:cs="Calibri"/>
          <w:sz w:val="24"/>
          <w:szCs w:val="24"/>
        </w:rPr>
        <w:t xml:space="preserve">α του Νομού. </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Άρα προτείνεται η άμεση μεταστέγαση των ΔΟΥ Κιάτου και Ξυλοκάστρου στο κτίριο της ΔΟΥ Κορίνθου.</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Προτείνεται η λειτουργία Γραφείων Εξυπηρέτησης Φορολογουμένων στο Κιάτο και στο Ξυλόκαστρο, με την προϋπόθεση της δωρεάν παραχώρησης χώρου από τ</w:t>
      </w:r>
      <w:r>
        <w:rPr>
          <w:rFonts w:cs="Calibri"/>
          <w:sz w:val="24"/>
          <w:szCs w:val="24"/>
        </w:rPr>
        <w:t xml:space="preserve">ο Υπουργείο Εσωτερικών, με την αιτιολογία της δυσκολίας πρόσβασης (εξυπηρέτηση ορεινών περιοχών). </w:t>
      </w:r>
    </w:p>
    <w:p w:rsidR="00000000" w:rsidRDefault="00C90292">
      <w:pPr>
        <w:spacing w:after="0"/>
        <w:ind w:right="-52"/>
        <w:jc w:val="both"/>
        <w:rPr>
          <w:rFonts w:cs="Calibri"/>
          <w:b/>
          <w:sz w:val="24"/>
          <w:szCs w:val="24"/>
        </w:rPr>
      </w:pPr>
    </w:p>
    <w:p w:rsidR="00000000" w:rsidRDefault="00C90292">
      <w:pPr>
        <w:spacing w:after="0"/>
        <w:ind w:right="-52"/>
        <w:jc w:val="both"/>
        <w:rPr>
          <w:rFonts w:cs="Calibri"/>
          <w:b/>
          <w:sz w:val="24"/>
          <w:szCs w:val="24"/>
        </w:rPr>
      </w:pPr>
      <w:r>
        <w:rPr>
          <w:rFonts w:cs="Calibri"/>
          <w:b/>
          <w:sz w:val="24"/>
          <w:szCs w:val="24"/>
        </w:rPr>
        <w:t xml:space="preserve">Θέματα που πρέπει να επιλυθούν προ της συστέγασης: </w:t>
      </w:r>
    </w:p>
    <w:p w:rsidR="00000000" w:rsidRDefault="00C90292">
      <w:pPr>
        <w:spacing w:after="0"/>
        <w:ind w:right="-52"/>
        <w:jc w:val="both"/>
        <w:rPr>
          <w:rFonts w:cs="Calibri"/>
          <w:sz w:val="24"/>
          <w:szCs w:val="24"/>
        </w:rPr>
      </w:pPr>
      <w:r>
        <w:rPr>
          <w:rFonts w:cs="Calibri"/>
          <w:sz w:val="24"/>
          <w:szCs w:val="24"/>
        </w:rPr>
        <w:t>-</w:t>
      </w:r>
    </w:p>
    <w:p w:rsidR="00000000" w:rsidRDefault="00C90292">
      <w:pPr>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 xml:space="preserve">Εκτιμώμενο κόστος ενοποίησης: </w:t>
      </w:r>
    </w:p>
    <w:tbl>
      <w:tblPr>
        <w:tblW w:w="0" w:type="auto"/>
        <w:tblInd w:w="-5" w:type="dxa"/>
        <w:tblLayout w:type="fixed"/>
        <w:tblLook w:val="0000"/>
      </w:tblPr>
      <w:tblGrid>
        <w:gridCol w:w="1825"/>
        <w:gridCol w:w="1809"/>
        <w:gridCol w:w="3632"/>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Διαρρύθμιση χώρων</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Μεταφορικά (έπιπλα, αρχείο, εξοπλισμός)</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Πληροφορική </w:t>
            </w:r>
            <w:r>
              <w:rPr>
                <w:rFonts w:cs="Calibri"/>
                <w:sz w:val="24"/>
                <w:szCs w:val="24"/>
              </w:rPr>
              <w:t xml:space="preserve">και ηλεκτρομηχανολογικές εγκαταστάσεις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w:t>
            </w:r>
            <w:r>
              <w:rPr>
                <w:rFonts w:cs="Calibri"/>
                <w:sz w:val="24"/>
                <w:szCs w:val="24"/>
              </w:rPr>
              <w:t xml:space="preserve">0.000 € </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24.000 €</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9.000 €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53.000 €</w:t>
            </w:r>
          </w:p>
        </w:tc>
      </w:tr>
    </w:tbl>
    <w:p w:rsidR="00000000" w:rsidRDefault="00C90292">
      <w:pPr>
        <w:spacing w:after="0"/>
        <w:ind w:left="360" w:right="-52"/>
        <w:jc w:val="both"/>
      </w:pPr>
    </w:p>
    <w:p w:rsidR="00000000" w:rsidRDefault="00C90292">
      <w:pPr>
        <w:spacing w:after="0"/>
        <w:ind w:right="-52"/>
        <w:jc w:val="both"/>
        <w:rPr>
          <w:rFonts w:cs="Calibri"/>
          <w:b/>
          <w:sz w:val="24"/>
          <w:szCs w:val="24"/>
        </w:rPr>
      </w:pPr>
      <w:r>
        <w:rPr>
          <w:rFonts w:cs="Calibri"/>
          <w:b/>
          <w:sz w:val="24"/>
          <w:szCs w:val="24"/>
        </w:rPr>
        <w:t>Μηνιαίο ελάχιστο όφελος ενοποίησης:</w:t>
      </w:r>
    </w:p>
    <w:tbl>
      <w:tblPr>
        <w:tblW w:w="0" w:type="auto"/>
        <w:tblInd w:w="-5" w:type="dxa"/>
        <w:tblLayout w:type="fixed"/>
        <w:tblLook w:val="0000"/>
      </w:tblPr>
      <w:tblGrid>
        <w:gridCol w:w="1825"/>
        <w:gridCol w:w="3426"/>
        <w:gridCol w:w="2015"/>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Μισθώματα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Λειτουργικά έξοδα (ρεύμα, τηλέφωνο, ύδρευση, θέρμανση)</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Επιδόματα θέσεων ευθύνης</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7.336</w:t>
            </w:r>
            <w:r>
              <w:rPr>
                <w:rFonts w:cs="Calibri"/>
                <w:sz w:val="24"/>
                <w:szCs w:val="24"/>
              </w:rPr>
              <w:t xml:space="preserve">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2.493 €</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900 €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10.729 €</w:t>
            </w:r>
          </w:p>
        </w:tc>
      </w:tr>
    </w:tbl>
    <w:p w:rsidR="00000000" w:rsidRDefault="00C90292">
      <w:pPr>
        <w:spacing w:after="0"/>
        <w:ind w:right="-52"/>
        <w:jc w:val="both"/>
      </w:pPr>
    </w:p>
    <w:p w:rsidR="00000000" w:rsidRDefault="00C90292">
      <w:pPr>
        <w:spacing w:after="0"/>
        <w:ind w:right="-52"/>
        <w:rPr>
          <w:rFonts w:cs="Calibri"/>
          <w:sz w:val="24"/>
          <w:szCs w:val="24"/>
        </w:rPr>
      </w:pPr>
      <w:r>
        <w:rPr>
          <w:rFonts w:cs="Calibri"/>
          <w:sz w:val="24"/>
          <w:szCs w:val="24"/>
        </w:rPr>
        <w:t>Συ</w:t>
      </w:r>
      <w:r>
        <w:rPr>
          <w:rFonts w:cs="Calibri"/>
          <w:sz w:val="24"/>
          <w:szCs w:val="24"/>
        </w:rPr>
        <w:t>νεπώς το κόστος μεταστέγασης θα αποσβεστεί σε 4,9 μήνες.</w:t>
      </w:r>
    </w:p>
    <w:p w:rsidR="00000000" w:rsidRDefault="00C90292">
      <w:pPr>
        <w:pageBreakBefore/>
        <w:spacing w:after="0"/>
        <w:ind w:right="-52"/>
        <w:jc w:val="both"/>
        <w:rPr>
          <w:rFonts w:cs="Calibri"/>
          <w:b/>
          <w:sz w:val="12"/>
          <w:szCs w:val="12"/>
        </w:rPr>
      </w:pPr>
    </w:p>
    <w:p w:rsidR="00000000" w:rsidRDefault="00C90292">
      <w:pPr>
        <w:numPr>
          <w:ilvl w:val="0"/>
          <w:numId w:val="14"/>
        </w:numPr>
        <w:spacing w:after="0"/>
        <w:ind w:right="-52"/>
        <w:jc w:val="both"/>
        <w:rPr>
          <w:rFonts w:cs="Calibri"/>
          <w:b/>
          <w:sz w:val="24"/>
          <w:szCs w:val="24"/>
          <w:u w:val="single"/>
        </w:rPr>
      </w:pPr>
      <w:r>
        <w:rPr>
          <w:rFonts w:cs="Calibri"/>
          <w:b/>
          <w:sz w:val="24"/>
          <w:szCs w:val="24"/>
          <w:u w:val="single"/>
        </w:rPr>
        <w:t>Νομός Κυκλάδων</w:t>
      </w:r>
    </w:p>
    <w:p w:rsidR="00000000" w:rsidRDefault="00C90292">
      <w:pPr>
        <w:spacing w:after="0"/>
        <w:ind w:right="-52"/>
        <w:jc w:val="both"/>
        <w:rPr>
          <w:rFonts w:cs="Calibri"/>
          <w:b/>
          <w:sz w:val="24"/>
          <w:szCs w:val="24"/>
        </w:rPr>
      </w:pPr>
    </w:p>
    <w:tbl>
      <w:tblPr>
        <w:tblW w:w="0" w:type="auto"/>
        <w:tblInd w:w="108" w:type="dxa"/>
        <w:tblLayout w:type="fixed"/>
        <w:tblLook w:val="0000"/>
      </w:tblPr>
      <w:tblGrid>
        <w:gridCol w:w="1806"/>
        <w:gridCol w:w="1134"/>
        <w:gridCol w:w="1417"/>
        <w:gridCol w:w="1216"/>
        <w:gridCol w:w="1336"/>
        <w:gridCol w:w="1145"/>
      </w:tblGrid>
      <w:tr w:rsidR="00000000">
        <w:trPr>
          <w:trHeight w:val="1305"/>
        </w:trPr>
        <w:tc>
          <w:tcPr>
            <w:tcW w:w="180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ΔΟΥ</w:t>
            </w:r>
          </w:p>
        </w:tc>
        <w:tc>
          <w:tcPr>
            <w:tcW w:w="1134"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ΕΣΟΔΑ  ΔΟΥ </w:t>
            </w:r>
          </w:p>
          <w:p w:rsidR="00000000" w:rsidRDefault="00C90292">
            <w:pPr>
              <w:spacing w:after="0" w:line="240" w:lineRule="auto"/>
              <w:jc w:val="center"/>
              <w:rPr>
                <w:rFonts w:cs="Calibri"/>
                <w:b/>
                <w:bCs/>
                <w:color w:val="000000"/>
                <w:sz w:val="20"/>
                <w:szCs w:val="20"/>
              </w:rPr>
            </w:pPr>
            <w:r>
              <w:rPr>
                <w:rFonts w:cs="Calibri"/>
                <w:b/>
                <w:bCs/>
                <w:color w:val="000000"/>
                <w:sz w:val="20"/>
                <w:szCs w:val="20"/>
              </w:rPr>
              <w:t>(σε χιλ. €)</w:t>
            </w:r>
          </w:p>
        </w:tc>
        <w:tc>
          <w:tcPr>
            <w:tcW w:w="1417"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cs="Calibri"/>
                <w:b/>
                <w:bCs/>
                <w:color w:val="000000"/>
                <w:sz w:val="20"/>
                <w:szCs w:val="20"/>
              </w:rPr>
            </w:pPr>
            <w:r>
              <w:rPr>
                <w:rFonts w:eastAsia="Times New Roman" w:cs="Calibri"/>
                <w:b/>
                <w:bCs/>
                <w:color w:val="000000"/>
                <w:sz w:val="20"/>
                <w:szCs w:val="20"/>
              </w:rPr>
              <w:t xml:space="preserve">ΕΣΟΔΑ ΤΕΛΩΝΕΙΩΝ    </w:t>
            </w:r>
            <w:r>
              <w:rPr>
                <w:rFonts w:cs="Calibri"/>
                <w:b/>
                <w:bCs/>
                <w:color w:val="000000"/>
                <w:sz w:val="20"/>
                <w:szCs w:val="20"/>
              </w:rPr>
              <w:t>(σε χιλ. €)</w:t>
            </w:r>
          </w:p>
        </w:tc>
        <w:tc>
          <w:tcPr>
            <w:tcW w:w="121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ΕΣΟΔΩΝ    (σε χιλ. €)</w:t>
            </w:r>
          </w:p>
        </w:tc>
        <w:tc>
          <w:tcPr>
            <w:tcW w:w="133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ΣΥΝΑΛΛΑΣ</w:t>
            </w:r>
          </w:p>
          <w:p w:rsidR="00000000" w:rsidRDefault="00C90292">
            <w:pPr>
              <w:spacing w:after="0" w:line="240" w:lineRule="auto"/>
              <w:jc w:val="center"/>
              <w:rPr>
                <w:rFonts w:eastAsia="Times New Roman" w:cs="Calibri"/>
                <w:b/>
                <w:bCs/>
                <w:color w:val="000000"/>
                <w:sz w:val="20"/>
                <w:szCs w:val="20"/>
              </w:rPr>
            </w:pPr>
            <w:r>
              <w:rPr>
                <w:rFonts w:eastAsia="Times New Roman" w:cs="Calibri"/>
                <w:b/>
                <w:bCs/>
                <w:color w:val="000000"/>
                <w:sz w:val="20"/>
                <w:szCs w:val="20"/>
              </w:rPr>
              <w:t>ΣΟΜΕΝΩΝ</w:t>
            </w:r>
          </w:p>
        </w:tc>
        <w:tc>
          <w:tcPr>
            <w:tcW w:w="1145" w:type="dxa"/>
            <w:tcBorders>
              <w:top w:val="single" w:sz="4" w:space="0" w:color="000000"/>
              <w:left w:val="single" w:sz="4" w:space="0" w:color="000000"/>
              <w:bottom w:val="single" w:sz="4" w:space="0" w:color="000000"/>
              <w:right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 ΕΣΟΔΩΝ ΔΟΥ ΣΤΟ ΣΥΝΟΛΟ ΝΟΜΟΥ </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ΑΝΔΡΟΥ</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11.108</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3</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11.111</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10.343</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5,01%</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Θ</w:t>
            </w:r>
            <w:r>
              <w:rPr>
                <w:rFonts w:cs="Calibri"/>
                <w:color w:val="000000"/>
                <w:sz w:val="20"/>
                <w:szCs w:val="20"/>
              </w:rPr>
              <w:t>ΗΡΑΣ</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50.754</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936</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51.690</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23.454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22,88%</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ΚΕΑΣ</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5.913</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0</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5.913</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4.342</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2,67%</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ΜΗΛΟΥ</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14.479</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1.049</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15.528</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11.688</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6,53%</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ΝΑΞΟΥ</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21.914</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61</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21.975</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20.511</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9,88%</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ΠΑΡΟΥ</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26.235</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165</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26.400</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18.279</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11,83%</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ΣΥΡΟΥ</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36.588</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201</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36.789</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22.732</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16,49%</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ΜΥΚΟΝΟΥ</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44.279</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487</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44.766</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12.97</w:t>
            </w:r>
            <w:r>
              <w:rPr>
                <w:rFonts w:cs="Calibri"/>
                <w:color w:val="000000"/>
                <w:sz w:val="20"/>
                <w:szCs w:val="20"/>
              </w:rPr>
              <w:t>1</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19,96%</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ΤΗΝΟΥ</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10.558</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4</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10.562</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9.297</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4,76%</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spacing w:after="0" w:line="240" w:lineRule="auto"/>
              <w:rPr>
                <w:rFonts w:eastAsia="Times New Roman" w:cs="Calibri"/>
                <w:b/>
                <w:bCs/>
                <w:sz w:val="20"/>
                <w:szCs w:val="20"/>
              </w:rPr>
            </w:pPr>
            <w:r>
              <w:rPr>
                <w:rFonts w:eastAsia="Times New Roman" w:cs="Calibri"/>
                <w:b/>
                <w:bCs/>
                <w:sz w:val="20"/>
                <w:szCs w:val="20"/>
              </w:rPr>
              <w:t xml:space="preserve">ΣΥΝΟΛΟ ΝΟΜΟΥ </w:t>
            </w:r>
          </w:p>
        </w:tc>
        <w:tc>
          <w:tcPr>
            <w:tcW w:w="1134"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221.828</w:t>
            </w:r>
          </w:p>
        </w:tc>
        <w:tc>
          <w:tcPr>
            <w:tcW w:w="1417"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2.906</w:t>
            </w:r>
          </w:p>
        </w:tc>
        <w:tc>
          <w:tcPr>
            <w:tcW w:w="121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224.734</w:t>
            </w:r>
          </w:p>
        </w:tc>
        <w:tc>
          <w:tcPr>
            <w:tcW w:w="133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133.616</w:t>
            </w:r>
          </w:p>
        </w:tc>
        <w:tc>
          <w:tcPr>
            <w:tcW w:w="1145" w:type="dxa"/>
            <w:tcBorders>
              <w:top w:val="single" w:sz="4" w:space="0" w:color="000000"/>
              <w:left w:val="single" w:sz="4" w:space="0" w:color="000000"/>
              <w:bottom w:val="single" w:sz="4" w:space="0" w:color="000000"/>
              <w:right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100%</w:t>
            </w:r>
          </w:p>
        </w:tc>
      </w:tr>
    </w:tbl>
    <w:p w:rsidR="00000000" w:rsidRDefault="00C90292">
      <w:pPr>
        <w:spacing w:after="0"/>
        <w:ind w:right="-52"/>
        <w:jc w:val="both"/>
        <w:rPr>
          <w:rFonts w:cs="Calibri"/>
          <w:sz w:val="12"/>
          <w:szCs w:val="12"/>
          <w:shd w:val="clear" w:color="auto" w:fill="FFFF00"/>
        </w:rPr>
      </w:pPr>
    </w:p>
    <w:p w:rsidR="00000000" w:rsidRDefault="00C90292">
      <w:pPr>
        <w:spacing w:after="0"/>
        <w:ind w:right="-52"/>
        <w:jc w:val="both"/>
        <w:rPr>
          <w:rFonts w:cs="Calibri"/>
          <w:sz w:val="24"/>
          <w:szCs w:val="24"/>
        </w:rPr>
      </w:pPr>
      <w:r>
        <w:rPr>
          <w:rFonts w:cs="Calibri"/>
          <w:sz w:val="24"/>
          <w:szCs w:val="24"/>
        </w:rPr>
        <w:t xml:space="preserve">Ο Νομός Κυκλάδων έχει σύνολο συναλλασσομένων 133.616 και η Σύρος έχει 22.732 συναλλασσομένους. Ωστόσο εξαιτίας της πολύ μεγάλης διασποράς των νήσων (ως ένα από </w:t>
      </w:r>
      <w:r>
        <w:rPr>
          <w:rFonts w:cs="Calibri"/>
          <w:sz w:val="24"/>
          <w:szCs w:val="24"/>
        </w:rPr>
        <w:t>τα 7 μεγαλύτερα αρχιπελάγη του πλανήτη) προτείνεται η παραμονή 2</w:t>
      </w:r>
      <w:r>
        <w:rPr>
          <w:rFonts w:cs="Calibri"/>
          <w:sz w:val="24"/>
          <w:szCs w:val="24"/>
          <w:vertAlign w:val="superscript"/>
        </w:rPr>
        <w:t>ης</w:t>
      </w:r>
      <w:r>
        <w:rPr>
          <w:rFonts w:cs="Calibri"/>
          <w:sz w:val="24"/>
          <w:szCs w:val="24"/>
        </w:rPr>
        <w:t xml:space="preserve"> ΔΟΥ στο Νομό. </w:t>
      </w:r>
    </w:p>
    <w:p w:rsidR="00000000" w:rsidRDefault="00C90292">
      <w:pPr>
        <w:spacing w:after="0"/>
        <w:ind w:right="-52"/>
        <w:jc w:val="both"/>
        <w:rPr>
          <w:rFonts w:cs="Calibri"/>
          <w:sz w:val="12"/>
          <w:szCs w:val="12"/>
        </w:rPr>
      </w:pPr>
    </w:p>
    <w:p w:rsidR="00000000" w:rsidRDefault="00C90292">
      <w:pPr>
        <w:spacing w:after="0"/>
        <w:ind w:right="-52"/>
        <w:jc w:val="both"/>
        <w:rPr>
          <w:rFonts w:cs="Calibri"/>
          <w:sz w:val="24"/>
          <w:szCs w:val="24"/>
        </w:rPr>
      </w:pPr>
      <w:r>
        <w:rPr>
          <w:rFonts w:cs="Calibri"/>
          <w:sz w:val="24"/>
          <w:szCs w:val="24"/>
        </w:rPr>
        <w:t>Η Νάξος αποτελεί το βασικό ακτοπλοϊκό κόμβο διασύνδεσης των υπολοίπων νησιών του Νομού, σύμφωνα με τα στοιχεία του Υπουργείου Ναυτιλίας και Αιγαίου.</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Άρα προτείνεται η λειτο</w:t>
      </w:r>
      <w:r>
        <w:rPr>
          <w:rFonts w:cs="Calibri"/>
          <w:sz w:val="24"/>
          <w:szCs w:val="24"/>
        </w:rPr>
        <w:t>υργία 2 ενοποιημένων ΔΟΥ στο Νομό, στο νησί της Σύρου και στο νησί της Νάξου.</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Επίσης η Επιτροπή προτείνει την ενοποίηση της ΔΟΥ Κέας και Άνδρου με την ενοποιημένη ΔΟΥ Παλλήνης, εξαιτίας βέλτιστης ακτοπλοϊκής σύνδεσης με το λιμάνι Λαυρίου και Ραφήνας, σύμφ</w:t>
      </w:r>
      <w:r>
        <w:rPr>
          <w:rFonts w:cs="Calibri"/>
          <w:sz w:val="24"/>
          <w:szCs w:val="24"/>
        </w:rPr>
        <w:t>ωνα με στοιχεία του Υπουργείου Ναυτιλίας και Αιγαίου.</w:t>
      </w:r>
    </w:p>
    <w:p w:rsidR="00000000" w:rsidRDefault="00C90292">
      <w:pPr>
        <w:spacing w:after="0"/>
        <w:ind w:right="-52"/>
        <w:jc w:val="both"/>
        <w:rPr>
          <w:rFonts w:cs="Calibri"/>
          <w:sz w:val="24"/>
          <w:szCs w:val="24"/>
          <w:shd w:val="clear" w:color="auto" w:fill="FFFF00"/>
        </w:rPr>
      </w:pPr>
    </w:p>
    <w:p w:rsidR="00000000" w:rsidRDefault="00C90292">
      <w:pPr>
        <w:spacing w:after="0"/>
        <w:ind w:right="-52"/>
        <w:jc w:val="both"/>
        <w:rPr>
          <w:rFonts w:cs="Calibri"/>
          <w:sz w:val="24"/>
          <w:szCs w:val="24"/>
        </w:rPr>
      </w:pPr>
      <w:r>
        <w:rPr>
          <w:rFonts w:cs="Calibri"/>
          <w:sz w:val="24"/>
          <w:szCs w:val="24"/>
        </w:rPr>
        <w:t>Επιπρόσθετα η Επιτροπή προτείνει την ενοποίηση της ΔΟΥ Μήλου με τη ΔΟΥ Γ’ Πειραιά, εξαιτίας βέλτιστης ακτοπλοϊκής σύνδεσης με το λιμάνι Πειραιά, σύμφωνα με στοιχεία του Υπουργείου Ναυτιλίας και Αιγαίου</w:t>
      </w:r>
      <w:r>
        <w:rPr>
          <w:rFonts w:cs="Calibri"/>
          <w:sz w:val="24"/>
          <w:szCs w:val="24"/>
        </w:rPr>
        <w:t>.</w:t>
      </w:r>
    </w:p>
    <w:p w:rsidR="00000000" w:rsidRDefault="00C90292">
      <w:pPr>
        <w:pageBreakBefore/>
        <w:spacing w:after="0"/>
        <w:ind w:right="-52"/>
        <w:jc w:val="both"/>
        <w:rPr>
          <w:rFonts w:cs="Calibri"/>
          <w:b/>
          <w:sz w:val="24"/>
          <w:szCs w:val="24"/>
        </w:rPr>
      </w:pPr>
      <w:r>
        <w:rPr>
          <w:rFonts w:cs="Calibri"/>
          <w:b/>
          <w:sz w:val="24"/>
          <w:szCs w:val="24"/>
        </w:rPr>
        <w:lastRenderedPageBreak/>
        <w:t>ΔΟΥ Κυκλάδων</w:t>
      </w:r>
      <w:r>
        <w:rPr>
          <w:rFonts w:cs="Calibri"/>
          <w:b/>
          <w:sz w:val="24"/>
          <w:szCs w:val="24"/>
        </w:rPr>
        <w:t>:</w:t>
      </w:r>
    </w:p>
    <w:tbl>
      <w:tblPr>
        <w:tblW w:w="0" w:type="auto"/>
        <w:tblInd w:w="108" w:type="dxa"/>
        <w:tblLayout w:type="fixed"/>
        <w:tblLook w:val="0000"/>
      </w:tblPr>
      <w:tblGrid>
        <w:gridCol w:w="1660"/>
        <w:gridCol w:w="876"/>
        <w:gridCol w:w="1192"/>
        <w:gridCol w:w="1117"/>
        <w:gridCol w:w="1178"/>
        <w:gridCol w:w="1896"/>
        <w:gridCol w:w="1427"/>
        <w:gridCol w:w="1126"/>
      </w:tblGrid>
      <w:tr w:rsidR="00000000">
        <w:trPr>
          <w:trHeight w:val="524"/>
        </w:trPr>
        <w:tc>
          <w:tcPr>
            <w:tcW w:w="1660"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ΔΟΥ ΥΠΟ ΑΝΑΣΤΟΛΗ ΛΕΙΤΟΥΡΓΙΑΣ</w:t>
            </w:r>
          </w:p>
        </w:tc>
        <w:tc>
          <w:tcPr>
            <w:tcW w:w="87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ΥΠΑΛ</w:t>
            </w:r>
          </w:p>
          <w:p w:rsidR="00000000" w:rsidRDefault="00C90292">
            <w:pPr>
              <w:spacing w:after="0"/>
              <w:ind w:right="-52" w:firstLine="13"/>
              <w:jc w:val="center"/>
              <w:rPr>
                <w:rFonts w:cs="Calibri"/>
              </w:rPr>
            </w:pPr>
            <w:r>
              <w:rPr>
                <w:rFonts w:cs="Calibri"/>
              </w:rPr>
              <w:t>ΛΗΛΟΙ</w:t>
            </w:r>
          </w:p>
        </w:tc>
        <w:tc>
          <w:tcPr>
            <w:tcW w:w="119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 xml:space="preserve">ΩΦΕΛΙΜΗ </w:t>
            </w:r>
          </w:p>
          <w:p w:rsidR="00000000" w:rsidRDefault="00C90292">
            <w:pPr>
              <w:spacing w:after="0"/>
              <w:ind w:right="-52"/>
              <w:jc w:val="center"/>
              <w:rPr>
                <w:rFonts w:cs="Calibri"/>
              </w:rPr>
            </w:pPr>
            <w:r>
              <w:rPr>
                <w:rFonts w:cs="Calibri"/>
              </w:rPr>
              <w:t>ΕΠΙΦΑΝΕΙΑ ΓΡΑΦΕΙΩΝ</w:t>
            </w:r>
          </w:p>
        </w:tc>
        <w:tc>
          <w:tcPr>
            <w:tcW w:w="11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c>
          <w:tcPr>
            <w:tcW w:w="11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ΔΟΥ ΥΠΟΔΟΧΗΣ</w:t>
            </w:r>
          </w:p>
        </w:tc>
        <w:tc>
          <w:tcPr>
            <w:tcW w:w="189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ΣΥΝΟΛΟ ΥΠΗΡΕΤΟΥΝΤΩΝ ΥΠΑΛΛΗΛΩΝ*</w:t>
            </w:r>
          </w:p>
        </w:tc>
        <w:tc>
          <w:tcPr>
            <w:tcW w:w="142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ΩΦΕΛΙΜΗ ΕΠΙΦΑΝΕΙΑ ΓΡΑΦΕΙΩΝ</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r>
      <w:tr w:rsidR="00000000">
        <w:trPr>
          <w:trHeight w:val="540"/>
        </w:trPr>
        <w:tc>
          <w:tcPr>
            <w:tcW w:w="1660"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ΜΥΚΟΝΟΥ</w:t>
            </w:r>
          </w:p>
        </w:tc>
        <w:tc>
          <w:tcPr>
            <w:tcW w:w="87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13</w:t>
            </w:r>
          </w:p>
        </w:tc>
        <w:tc>
          <w:tcPr>
            <w:tcW w:w="119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200 τ.μ.</w:t>
            </w:r>
          </w:p>
        </w:tc>
        <w:tc>
          <w:tcPr>
            <w:tcW w:w="11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3.169</w:t>
            </w:r>
          </w:p>
        </w:tc>
        <w:tc>
          <w:tcPr>
            <w:tcW w:w="1178"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r>
              <w:rPr>
                <w:rFonts w:cs="Calibri"/>
              </w:rPr>
              <w:t>ΣΥΡΟΥ</w:t>
            </w:r>
          </w:p>
        </w:tc>
        <w:tc>
          <w:tcPr>
            <w:tcW w:w="1896"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r>
              <w:rPr>
                <w:rFonts w:cs="Calibri"/>
              </w:rPr>
              <w:t>56</w:t>
            </w:r>
          </w:p>
        </w:tc>
        <w:tc>
          <w:tcPr>
            <w:tcW w:w="1427"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r>
              <w:rPr>
                <w:rFonts w:cs="Calibri"/>
              </w:rPr>
              <w:t>720 τ.μ.</w:t>
            </w:r>
          </w:p>
        </w:tc>
        <w:tc>
          <w:tcPr>
            <w:tcW w:w="1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r>
              <w:rPr>
                <w:rFonts w:cs="Calibri"/>
              </w:rPr>
              <w:t>10.900</w:t>
            </w:r>
          </w:p>
        </w:tc>
      </w:tr>
      <w:tr w:rsidR="00000000">
        <w:trPr>
          <w:trHeight w:val="540"/>
        </w:trPr>
        <w:tc>
          <w:tcPr>
            <w:tcW w:w="1660"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ΤΗΝΟΥ</w:t>
            </w:r>
          </w:p>
        </w:tc>
        <w:tc>
          <w:tcPr>
            <w:tcW w:w="87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11</w:t>
            </w:r>
          </w:p>
        </w:tc>
        <w:tc>
          <w:tcPr>
            <w:tcW w:w="119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200 τ.μ.</w:t>
            </w:r>
          </w:p>
        </w:tc>
        <w:tc>
          <w:tcPr>
            <w:tcW w:w="11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2.007</w:t>
            </w:r>
          </w:p>
        </w:tc>
        <w:tc>
          <w:tcPr>
            <w:tcW w:w="1178"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p>
        </w:tc>
        <w:tc>
          <w:tcPr>
            <w:tcW w:w="1896"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p>
        </w:tc>
        <w:tc>
          <w:tcPr>
            <w:tcW w:w="1427"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p>
        </w:tc>
      </w:tr>
      <w:tr w:rsidR="00000000">
        <w:trPr>
          <w:trHeight w:val="540"/>
        </w:trPr>
        <w:tc>
          <w:tcPr>
            <w:tcW w:w="1660"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ΘΗΡΑΣ</w:t>
            </w:r>
          </w:p>
        </w:tc>
        <w:tc>
          <w:tcPr>
            <w:tcW w:w="87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16</w:t>
            </w:r>
          </w:p>
        </w:tc>
        <w:tc>
          <w:tcPr>
            <w:tcW w:w="119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400 τ.μ.</w:t>
            </w:r>
          </w:p>
        </w:tc>
        <w:tc>
          <w:tcPr>
            <w:tcW w:w="11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Ιδιόκτητο Επαρχείο</w:t>
            </w:r>
          </w:p>
        </w:tc>
        <w:tc>
          <w:tcPr>
            <w:tcW w:w="1178"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r>
              <w:rPr>
                <w:rFonts w:cs="Calibri"/>
              </w:rPr>
              <w:t>ΝΑΞΟΥ</w:t>
            </w:r>
          </w:p>
        </w:tc>
        <w:tc>
          <w:tcPr>
            <w:tcW w:w="1896"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r>
              <w:rPr>
                <w:rFonts w:cs="Calibri"/>
              </w:rPr>
              <w:t>47</w:t>
            </w:r>
          </w:p>
        </w:tc>
        <w:tc>
          <w:tcPr>
            <w:tcW w:w="1427"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r>
              <w:rPr>
                <w:rFonts w:cs="Calibri"/>
              </w:rPr>
              <w:t>290 τ.μ.</w:t>
            </w:r>
          </w:p>
        </w:tc>
        <w:tc>
          <w:tcPr>
            <w:tcW w:w="1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r>
              <w:rPr>
                <w:rFonts w:cs="Calibri"/>
              </w:rPr>
              <w:t>3.669</w:t>
            </w:r>
          </w:p>
        </w:tc>
      </w:tr>
      <w:tr w:rsidR="00000000">
        <w:trPr>
          <w:trHeight w:val="540"/>
        </w:trPr>
        <w:tc>
          <w:tcPr>
            <w:tcW w:w="1660"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ΠΑΡΟΥ</w:t>
            </w:r>
          </w:p>
        </w:tc>
        <w:tc>
          <w:tcPr>
            <w:tcW w:w="87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15</w:t>
            </w:r>
          </w:p>
        </w:tc>
        <w:tc>
          <w:tcPr>
            <w:tcW w:w="119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160 τ.μ.</w:t>
            </w:r>
          </w:p>
        </w:tc>
        <w:tc>
          <w:tcPr>
            <w:tcW w:w="11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2.348</w:t>
            </w:r>
          </w:p>
        </w:tc>
        <w:tc>
          <w:tcPr>
            <w:tcW w:w="1178"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p>
        </w:tc>
        <w:tc>
          <w:tcPr>
            <w:tcW w:w="1896"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p>
        </w:tc>
        <w:tc>
          <w:tcPr>
            <w:tcW w:w="1427"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p>
        </w:tc>
      </w:tr>
    </w:tbl>
    <w:p w:rsidR="00000000" w:rsidRDefault="00C90292">
      <w:pPr>
        <w:spacing w:after="0"/>
        <w:ind w:right="-52"/>
        <w:rPr>
          <w:rFonts w:cs="Calibri"/>
          <w:i/>
          <w:sz w:val="24"/>
          <w:szCs w:val="24"/>
          <w:u w:val="single"/>
        </w:rPr>
      </w:pPr>
      <w:r>
        <w:rPr>
          <w:rFonts w:cs="Calibri"/>
          <w:sz w:val="24"/>
          <w:szCs w:val="24"/>
        </w:rPr>
        <w:t xml:space="preserve">* </w:t>
      </w:r>
      <w:r>
        <w:rPr>
          <w:rFonts w:cs="Calibri"/>
          <w:i/>
          <w:sz w:val="24"/>
          <w:szCs w:val="24"/>
          <w:u w:val="single"/>
        </w:rPr>
        <w:t>Στην ενοποιημένη ΔΟΥ</w:t>
      </w:r>
    </w:p>
    <w:p w:rsidR="00000000" w:rsidRDefault="00C90292">
      <w:pPr>
        <w:spacing w:after="0"/>
        <w:ind w:left="-851" w:right="-908"/>
        <w:jc w:val="both"/>
        <w:rPr>
          <w:rFonts w:cs="Calibri"/>
          <w:sz w:val="12"/>
          <w:szCs w:val="12"/>
        </w:rPr>
      </w:pPr>
    </w:p>
    <w:p w:rsidR="00000000" w:rsidRDefault="00C90292">
      <w:pPr>
        <w:spacing w:after="0"/>
        <w:ind w:right="-52"/>
        <w:jc w:val="both"/>
        <w:rPr>
          <w:rFonts w:cs="Calibri"/>
          <w:sz w:val="24"/>
          <w:szCs w:val="24"/>
        </w:rPr>
      </w:pPr>
      <w:r>
        <w:rPr>
          <w:rFonts w:cs="Calibri"/>
          <w:sz w:val="24"/>
          <w:szCs w:val="24"/>
        </w:rPr>
        <w:t xml:space="preserve">Η ΔΟΥ Θήρας στεγάζεται σε ιδιόκτητο κτίριο, ενώ οι υπόλοιπες 5 ΔΟΥ στεγάζονται σε μισθωμένα κτίρια. </w:t>
      </w:r>
    </w:p>
    <w:p w:rsidR="00000000" w:rsidRDefault="00C90292">
      <w:pPr>
        <w:spacing w:after="0"/>
        <w:ind w:right="-52"/>
        <w:jc w:val="both"/>
        <w:rPr>
          <w:rFonts w:cs="Calibri"/>
          <w:sz w:val="12"/>
          <w:szCs w:val="12"/>
        </w:rPr>
      </w:pPr>
    </w:p>
    <w:p w:rsidR="00000000" w:rsidRDefault="00C90292">
      <w:pPr>
        <w:spacing w:after="0"/>
        <w:ind w:right="-52"/>
        <w:jc w:val="both"/>
        <w:rPr>
          <w:rFonts w:cs="Calibri"/>
          <w:sz w:val="24"/>
          <w:szCs w:val="24"/>
        </w:rPr>
      </w:pPr>
      <w:r>
        <w:rPr>
          <w:rFonts w:cs="Calibri"/>
          <w:sz w:val="24"/>
          <w:szCs w:val="24"/>
        </w:rPr>
        <w:t xml:space="preserve">Το κτίριο της ΔΟΥ </w:t>
      </w:r>
      <w:r>
        <w:rPr>
          <w:rFonts w:cs="Calibri"/>
          <w:sz w:val="24"/>
          <w:szCs w:val="24"/>
        </w:rPr>
        <w:t>Σύρου επαρκεί για τη συστέγαση των ΔΟΥ Μυκόνου και Τήνου. Το κτίριο της ΔΟΥ Νάξου επαρκεί οριακά για τη συστέγαση των ΔΟΥ Θήρας και Πάρου.</w:t>
      </w:r>
    </w:p>
    <w:p w:rsidR="00000000" w:rsidRDefault="00C90292">
      <w:pPr>
        <w:spacing w:after="0"/>
        <w:ind w:right="-52"/>
        <w:jc w:val="both"/>
        <w:rPr>
          <w:rFonts w:cs="Calibri"/>
          <w:sz w:val="12"/>
          <w:szCs w:val="12"/>
        </w:rPr>
      </w:pPr>
    </w:p>
    <w:p w:rsidR="00000000" w:rsidRDefault="00C90292">
      <w:pPr>
        <w:spacing w:after="0"/>
        <w:ind w:right="-52"/>
        <w:jc w:val="both"/>
        <w:rPr>
          <w:rFonts w:cs="Calibri"/>
          <w:sz w:val="24"/>
          <w:szCs w:val="24"/>
        </w:rPr>
      </w:pPr>
      <w:r>
        <w:rPr>
          <w:rFonts w:cs="Calibri"/>
          <w:sz w:val="24"/>
          <w:szCs w:val="24"/>
        </w:rPr>
        <w:t>Άρα προτείνεται η άμεση μεταστέγαση των ΔΟΥ Μυκόνου και Τήνου στο κτίριο της ΔΟΥ Σύρου και η άμεση μεταστέγαση των Δ</w:t>
      </w:r>
      <w:r>
        <w:rPr>
          <w:rFonts w:cs="Calibri"/>
          <w:sz w:val="24"/>
          <w:szCs w:val="24"/>
        </w:rPr>
        <w:t>ΟΥ Θήρας και Πάρου στο κτίριο της ΔΟΥ Νάξου.</w:t>
      </w:r>
    </w:p>
    <w:p w:rsidR="00000000" w:rsidRDefault="00C90292">
      <w:pPr>
        <w:spacing w:after="0"/>
        <w:ind w:right="-52"/>
        <w:jc w:val="both"/>
        <w:rPr>
          <w:rFonts w:cs="Calibri"/>
          <w:sz w:val="12"/>
          <w:szCs w:val="12"/>
        </w:rPr>
      </w:pPr>
    </w:p>
    <w:p w:rsidR="00000000" w:rsidRDefault="00C90292">
      <w:pPr>
        <w:spacing w:after="0"/>
        <w:ind w:right="-52"/>
        <w:jc w:val="both"/>
        <w:rPr>
          <w:rFonts w:cs="Calibri"/>
          <w:sz w:val="24"/>
          <w:szCs w:val="24"/>
        </w:rPr>
      </w:pPr>
      <w:r>
        <w:rPr>
          <w:rFonts w:cs="Calibri"/>
          <w:sz w:val="24"/>
          <w:szCs w:val="24"/>
        </w:rPr>
        <w:t>Προτείνεται η λειτουργία Γραφείων Εξυπηρέτησης Φορολογουμένων στην Πάρο, Θήρα, Μύκονο, Τήνο, Άνδρο, Κέα και Μήλο, με την προϋπόθεση της δωρεάν παραχώρησης χώρου από το Υπουργείο Εσωτερικών, με την αιτιολογία τη</w:t>
      </w:r>
      <w:r>
        <w:rPr>
          <w:rFonts w:cs="Calibri"/>
          <w:sz w:val="24"/>
          <w:szCs w:val="24"/>
        </w:rPr>
        <w:t>ς δυσκολίας πρόσβασης (νησί).</w:t>
      </w:r>
    </w:p>
    <w:p w:rsidR="00000000" w:rsidRDefault="00C90292">
      <w:pPr>
        <w:spacing w:after="0"/>
        <w:ind w:right="-52"/>
        <w:jc w:val="both"/>
        <w:rPr>
          <w:rFonts w:cs="Calibri"/>
          <w:b/>
          <w:sz w:val="12"/>
          <w:szCs w:val="12"/>
        </w:rPr>
      </w:pPr>
    </w:p>
    <w:p w:rsidR="00000000" w:rsidRDefault="00C90292">
      <w:pPr>
        <w:spacing w:after="0"/>
        <w:ind w:right="-52"/>
        <w:jc w:val="both"/>
        <w:rPr>
          <w:rFonts w:cs="Calibri"/>
          <w:b/>
          <w:sz w:val="24"/>
          <w:szCs w:val="24"/>
        </w:rPr>
      </w:pPr>
      <w:r>
        <w:rPr>
          <w:rFonts w:cs="Calibri"/>
          <w:b/>
          <w:sz w:val="24"/>
          <w:szCs w:val="24"/>
        </w:rPr>
        <w:t xml:space="preserve">Θέματα που πρέπει να επιλυθούν προ της συστέγασης: </w:t>
      </w:r>
    </w:p>
    <w:p w:rsidR="00000000" w:rsidRDefault="00C90292">
      <w:pPr>
        <w:spacing w:after="0"/>
        <w:ind w:right="-52"/>
        <w:jc w:val="both"/>
        <w:rPr>
          <w:rFonts w:cs="Calibri"/>
          <w:sz w:val="24"/>
          <w:szCs w:val="24"/>
        </w:rPr>
      </w:pPr>
      <w:r>
        <w:rPr>
          <w:rFonts w:cs="Calibri"/>
          <w:sz w:val="24"/>
          <w:szCs w:val="24"/>
        </w:rPr>
        <w:t>Εύρεση χώρου για το αρχείο στη Νάξο.</w:t>
      </w:r>
    </w:p>
    <w:p w:rsidR="00000000" w:rsidRDefault="00C90292">
      <w:pPr>
        <w:spacing w:after="0"/>
        <w:ind w:right="-52"/>
        <w:jc w:val="both"/>
        <w:rPr>
          <w:rFonts w:cs="Calibri"/>
          <w:sz w:val="12"/>
          <w:szCs w:val="12"/>
        </w:rPr>
      </w:pPr>
    </w:p>
    <w:p w:rsidR="00000000" w:rsidRDefault="00C90292">
      <w:pPr>
        <w:spacing w:after="0"/>
        <w:ind w:right="-52"/>
        <w:jc w:val="both"/>
        <w:rPr>
          <w:rFonts w:cs="Calibri"/>
          <w:b/>
          <w:sz w:val="24"/>
          <w:szCs w:val="24"/>
        </w:rPr>
      </w:pPr>
      <w:r>
        <w:rPr>
          <w:rFonts w:cs="Calibri"/>
          <w:b/>
          <w:sz w:val="24"/>
          <w:szCs w:val="24"/>
        </w:rPr>
        <w:t xml:space="preserve">Εκτιμώμενο κόστος ενοποίησης: </w:t>
      </w:r>
    </w:p>
    <w:tbl>
      <w:tblPr>
        <w:tblW w:w="0" w:type="auto"/>
        <w:tblInd w:w="-5" w:type="dxa"/>
        <w:tblLayout w:type="fixed"/>
        <w:tblLook w:val="0000"/>
      </w:tblPr>
      <w:tblGrid>
        <w:gridCol w:w="1825"/>
        <w:gridCol w:w="1809"/>
        <w:gridCol w:w="3632"/>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Διαρρύθμιση χώρων</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Μεταφορικά (έπιπλα, αρχείο, εξοπλισμός)</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Πληροφορική και ηλεκτρομηχανολογικές εγκαταστά</w:t>
            </w:r>
            <w:r>
              <w:rPr>
                <w:rFonts w:cs="Calibri"/>
                <w:sz w:val="24"/>
                <w:szCs w:val="24"/>
              </w:rPr>
              <w:t xml:space="preserve">σεις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5.00</w:t>
            </w:r>
            <w:r>
              <w:rPr>
                <w:rFonts w:cs="Calibri"/>
                <w:sz w:val="24"/>
                <w:szCs w:val="24"/>
              </w:rPr>
              <w:t>0</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60.000 €</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17.000 €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82.000 €</w:t>
            </w:r>
          </w:p>
        </w:tc>
      </w:tr>
    </w:tbl>
    <w:p w:rsidR="00000000" w:rsidRDefault="00C90292">
      <w:pPr>
        <w:spacing w:after="0"/>
        <w:ind w:right="-52"/>
        <w:jc w:val="both"/>
        <w:rPr>
          <w:rFonts w:cs="Calibri"/>
          <w:sz w:val="12"/>
          <w:szCs w:val="12"/>
        </w:rPr>
      </w:pPr>
    </w:p>
    <w:p w:rsidR="00000000" w:rsidRDefault="00C90292">
      <w:pPr>
        <w:spacing w:after="0"/>
        <w:ind w:right="-52"/>
        <w:jc w:val="both"/>
        <w:rPr>
          <w:rFonts w:cs="Calibri"/>
          <w:b/>
          <w:sz w:val="24"/>
          <w:szCs w:val="24"/>
        </w:rPr>
      </w:pPr>
      <w:r>
        <w:rPr>
          <w:rFonts w:cs="Calibri"/>
          <w:b/>
          <w:sz w:val="24"/>
          <w:szCs w:val="24"/>
        </w:rPr>
        <w:t>Μηνιαίο ελάχιστο όφελος ενοποίησης:</w:t>
      </w:r>
    </w:p>
    <w:tbl>
      <w:tblPr>
        <w:tblW w:w="0" w:type="auto"/>
        <w:tblInd w:w="-5" w:type="dxa"/>
        <w:tblLayout w:type="fixed"/>
        <w:tblLook w:val="0000"/>
      </w:tblPr>
      <w:tblGrid>
        <w:gridCol w:w="1825"/>
        <w:gridCol w:w="3426"/>
        <w:gridCol w:w="2015"/>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Μισθώματα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Λειτουργικά έξοδα (ρεύμα, τηλέφωνο, ύδρευση, θέρμανση)</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Επιδόματα θέσεων ευθύνης</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7.524</w:t>
            </w:r>
            <w:r>
              <w:rPr>
                <w:rFonts w:cs="Calibri"/>
                <w:sz w:val="24"/>
                <w:szCs w:val="24"/>
              </w:rPr>
              <w:t xml:space="preserve">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3.383 €</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1.000 €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11.907 €</w:t>
            </w:r>
          </w:p>
        </w:tc>
      </w:tr>
    </w:tbl>
    <w:p w:rsidR="00000000" w:rsidRDefault="00C90292">
      <w:pPr>
        <w:spacing w:after="0"/>
        <w:ind w:right="-52"/>
        <w:rPr>
          <w:rFonts w:cs="Calibri"/>
          <w:sz w:val="24"/>
          <w:szCs w:val="24"/>
        </w:rPr>
      </w:pPr>
      <w:r>
        <w:rPr>
          <w:rFonts w:cs="Calibri"/>
          <w:sz w:val="24"/>
          <w:szCs w:val="24"/>
        </w:rPr>
        <w:t>Συνεπώς το κόστος μεταστέγασης θα αποσ</w:t>
      </w:r>
      <w:r>
        <w:rPr>
          <w:rFonts w:cs="Calibri"/>
          <w:sz w:val="24"/>
          <w:szCs w:val="24"/>
        </w:rPr>
        <w:t xml:space="preserve">βεστεί σε </w:t>
      </w:r>
      <w:r>
        <w:rPr>
          <w:rFonts w:cs="Calibri"/>
          <w:sz w:val="24"/>
          <w:szCs w:val="24"/>
        </w:rPr>
        <w:t>6,9 μήνες.</w:t>
      </w:r>
    </w:p>
    <w:p w:rsidR="00000000" w:rsidRDefault="00C90292">
      <w:pPr>
        <w:pageBreakBefore/>
        <w:spacing w:after="0"/>
        <w:ind w:right="-52"/>
        <w:jc w:val="both"/>
        <w:rPr>
          <w:rFonts w:cs="Calibri"/>
          <w:b/>
          <w:sz w:val="12"/>
          <w:szCs w:val="12"/>
        </w:rPr>
      </w:pPr>
    </w:p>
    <w:p w:rsidR="00000000" w:rsidRDefault="00C90292">
      <w:pPr>
        <w:numPr>
          <w:ilvl w:val="0"/>
          <w:numId w:val="14"/>
        </w:numPr>
        <w:spacing w:after="0"/>
        <w:ind w:right="-52"/>
        <w:jc w:val="both"/>
        <w:rPr>
          <w:rFonts w:cs="Calibri"/>
          <w:b/>
          <w:sz w:val="24"/>
          <w:szCs w:val="24"/>
          <w:u w:val="single"/>
        </w:rPr>
      </w:pPr>
      <w:r>
        <w:rPr>
          <w:rFonts w:cs="Calibri"/>
          <w:b/>
          <w:sz w:val="24"/>
          <w:szCs w:val="24"/>
          <w:u w:val="single"/>
        </w:rPr>
        <w:t>Νομός Λακωνίας</w:t>
      </w:r>
    </w:p>
    <w:p w:rsidR="00000000" w:rsidRDefault="00C90292">
      <w:pPr>
        <w:spacing w:after="0"/>
        <w:ind w:right="-52"/>
        <w:jc w:val="both"/>
        <w:rPr>
          <w:rFonts w:cs="Calibri"/>
          <w:b/>
          <w:sz w:val="24"/>
          <w:szCs w:val="24"/>
        </w:rPr>
      </w:pPr>
    </w:p>
    <w:tbl>
      <w:tblPr>
        <w:tblW w:w="0" w:type="auto"/>
        <w:tblInd w:w="108" w:type="dxa"/>
        <w:tblLayout w:type="fixed"/>
        <w:tblLook w:val="0000"/>
      </w:tblPr>
      <w:tblGrid>
        <w:gridCol w:w="1806"/>
        <w:gridCol w:w="1134"/>
        <w:gridCol w:w="1417"/>
        <w:gridCol w:w="1216"/>
        <w:gridCol w:w="1336"/>
        <w:gridCol w:w="1145"/>
      </w:tblGrid>
      <w:tr w:rsidR="00000000">
        <w:trPr>
          <w:trHeight w:val="1305"/>
        </w:trPr>
        <w:tc>
          <w:tcPr>
            <w:tcW w:w="180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ΔΟΥ</w:t>
            </w:r>
          </w:p>
        </w:tc>
        <w:tc>
          <w:tcPr>
            <w:tcW w:w="1134"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ΕΣΟΔΑ  ΔΟΥ </w:t>
            </w:r>
          </w:p>
          <w:p w:rsidR="00000000" w:rsidRDefault="00C90292">
            <w:pPr>
              <w:spacing w:after="0" w:line="240" w:lineRule="auto"/>
              <w:jc w:val="center"/>
              <w:rPr>
                <w:rFonts w:cs="Calibri"/>
                <w:b/>
                <w:bCs/>
                <w:color w:val="000000"/>
                <w:sz w:val="20"/>
                <w:szCs w:val="20"/>
              </w:rPr>
            </w:pPr>
            <w:r>
              <w:rPr>
                <w:rFonts w:cs="Calibri"/>
                <w:b/>
                <w:bCs/>
                <w:color w:val="000000"/>
                <w:sz w:val="20"/>
                <w:szCs w:val="20"/>
              </w:rPr>
              <w:t>(σε χιλ. €)</w:t>
            </w:r>
          </w:p>
        </w:tc>
        <w:tc>
          <w:tcPr>
            <w:tcW w:w="1417"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cs="Calibri"/>
                <w:b/>
                <w:bCs/>
                <w:color w:val="000000"/>
                <w:sz w:val="20"/>
                <w:szCs w:val="20"/>
              </w:rPr>
            </w:pPr>
            <w:r>
              <w:rPr>
                <w:rFonts w:eastAsia="Times New Roman" w:cs="Calibri"/>
                <w:b/>
                <w:bCs/>
                <w:color w:val="000000"/>
                <w:sz w:val="20"/>
                <w:szCs w:val="20"/>
              </w:rPr>
              <w:t xml:space="preserve">ΕΣΟΔΑ ΤΕΛΩΝΕΙΩΝ    </w:t>
            </w:r>
            <w:r>
              <w:rPr>
                <w:rFonts w:cs="Calibri"/>
                <w:b/>
                <w:bCs/>
                <w:color w:val="000000"/>
                <w:sz w:val="20"/>
                <w:szCs w:val="20"/>
              </w:rPr>
              <w:t>(σε χιλ. €)</w:t>
            </w:r>
          </w:p>
        </w:tc>
        <w:tc>
          <w:tcPr>
            <w:tcW w:w="121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ΕΣΟΔΩΝ    (σε χιλ. €)</w:t>
            </w:r>
          </w:p>
        </w:tc>
        <w:tc>
          <w:tcPr>
            <w:tcW w:w="133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ΣΥΝΑΛΛΑΣ</w:t>
            </w:r>
          </w:p>
          <w:p w:rsidR="00000000" w:rsidRDefault="00C90292">
            <w:pPr>
              <w:spacing w:after="0" w:line="240" w:lineRule="auto"/>
              <w:jc w:val="center"/>
              <w:rPr>
                <w:rFonts w:eastAsia="Times New Roman" w:cs="Calibri"/>
                <w:b/>
                <w:bCs/>
                <w:color w:val="000000"/>
                <w:sz w:val="20"/>
                <w:szCs w:val="20"/>
              </w:rPr>
            </w:pPr>
            <w:r>
              <w:rPr>
                <w:rFonts w:eastAsia="Times New Roman" w:cs="Calibri"/>
                <w:b/>
                <w:bCs/>
                <w:color w:val="000000"/>
                <w:sz w:val="20"/>
                <w:szCs w:val="20"/>
              </w:rPr>
              <w:t>ΣΟΜΕΝΩΝ</w:t>
            </w:r>
          </w:p>
        </w:tc>
        <w:tc>
          <w:tcPr>
            <w:tcW w:w="1145" w:type="dxa"/>
            <w:tcBorders>
              <w:top w:val="single" w:sz="4" w:space="0" w:color="000000"/>
              <w:left w:val="single" w:sz="4" w:space="0" w:color="000000"/>
              <w:bottom w:val="single" w:sz="4" w:space="0" w:color="000000"/>
              <w:right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 ΕΣΟΔΩΝ ΔΟΥ ΣΤΟ ΣΥΝΟΛΟ ΝΟΜΟΥ </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rPr>
                <w:rFonts w:cs="Calibri"/>
                <w:color w:val="000000"/>
                <w:sz w:val="20"/>
                <w:szCs w:val="20"/>
              </w:rPr>
            </w:pPr>
            <w:r>
              <w:rPr>
                <w:rFonts w:cs="Calibri"/>
                <w:color w:val="000000"/>
                <w:sz w:val="20"/>
                <w:szCs w:val="20"/>
              </w:rPr>
              <w:t>ΓΥΘΕΙΟΥ</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jc w:val="right"/>
              <w:rPr>
                <w:rFonts w:cs="Calibri"/>
                <w:color w:val="000000"/>
                <w:sz w:val="20"/>
                <w:szCs w:val="20"/>
              </w:rPr>
            </w:pPr>
            <w:r>
              <w:rPr>
                <w:rFonts w:cs="Calibri"/>
                <w:color w:val="000000"/>
                <w:sz w:val="20"/>
                <w:szCs w:val="20"/>
              </w:rPr>
              <w:t>8.815</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jc w:val="right"/>
              <w:rPr>
                <w:rFonts w:cs="Calibri"/>
                <w:color w:val="000000"/>
                <w:sz w:val="20"/>
                <w:szCs w:val="20"/>
              </w:rPr>
            </w:pPr>
            <w:r>
              <w:rPr>
                <w:rFonts w:cs="Calibri"/>
                <w:color w:val="000000"/>
                <w:sz w:val="20"/>
                <w:szCs w:val="20"/>
              </w:rPr>
              <w:t>421</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jc w:val="right"/>
              <w:rPr>
                <w:rFonts w:cs="Calibri"/>
                <w:color w:val="000000"/>
                <w:sz w:val="20"/>
                <w:szCs w:val="20"/>
              </w:rPr>
            </w:pPr>
            <w:r>
              <w:rPr>
                <w:rFonts w:cs="Calibri"/>
                <w:color w:val="000000"/>
                <w:sz w:val="20"/>
                <w:szCs w:val="20"/>
              </w:rPr>
              <w:t>9.236</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jc w:val="right"/>
              <w:rPr>
                <w:rFonts w:cs="Calibri"/>
                <w:color w:val="000000"/>
                <w:sz w:val="20"/>
                <w:szCs w:val="20"/>
              </w:rPr>
            </w:pPr>
            <w:r>
              <w:rPr>
                <w:rFonts w:cs="Calibri"/>
                <w:color w:val="000000"/>
                <w:sz w:val="20"/>
                <w:szCs w:val="20"/>
              </w:rPr>
              <w:t>12.293</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jc w:val="right"/>
              <w:rPr>
                <w:rFonts w:cs="Calibri"/>
                <w:color w:val="000000"/>
                <w:sz w:val="20"/>
                <w:szCs w:val="20"/>
              </w:rPr>
            </w:pPr>
            <w:r>
              <w:rPr>
                <w:rFonts w:cs="Calibri"/>
                <w:color w:val="000000"/>
                <w:sz w:val="20"/>
                <w:szCs w:val="20"/>
              </w:rPr>
              <w:t>11,02%</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rPr>
                <w:rFonts w:cs="Calibri"/>
                <w:color w:val="000000"/>
                <w:sz w:val="20"/>
                <w:szCs w:val="20"/>
              </w:rPr>
            </w:pPr>
            <w:r>
              <w:rPr>
                <w:rFonts w:cs="Calibri"/>
                <w:color w:val="000000"/>
                <w:sz w:val="20"/>
                <w:szCs w:val="20"/>
              </w:rPr>
              <w:t xml:space="preserve">ΜΟΛΑΩΝ </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jc w:val="right"/>
              <w:rPr>
                <w:rFonts w:cs="Calibri"/>
                <w:color w:val="000000"/>
                <w:sz w:val="20"/>
                <w:szCs w:val="20"/>
              </w:rPr>
            </w:pPr>
            <w:r>
              <w:rPr>
                <w:rFonts w:cs="Calibri"/>
                <w:color w:val="000000"/>
                <w:sz w:val="20"/>
                <w:szCs w:val="20"/>
              </w:rPr>
              <w:t>17.713</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jc w:val="right"/>
              <w:rPr>
                <w:rFonts w:cs="Calibri"/>
                <w:color w:val="000000"/>
                <w:sz w:val="20"/>
                <w:szCs w:val="20"/>
              </w:rPr>
            </w:pPr>
            <w:r>
              <w:rPr>
                <w:rFonts w:cs="Calibri"/>
                <w:color w:val="000000"/>
                <w:sz w:val="20"/>
                <w:szCs w:val="20"/>
              </w:rPr>
              <w:t>93</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jc w:val="right"/>
              <w:rPr>
                <w:rFonts w:cs="Calibri"/>
                <w:color w:val="000000"/>
                <w:sz w:val="20"/>
                <w:szCs w:val="20"/>
              </w:rPr>
            </w:pPr>
            <w:r>
              <w:rPr>
                <w:rFonts w:cs="Calibri"/>
                <w:color w:val="000000"/>
                <w:sz w:val="20"/>
                <w:szCs w:val="20"/>
              </w:rPr>
              <w:t>17.806</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jc w:val="right"/>
              <w:rPr>
                <w:rFonts w:cs="Calibri"/>
                <w:color w:val="000000"/>
                <w:sz w:val="20"/>
                <w:szCs w:val="20"/>
              </w:rPr>
            </w:pPr>
            <w:r>
              <w:rPr>
                <w:rFonts w:cs="Calibri"/>
                <w:color w:val="000000"/>
                <w:sz w:val="20"/>
                <w:szCs w:val="20"/>
              </w:rPr>
              <w:t>22.304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jc w:val="right"/>
              <w:rPr>
                <w:rFonts w:cs="Calibri"/>
                <w:color w:val="000000"/>
                <w:sz w:val="20"/>
                <w:szCs w:val="20"/>
              </w:rPr>
            </w:pPr>
            <w:r>
              <w:rPr>
                <w:rFonts w:cs="Calibri"/>
                <w:color w:val="000000"/>
                <w:sz w:val="20"/>
                <w:szCs w:val="20"/>
              </w:rPr>
              <w:t>22,</w:t>
            </w:r>
            <w:r>
              <w:rPr>
                <w:rFonts w:cs="Calibri"/>
                <w:color w:val="000000"/>
                <w:sz w:val="20"/>
                <w:szCs w:val="20"/>
              </w:rPr>
              <w:t>15%</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rPr>
                <w:rFonts w:cs="Calibri"/>
                <w:color w:val="000000"/>
                <w:sz w:val="20"/>
                <w:szCs w:val="20"/>
              </w:rPr>
            </w:pPr>
            <w:r>
              <w:rPr>
                <w:rFonts w:cs="Calibri"/>
                <w:color w:val="000000"/>
                <w:sz w:val="20"/>
                <w:szCs w:val="20"/>
              </w:rPr>
              <w:t>ΣΚΑΛΑΣ</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jc w:val="right"/>
              <w:rPr>
                <w:rFonts w:cs="Calibri"/>
                <w:color w:val="000000"/>
                <w:sz w:val="20"/>
                <w:szCs w:val="20"/>
              </w:rPr>
            </w:pPr>
            <w:r>
              <w:rPr>
                <w:rFonts w:cs="Calibri"/>
                <w:color w:val="000000"/>
                <w:sz w:val="20"/>
                <w:szCs w:val="20"/>
              </w:rPr>
              <w:t>8.414</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jc w:val="right"/>
              <w:rPr>
                <w:rFonts w:cs="Calibri"/>
                <w:color w:val="000000"/>
                <w:sz w:val="20"/>
                <w:szCs w:val="20"/>
              </w:rPr>
            </w:pPr>
            <w:r>
              <w:rPr>
                <w:rFonts w:cs="Calibri"/>
                <w:color w:val="000000"/>
                <w:sz w:val="20"/>
                <w:szCs w:val="20"/>
              </w:rPr>
              <w:t>0</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jc w:val="right"/>
              <w:rPr>
                <w:rFonts w:cs="Calibri"/>
                <w:color w:val="000000"/>
                <w:sz w:val="20"/>
                <w:szCs w:val="20"/>
              </w:rPr>
            </w:pPr>
            <w:r>
              <w:rPr>
                <w:rFonts w:cs="Calibri"/>
                <w:color w:val="000000"/>
                <w:sz w:val="20"/>
                <w:szCs w:val="20"/>
              </w:rPr>
              <w:t>8.414</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jc w:val="right"/>
              <w:rPr>
                <w:rFonts w:cs="Calibri"/>
                <w:color w:val="000000"/>
                <w:sz w:val="20"/>
                <w:szCs w:val="20"/>
              </w:rPr>
            </w:pPr>
            <w:r>
              <w:rPr>
                <w:rFonts w:cs="Calibri"/>
                <w:color w:val="000000"/>
                <w:sz w:val="20"/>
                <w:szCs w:val="20"/>
              </w:rPr>
              <w:t>13.444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jc w:val="right"/>
              <w:rPr>
                <w:rFonts w:cs="Calibri"/>
                <w:color w:val="000000"/>
                <w:sz w:val="20"/>
                <w:szCs w:val="20"/>
              </w:rPr>
            </w:pPr>
            <w:r>
              <w:rPr>
                <w:rFonts w:cs="Calibri"/>
                <w:color w:val="000000"/>
                <w:sz w:val="20"/>
                <w:szCs w:val="20"/>
              </w:rPr>
              <w:t>10,52%</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rPr>
                <w:rFonts w:cs="Calibri"/>
                <w:color w:val="000000"/>
                <w:sz w:val="20"/>
                <w:szCs w:val="20"/>
              </w:rPr>
            </w:pPr>
            <w:r>
              <w:rPr>
                <w:rFonts w:cs="Calibri"/>
                <w:color w:val="000000"/>
                <w:sz w:val="20"/>
                <w:szCs w:val="20"/>
              </w:rPr>
              <w:t>ΣΠΑΡΤΗΣ</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jc w:val="right"/>
              <w:rPr>
                <w:rFonts w:cs="Calibri"/>
                <w:color w:val="000000"/>
                <w:sz w:val="20"/>
                <w:szCs w:val="20"/>
              </w:rPr>
            </w:pPr>
            <w:r>
              <w:rPr>
                <w:rFonts w:cs="Calibri"/>
                <w:color w:val="000000"/>
                <w:sz w:val="20"/>
                <w:szCs w:val="20"/>
              </w:rPr>
              <w:t>45.023</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jc w:val="right"/>
              <w:rPr>
                <w:rFonts w:cs="Calibri"/>
                <w:color w:val="000000"/>
                <w:sz w:val="20"/>
                <w:szCs w:val="20"/>
              </w:rPr>
            </w:pPr>
            <w:r>
              <w:rPr>
                <w:rFonts w:cs="Calibri"/>
                <w:color w:val="000000"/>
                <w:sz w:val="20"/>
                <w:szCs w:val="20"/>
              </w:rPr>
              <w:t>0</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jc w:val="right"/>
              <w:rPr>
                <w:rFonts w:cs="Calibri"/>
                <w:color w:val="000000"/>
                <w:sz w:val="20"/>
                <w:szCs w:val="20"/>
              </w:rPr>
            </w:pPr>
            <w:r>
              <w:rPr>
                <w:rFonts w:cs="Calibri"/>
                <w:color w:val="000000"/>
                <w:sz w:val="20"/>
                <w:szCs w:val="20"/>
              </w:rPr>
              <w:t>45.023</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jc w:val="right"/>
              <w:rPr>
                <w:rFonts w:cs="Calibri"/>
                <w:color w:val="000000"/>
                <w:sz w:val="20"/>
                <w:szCs w:val="20"/>
              </w:rPr>
            </w:pPr>
            <w:r>
              <w:rPr>
                <w:rFonts w:cs="Calibri"/>
                <w:color w:val="000000"/>
                <w:sz w:val="20"/>
                <w:szCs w:val="20"/>
              </w:rPr>
              <w:t>47.586</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jc w:val="right"/>
              <w:rPr>
                <w:rFonts w:cs="Calibri"/>
                <w:color w:val="000000"/>
                <w:sz w:val="20"/>
                <w:szCs w:val="20"/>
              </w:rPr>
            </w:pPr>
            <w:r>
              <w:rPr>
                <w:rFonts w:cs="Calibri"/>
                <w:color w:val="000000"/>
                <w:sz w:val="20"/>
                <w:szCs w:val="20"/>
              </w:rPr>
              <w:t>56,30%</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spacing w:after="0" w:line="240" w:lineRule="auto"/>
              <w:rPr>
                <w:rFonts w:eastAsia="Times New Roman" w:cs="Calibri"/>
                <w:b/>
                <w:bCs/>
                <w:sz w:val="20"/>
                <w:szCs w:val="20"/>
              </w:rPr>
            </w:pPr>
            <w:r>
              <w:rPr>
                <w:rFonts w:eastAsia="Times New Roman" w:cs="Calibri"/>
                <w:b/>
                <w:bCs/>
                <w:sz w:val="20"/>
                <w:szCs w:val="20"/>
              </w:rPr>
              <w:t xml:space="preserve">ΣΥΝΟΛΟ ΝΟΜΟΥ </w:t>
            </w:r>
          </w:p>
        </w:tc>
        <w:tc>
          <w:tcPr>
            <w:tcW w:w="1134"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79.965</w:t>
            </w:r>
          </w:p>
        </w:tc>
        <w:tc>
          <w:tcPr>
            <w:tcW w:w="1417"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514</w:t>
            </w:r>
          </w:p>
        </w:tc>
        <w:tc>
          <w:tcPr>
            <w:tcW w:w="121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80.479</w:t>
            </w:r>
          </w:p>
        </w:tc>
        <w:tc>
          <w:tcPr>
            <w:tcW w:w="133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95.627</w:t>
            </w:r>
          </w:p>
        </w:tc>
        <w:tc>
          <w:tcPr>
            <w:tcW w:w="1145" w:type="dxa"/>
            <w:tcBorders>
              <w:top w:val="single" w:sz="4" w:space="0" w:color="000000"/>
              <w:left w:val="single" w:sz="4" w:space="0" w:color="000000"/>
              <w:bottom w:val="single" w:sz="4" w:space="0" w:color="000000"/>
              <w:right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100%</w:t>
            </w:r>
          </w:p>
        </w:tc>
      </w:tr>
    </w:tbl>
    <w:p w:rsidR="00000000" w:rsidRDefault="00C90292">
      <w:pPr>
        <w:spacing w:after="0"/>
        <w:ind w:right="-52"/>
        <w:jc w:val="both"/>
        <w:rPr>
          <w:rFonts w:cs="Calibri"/>
          <w:b/>
          <w:sz w:val="24"/>
          <w:szCs w:val="24"/>
        </w:rPr>
      </w:pPr>
    </w:p>
    <w:p w:rsidR="00000000" w:rsidRDefault="00C90292">
      <w:pPr>
        <w:spacing w:after="0"/>
        <w:ind w:right="-52"/>
        <w:jc w:val="both"/>
        <w:rPr>
          <w:rFonts w:cs="Calibri"/>
          <w:sz w:val="24"/>
          <w:szCs w:val="24"/>
        </w:rPr>
      </w:pPr>
      <w:r>
        <w:rPr>
          <w:rFonts w:cs="Calibri"/>
          <w:sz w:val="24"/>
          <w:szCs w:val="24"/>
        </w:rPr>
        <w:t xml:space="preserve">Η Σπάρτη αποτελεί την Πρωτεύουσα του Νομού, οπότε θα ενοποιηθούν εκεί όλες οι ΔΟΥ του Νομού. </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Επιπρόσθετα η Επιτροπή προτείνει τη</w:t>
      </w:r>
      <w:r>
        <w:rPr>
          <w:rFonts w:cs="Calibri"/>
          <w:sz w:val="24"/>
          <w:szCs w:val="24"/>
        </w:rPr>
        <w:t>ν ενοποίηση της ΔΟΥ Κυθήρων με τη ΔΟΥ Σπάρτης, εξαιτίας βέλτιστης ακτοπλοϊκής σύνδεσης με το λιμάνι Νεάπολης Βοιών, σύμφωνα με στοιχεία του Υπουργείου Ναυτιλίας και Αιγαίου.</w:t>
      </w:r>
    </w:p>
    <w:p w:rsidR="00000000" w:rsidRDefault="00C90292">
      <w:pPr>
        <w:spacing w:after="0"/>
        <w:ind w:right="-52"/>
        <w:jc w:val="both"/>
        <w:rPr>
          <w:rFonts w:cs="Calibri"/>
          <w:sz w:val="24"/>
          <w:szCs w:val="24"/>
          <w:shd w:val="clear" w:color="auto" w:fill="FFFF00"/>
        </w:rPr>
      </w:pP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shd w:val="clear" w:color="auto" w:fill="FFFF00"/>
        </w:rPr>
      </w:pP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p>
    <w:p w:rsidR="00000000" w:rsidRDefault="00C90292">
      <w:pPr>
        <w:pageBreakBefore/>
        <w:spacing w:after="0"/>
        <w:ind w:right="-52"/>
        <w:jc w:val="both"/>
        <w:rPr>
          <w:rFonts w:cs="Calibri"/>
          <w:b/>
          <w:sz w:val="24"/>
          <w:szCs w:val="24"/>
        </w:rPr>
      </w:pPr>
      <w:r>
        <w:rPr>
          <w:rFonts w:cs="Calibri"/>
          <w:b/>
          <w:sz w:val="24"/>
          <w:szCs w:val="24"/>
        </w:rPr>
        <w:lastRenderedPageBreak/>
        <w:t>ΔΟΥ Σπάρτης</w:t>
      </w:r>
      <w:r>
        <w:rPr>
          <w:rFonts w:cs="Calibri"/>
          <w:b/>
          <w:sz w:val="24"/>
          <w:szCs w:val="24"/>
        </w:rPr>
        <w:t>:</w:t>
      </w:r>
    </w:p>
    <w:tbl>
      <w:tblPr>
        <w:tblW w:w="0" w:type="auto"/>
        <w:tblInd w:w="108" w:type="dxa"/>
        <w:tblLayout w:type="fixed"/>
        <w:tblLook w:val="0000"/>
      </w:tblPr>
      <w:tblGrid>
        <w:gridCol w:w="1901"/>
        <w:gridCol w:w="757"/>
        <w:gridCol w:w="1191"/>
        <w:gridCol w:w="1116"/>
        <w:gridCol w:w="1433"/>
        <w:gridCol w:w="1894"/>
        <w:gridCol w:w="1220"/>
        <w:gridCol w:w="1126"/>
      </w:tblGrid>
      <w:tr w:rsidR="00000000">
        <w:trPr>
          <w:trHeight w:val="524"/>
        </w:trPr>
        <w:tc>
          <w:tcPr>
            <w:tcW w:w="190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ΔΟΥ ΥΠΟ ΑΝΑΣΤΟΛΗ ΛΕΙΤΟΥΡΓΙΑΣ</w:t>
            </w:r>
          </w:p>
        </w:tc>
        <w:tc>
          <w:tcPr>
            <w:tcW w:w="75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ΥΠΑΛ</w:t>
            </w:r>
          </w:p>
          <w:p w:rsidR="00000000" w:rsidRDefault="00C90292">
            <w:pPr>
              <w:spacing w:after="0"/>
              <w:ind w:right="-52" w:firstLine="13"/>
              <w:jc w:val="center"/>
              <w:rPr>
                <w:rFonts w:cs="Calibri"/>
              </w:rPr>
            </w:pPr>
            <w:r>
              <w:rPr>
                <w:rFonts w:cs="Calibri"/>
              </w:rPr>
              <w:t>ΛΗΛΟΙ</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 xml:space="preserve">ΩΦΕΛΙΜΗ </w:t>
            </w:r>
          </w:p>
          <w:p w:rsidR="00000000" w:rsidRDefault="00C90292">
            <w:pPr>
              <w:spacing w:after="0"/>
              <w:ind w:right="-52"/>
              <w:jc w:val="center"/>
              <w:rPr>
                <w:rFonts w:cs="Calibri"/>
              </w:rPr>
            </w:pPr>
            <w:r>
              <w:rPr>
                <w:rFonts w:cs="Calibri"/>
              </w:rPr>
              <w:t>ΕΠΙΦΑΝΕΙΑ ΓΡΑΦΕ</w:t>
            </w:r>
            <w:r>
              <w:rPr>
                <w:rFonts w:cs="Calibri"/>
              </w:rPr>
              <w:t>ΙΩΝ</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c>
          <w:tcPr>
            <w:tcW w:w="143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ΔΟΥ ΥΠΟΔΟΧΗΣ</w:t>
            </w:r>
          </w:p>
        </w:tc>
        <w:tc>
          <w:tcPr>
            <w:tcW w:w="189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ΣΥΝΟΛΟ ΥΠΗΡΕΤΟΥΝΤΩΝ ΥΠΑΛΛΗΛΩΝ*</w:t>
            </w:r>
          </w:p>
        </w:tc>
        <w:tc>
          <w:tcPr>
            <w:tcW w:w="1220"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ΩΦΕΛΙΜΗ ΕΠΙΦΑΝΕΙΑ ΓΡΑΦΕΙΩΝ</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r>
      <w:tr w:rsidR="00000000">
        <w:trPr>
          <w:trHeight w:val="540"/>
        </w:trPr>
        <w:tc>
          <w:tcPr>
            <w:tcW w:w="190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ΣΚΑΛΑΣ</w:t>
            </w:r>
          </w:p>
        </w:tc>
        <w:tc>
          <w:tcPr>
            <w:tcW w:w="75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6</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190 τ.μ.</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1.467</w:t>
            </w:r>
          </w:p>
        </w:tc>
        <w:tc>
          <w:tcPr>
            <w:tcW w:w="1433"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r>
              <w:rPr>
                <w:rFonts w:cs="Calibri"/>
              </w:rPr>
              <w:t xml:space="preserve">ΣΠΑΡΤΗΣ </w:t>
            </w:r>
          </w:p>
        </w:tc>
        <w:tc>
          <w:tcPr>
            <w:tcW w:w="1894"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r>
              <w:rPr>
                <w:rFonts w:cs="Calibri"/>
              </w:rPr>
              <w:t>84</w:t>
            </w:r>
          </w:p>
        </w:tc>
        <w:tc>
          <w:tcPr>
            <w:tcW w:w="1220"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r>
              <w:rPr>
                <w:rFonts w:cs="Calibri"/>
              </w:rPr>
              <w:t>574 τ.μ.</w:t>
            </w:r>
          </w:p>
        </w:tc>
        <w:tc>
          <w:tcPr>
            <w:tcW w:w="1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r>
              <w:rPr>
                <w:rFonts w:cs="Calibri"/>
              </w:rPr>
              <w:t>4.255</w:t>
            </w:r>
          </w:p>
        </w:tc>
      </w:tr>
      <w:tr w:rsidR="00000000">
        <w:trPr>
          <w:trHeight w:val="540"/>
        </w:trPr>
        <w:tc>
          <w:tcPr>
            <w:tcW w:w="190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ΓΥΘΕΙΟΥ</w:t>
            </w:r>
          </w:p>
        </w:tc>
        <w:tc>
          <w:tcPr>
            <w:tcW w:w="75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9</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170 τ.μ.</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2.935</w:t>
            </w:r>
          </w:p>
        </w:tc>
        <w:tc>
          <w:tcPr>
            <w:tcW w:w="1433"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p>
        </w:tc>
        <w:tc>
          <w:tcPr>
            <w:tcW w:w="1894"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p>
        </w:tc>
        <w:tc>
          <w:tcPr>
            <w:tcW w:w="1220"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p>
        </w:tc>
      </w:tr>
      <w:tr w:rsidR="00000000">
        <w:trPr>
          <w:trHeight w:val="540"/>
        </w:trPr>
        <w:tc>
          <w:tcPr>
            <w:tcW w:w="190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ΜΟΛΑΩΝ</w:t>
            </w:r>
          </w:p>
        </w:tc>
        <w:tc>
          <w:tcPr>
            <w:tcW w:w="75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11</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240 τ.μ.</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2.201</w:t>
            </w:r>
          </w:p>
        </w:tc>
        <w:tc>
          <w:tcPr>
            <w:tcW w:w="1433"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p>
        </w:tc>
        <w:tc>
          <w:tcPr>
            <w:tcW w:w="1894"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p>
        </w:tc>
        <w:tc>
          <w:tcPr>
            <w:tcW w:w="1220"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p>
        </w:tc>
      </w:tr>
      <w:tr w:rsidR="00000000">
        <w:trPr>
          <w:trHeight w:val="540"/>
        </w:trPr>
        <w:tc>
          <w:tcPr>
            <w:tcW w:w="190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ΚΥΘΗΡΩΝ</w:t>
            </w:r>
          </w:p>
        </w:tc>
        <w:tc>
          <w:tcPr>
            <w:tcW w:w="75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9</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90 τ.μ.</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880</w:t>
            </w:r>
          </w:p>
        </w:tc>
        <w:tc>
          <w:tcPr>
            <w:tcW w:w="1433"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p>
        </w:tc>
        <w:tc>
          <w:tcPr>
            <w:tcW w:w="1894"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p>
        </w:tc>
        <w:tc>
          <w:tcPr>
            <w:tcW w:w="1220"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p>
        </w:tc>
      </w:tr>
    </w:tbl>
    <w:p w:rsidR="00000000" w:rsidRDefault="00C90292">
      <w:pPr>
        <w:spacing w:after="0"/>
        <w:ind w:right="-52"/>
        <w:rPr>
          <w:rFonts w:cs="Calibri"/>
          <w:i/>
          <w:sz w:val="24"/>
          <w:szCs w:val="24"/>
          <w:u w:val="single"/>
        </w:rPr>
      </w:pPr>
      <w:r>
        <w:rPr>
          <w:rFonts w:cs="Calibri"/>
          <w:sz w:val="24"/>
          <w:szCs w:val="24"/>
        </w:rPr>
        <w:t>*</w:t>
      </w:r>
      <w:r>
        <w:rPr>
          <w:rFonts w:cs="Calibri"/>
          <w:sz w:val="24"/>
          <w:szCs w:val="24"/>
        </w:rPr>
        <w:t xml:space="preserve"> </w:t>
      </w:r>
      <w:r>
        <w:rPr>
          <w:rFonts w:cs="Calibri"/>
          <w:i/>
          <w:sz w:val="24"/>
          <w:szCs w:val="24"/>
          <w:u w:val="single"/>
        </w:rPr>
        <w:t>Στην ενοποιημένη ΔΟΥ</w:t>
      </w:r>
    </w:p>
    <w:p w:rsidR="00000000" w:rsidRDefault="00C90292">
      <w:pPr>
        <w:spacing w:after="0"/>
        <w:ind w:right="-52"/>
        <w:jc w:val="both"/>
        <w:rPr>
          <w:rFonts w:cs="Calibri"/>
          <w:sz w:val="12"/>
          <w:szCs w:val="12"/>
        </w:rPr>
      </w:pPr>
    </w:p>
    <w:p w:rsidR="00000000" w:rsidRDefault="00C90292">
      <w:pPr>
        <w:spacing w:after="0"/>
        <w:ind w:right="-52"/>
        <w:jc w:val="both"/>
        <w:rPr>
          <w:rFonts w:cs="Calibri"/>
          <w:sz w:val="24"/>
          <w:szCs w:val="24"/>
        </w:rPr>
      </w:pPr>
      <w:r>
        <w:rPr>
          <w:rFonts w:cs="Calibri"/>
          <w:sz w:val="24"/>
          <w:szCs w:val="24"/>
        </w:rPr>
        <w:t xml:space="preserve">Και οι 4 ΔΟΥ στεγάζονται  σε μισθωμένα κτίρια. Η Σπάρτη αποτελεί την πρωτεύουσα του Νομού, ωστόσο το κτίριο της ΔΟΥ Σπάρτης δεν επαρκεί για τη στέγαση όλων των ΔΟΥ του Νομού. </w:t>
      </w:r>
    </w:p>
    <w:p w:rsidR="00000000" w:rsidRDefault="00C90292">
      <w:pPr>
        <w:spacing w:after="0"/>
        <w:ind w:right="-52"/>
        <w:jc w:val="both"/>
        <w:rPr>
          <w:rFonts w:cs="Calibri"/>
          <w:sz w:val="12"/>
          <w:szCs w:val="12"/>
        </w:rPr>
      </w:pPr>
    </w:p>
    <w:p w:rsidR="00000000" w:rsidRDefault="00C90292">
      <w:pPr>
        <w:spacing w:after="0"/>
        <w:ind w:right="-52"/>
        <w:jc w:val="both"/>
        <w:rPr>
          <w:rFonts w:cs="Calibri"/>
          <w:sz w:val="24"/>
          <w:szCs w:val="24"/>
        </w:rPr>
      </w:pPr>
      <w:r>
        <w:rPr>
          <w:rFonts w:cs="Calibri"/>
          <w:sz w:val="24"/>
          <w:szCs w:val="24"/>
        </w:rPr>
        <w:t>Άρα προτείνεται η άμεση μεταστέγαση της ΔΟΥ Σκάλας στο κ</w:t>
      </w:r>
      <w:r>
        <w:rPr>
          <w:rFonts w:cs="Calibri"/>
          <w:sz w:val="24"/>
          <w:szCs w:val="24"/>
        </w:rPr>
        <w:t xml:space="preserve">τίριο της ΔΟΥ Σπάρτης, στο οποίο επαρκούν οι χώροι για τη συστέγαση της και η παραμονή των ΔΟΥ Γυθείου και Μολάων στα υφιστάμενα κτίρια, μέχρι να διενεργηθεί διαγωνισμός και να βρεθεί νέο κτίριο, το οποίο θα στεγάσει όλες τις ΔΟΥ του Νομού.  </w:t>
      </w:r>
    </w:p>
    <w:p w:rsidR="00000000" w:rsidRDefault="00C90292">
      <w:pPr>
        <w:spacing w:after="0"/>
        <w:ind w:right="-52"/>
        <w:jc w:val="both"/>
        <w:rPr>
          <w:rFonts w:cs="Calibri"/>
          <w:sz w:val="12"/>
          <w:szCs w:val="12"/>
        </w:rPr>
      </w:pPr>
    </w:p>
    <w:p w:rsidR="00000000" w:rsidRDefault="00C90292">
      <w:pPr>
        <w:spacing w:after="0"/>
        <w:ind w:right="-52"/>
        <w:jc w:val="both"/>
        <w:rPr>
          <w:rFonts w:cs="Calibri"/>
          <w:sz w:val="24"/>
          <w:szCs w:val="24"/>
        </w:rPr>
      </w:pPr>
      <w:r>
        <w:rPr>
          <w:rFonts w:cs="Calibri"/>
          <w:sz w:val="24"/>
          <w:szCs w:val="24"/>
        </w:rPr>
        <w:t xml:space="preserve">Προτείνεται </w:t>
      </w:r>
      <w:r>
        <w:rPr>
          <w:rFonts w:cs="Calibri"/>
          <w:sz w:val="24"/>
          <w:szCs w:val="24"/>
        </w:rPr>
        <w:t>η λειτουργία Γραφείου Εξυπηρέτησης Φορολογουμένων στα Κύθηρα, με την προϋπόθεση της δωρεάν παραχώρησης χώρου από το Υπουργείο Εσωτερικών, με την αιτιολογία της δυσκολίας πρόσβασης (νησί). Επιπλέον προτείνεται η λειτουργία Γραφείων Εξυπηρέτησης Φορολογουμέν</w:t>
      </w:r>
      <w:r>
        <w:rPr>
          <w:rFonts w:cs="Calibri"/>
          <w:sz w:val="24"/>
          <w:szCs w:val="24"/>
        </w:rPr>
        <w:t xml:space="preserve">ων στους Μολάους, στο Γύθειο και Σκάλα, με την προϋπόθεση της δωρεάν παραχώρησης χώρου από το Υπουργείο Εσωτερικών, με την αιτιολογία της δυσκολίας πρόσβασης (εξυπηρέτηση ορεινών περιοχών). </w:t>
      </w:r>
    </w:p>
    <w:p w:rsidR="00000000" w:rsidRDefault="00C90292">
      <w:pPr>
        <w:spacing w:after="0"/>
        <w:ind w:right="-52"/>
        <w:jc w:val="both"/>
        <w:rPr>
          <w:rFonts w:cs="Calibri"/>
          <w:b/>
          <w:sz w:val="24"/>
          <w:szCs w:val="24"/>
        </w:rPr>
      </w:pPr>
      <w:r>
        <w:rPr>
          <w:rFonts w:cs="Calibri"/>
          <w:b/>
          <w:sz w:val="24"/>
          <w:szCs w:val="24"/>
        </w:rPr>
        <w:t xml:space="preserve">Θέματα που πρέπει να επιλυθούν προ της συστέγασης: </w:t>
      </w:r>
    </w:p>
    <w:p w:rsidR="00000000" w:rsidRDefault="00C90292">
      <w:pPr>
        <w:spacing w:after="0"/>
        <w:ind w:right="-52"/>
        <w:jc w:val="both"/>
        <w:rPr>
          <w:rFonts w:cs="Calibri"/>
          <w:sz w:val="24"/>
          <w:szCs w:val="24"/>
        </w:rPr>
      </w:pPr>
      <w:r>
        <w:rPr>
          <w:rFonts w:cs="Calibri"/>
          <w:sz w:val="24"/>
          <w:szCs w:val="24"/>
        </w:rPr>
        <w:t>-</w:t>
      </w:r>
    </w:p>
    <w:p w:rsidR="00000000" w:rsidRDefault="00C90292">
      <w:pPr>
        <w:spacing w:after="0"/>
        <w:ind w:right="-52"/>
        <w:jc w:val="both"/>
        <w:rPr>
          <w:rFonts w:cs="Calibri"/>
          <w:b/>
          <w:sz w:val="24"/>
          <w:szCs w:val="24"/>
        </w:rPr>
      </w:pPr>
      <w:r>
        <w:rPr>
          <w:rFonts w:cs="Calibri"/>
          <w:b/>
          <w:sz w:val="24"/>
          <w:szCs w:val="24"/>
        </w:rPr>
        <w:t xml:space="preserve">Εκτιμώμενο </w:t>
      </w:r>
      <w:r>
        <w:rPr>
          <w:rFonts w:cs="Calibri"/>
          <w:b/>
          <w:sz w:val="24"/>
          <w:szCs w:val="24"/>
        </w:rPr>
        <w:t xml:space="preserve">κόστος ενοποίησης: </w:t>
      </w:r>
    </w:p>
    <w:tbl>
      <w:tblPr>
        <w:tblW w:w="0" w:type="auto"/>
        <w:tblInd w:w="-5" w:type="dxa"/>
        <w:tblLayout w:type="fixed"/>
        <w:tblLook w:val="0000"/>
      </w:tblPr>
      <w:tblGrid>
        <w:gridCol w:w="1825"/>
        <w:gridCol w:w="1809"/>
        <w:gridCol w:w="3632"/>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Διαρρύθμιση χώρων</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Μεταφορικά (έπιπλα, αρχείο, εξοπλισμός)</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Πληροφορική και ηλεκτρομηχανολογικές εγκαταστάσεις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0</w:t>
            </w:r>
            <w:r>
              <w:rPr>
                <w:rFonts w:cs="Calibri"/>
                <w:sz w:val="24"/>
                <w:szCs w:val="24"/>
              </w:rPr>
              <w:t xml:space="preserve"> € </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60.000 €</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15.000 €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75.000 €</w:t>
            </w:r>
          </w:p>
        </w:tc>
      </w:tr>
    </w:tbl>
    <w:p w:rsidR="00000000" w:rsidRDefault="00C90292">
      <w:pPr>
        <w:spacing w:after="0"/>
        <w:ind w:right="-52"/>
        <w:jc w:val="both"/>
        <w:rPr>
          <w:rFonts w:cs="Calibri"/>
          <w:b/>
          <w:sz w:val="6"/>
          <w:szCs w:val="6"/>
        </w:rPr>
      </w:pPr>
    </w:p>
    <w:p w:rsidR="00000000" w:rsidRDefault="00C90292">
      <w:pPr>
        <w:spacing w:after="0"/>
        <w:ind w:right="-52"/>
        <w:jc w:val="both"/>
        <w:rPr>
          <w:rFonts w:cs="Calibri"/>
          <w:b/>
          <w:sz w:val="24"/>
          <w:szCs w:val="24"/>
        </w:rPr>
      </w:pPr>
      <w:r>
        <w:rPr>
          <w:rFonts w:cs="Calibri"/>
          <w:b/>
          <w:sz w:val="24"/>
          <w:szCs w:val="24"/>
        </w:rPr>
        <w:t>Μηνιαίο ελάχιστο όφελος ενοποίησης:</w:t>
      </w:r>
    </w:p>
    <w:tbl>
      <w:tblPr>
        <w:tblW w:w="0" w:type="auto"/>
        <w:tblInd w:w="-5" w:type="dxa"/>
        <w:tblLayout w:type="fixed"/>
        <w:tblLook w:val="0000"/>
      </w:tblPr>
      <w:tblGrid>
        <w:gridCol w:w="1825"/>
        <w:gridCol w:w="3426"/>
        <w:gridCol w:w="2015"/>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Μισθώματα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Λειτουργικά έξοδα (ρεύμα, τηλέφωνο, ύ</w:t>
            </w:r>
            <w:r>
              <w:rPr>
                <w:rFonts w:cs="Calibri"/>
                <w:sz w:val="24"/>
                <w:szCs w:val="24"/>
              </w:rPr>
              <w:t>δρευση, θέρμανση)</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Επιδόματα θέσεων ευθύνης</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7.483</w:t>
            </w:r>
            <w:r>
              <w:rPr>
                <w:rFonts w:cs="Calibri"/>
                <w:sz w:val="24"/>
                <w:szCs w:val="24"/>
              </w:rPr>
              <w:t xml:space="preserve">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2.285 €</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750 €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10.518 €</w:t>
            </w:r>
          </w:p>
        </w:tc>
      </w:tr>
    </w:tbl>
    <w:p w:rsidR="00000000" w:rsidRDefault="00C90292">
      <w:pPr>
        <w:spacing w:after="0"/>
        <w:ind w:right="-52"/>
        <w:rPr>
          <w:rFonts w:cs="Calibri"/>
          <w:sz w:val="24"/>
          <w:szCs w:val="24"/>
        </w:rPr>
      </w:pPr>
      <w:r>
        <w:rPr>
          <w:rFonts w:cs="Calibri"/>
          <w:sz w:val="24"/>
          <w:szCs w:val="24"/>
        </w:rPr>
        <w:t>Συνεπώς το κόστος μεταστέγασης θα αποσβεστεί σε 7,1 μήνες.</w:t>
      </w:r>
    </w:p>
    <w:p w:rsidR="00000000" w:rsidRDefault="00C90292">
      <w:pPr>
        <w:pageBreakBefore/>
        <w:spacing w:after="0"/>
        <w:ind w:right="-52"/>
        <w:jc w:val="both"/>
        <w:rPr>
          <w:rFonts w:cs="Calibri"/>
          <w:b/>
          <w:sz w:val="6"/>
          <w:szCs w:val="6"/>
        </w:rPr>
      </w:pPr>
    </w:p>
    <w:p w:rsidR="00000000" w:rsidRDefault="00C90292">
      <w:pPr>
        <w:numPr>
          <w:ilvl w:val="0"/>
          <w:numId w:val="14"/>
        </w:numPr>
        <w:spacing w:after="0"/>
        <w:ind w:right="-52"/>
        <w:jc w:val="both"/>
        <w:rPr>
          <w:rFonts w:cs="Calibri"/>
          <w:b/>
          <w:sz w:val="24"/>
          <w:szCs w:val="24"/>
          <w:u w:val="single"/>
        </w:rPr>
      </w:pPr>
      <w:r>
        <w:rPr>
          <w:rFonts w:cs="Calibri"/>
          <w:b/>
          <w:sz w:val="24"/>
          <w:szCs w:val="24"/>
          <w:u w:val="single"/>
        </w:rPr>
        <w:t>Νομός Λάρισας</w:t>
      </w:r>
    </w:p>
    <w:p w:rsidR="00000000" w:rsidRDefault="00C90292">
      <w:pPr>
        <w:spacing w:after="0"/>
        <w:ind w:right="-52"/>
        <w:jc w:val="both"/>
        <w:rPr>
          <w:rFonts w:cs="Calibri"/>
          <w:b/>
          <w:sz w:val="24"/>
          <w:szCs w:val="24"/>
        </w:rPr>
      </w:pPr>
    </w:p>
    <w:tbl>
      <w:tblPr>
        <w:tblW w:w="0" w:type="auto"/>
        <w:tblInd w:w="108" w:type="dxa"/>
        <w:tblLayout w:type="fixed"/>
        <w:tblLook w:val="0000"/>
      </w:tblPr>
      <w:tblGrid>
        <w:gridCol w:w="1806"/>
        <w:gridCol w:w="1134"/>
        <w:gridCol w:w="1417"/>
        <w:gridCol w:w="1216"/>
        <w:gridCol w:w="1336"/>
        <w:gridCol w:w="1145"/>
      </w:tblGrid>
      <w:tr w:rsidR="00000000">
        <w:trPr>
          <w:trHeight w:val="1305"/>
        </w:trPr>
        <w:tc>
          <w:tcPr>
            <w:tcW w:w="180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ΔΟΥ</w:t>
            </w:r>
          </w:p>
        </w:tc>
        <w:tc>
          <w:tcPr>
            <w:tcW w:w="1134"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ΕΣΟΔΑ  ΔΟΥ </w:t>
            </w:r>
          </w:p>
          <w:p w:rsidR="00000000" w:rsidRDefault="00C90292">
            <w:pPr>
              <w:spacing w:after="0" w:line="240" w:lineRule="auto"/>
              <w:jc w:val="center"/>
              <w:rPr>
                <w:rFonts w:cs="Calibri"/>
                <w:b/>
                <w:bCs/>
                <w:color w:val="000000"/>
                <w:sz w:val="20"/>
                <w:szCs w:val="20"/>
              </w:rPr>
            </w:pPr>
            <w:r>
              <w:rPr>
                <w:rFonts w:cs="Calibri"/>
                <w:b/>
                <w:bCs/>
                <w:color w:val="000000"/>
                <w:sz w:val="20"/>
                <w:szCs w:val="20"/>
              </w:rPr>
              <w:t>(σε χιλ. €)</w:t>
            </w:r>
          </w:p>
        </w:tc>
        <w:tc>
          <w:tcPr>
            <w:tcW w:w="1417"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cs="Calibri"/>
                <w:b/>
                <w:bCs/>
                <w:color w:val="000000"/>
                <w:sz w:val="20"/>
                <w:szCs w:val="20"/>
              </w:rPr>
            </w:pPr>
            <w:r>
              <w:rPr>
                <w:rFonts w:eastAsia="Times New Roman" w:cs="Calibri"/>
                <w:b/>
                <w:bCs/>
                <w:color w:val="000000"/>
                <w:sz w:val="20"/>
                <w:szCs w:val="20"/>
              </w:rPr>
              <w:t xml:space="preserve">ΕΣΟΔΑ ΤΕΛΩΝΕΙΩΝ    </w:t>
            </w:r>
            <w:r>
              <w:rPr>
                <w:rFonts w:cs="Calibri"/>
                <w:b/>
                <w:bCs/>
                <w:color w:val="000000"/>
                <w:sz w:val="20"/>
                <w:szCs w:val="20"/>
              </w:rPr>
              <w:t>(σε χιλ. €)</w:t>
            </w:r>
          </w:p>
        </w:tc>
        <w:tc>
          <w:tcPr>
            <w:tcW w:w="121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ΕΣΟΔΩΝ    (σε χιλ. €)</w:t>
            </w:r>
          </w:p>
        </w:tc>
        <w:tc>
          <w:tcPr>
            <w:tcW w:w="133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ΣΥΝ</w:t>
            </w:r>
            <w:r>
              <w:rPr>
                <w:rFonts w:eastAsia="Times New Roman" w:cs="Calibri"/>
                <w:b/>
                <w:bCs/>
                <w:color w:val="000000"/>
                <w:sz w:val="20"/>
                <w:szCs w:val="20"/>
              </w:rPr>
              <w:t>ΑΛΛΑΣ</w:t>
            </w:r>
          </w:p>
          <w:p w:rsidR="00000000" w:rsidRDefault="00C90292">
            <w:pPr>
              <w:spacing w:after="0" w:line="240" w:lineRule="auto"/>
              <w:jc w:val="center"/>
              <w:rPr>
                <w:rFonts w:eastAsia="Times New Roman" w:cs="Calibri"/>
                <w:b/>
                <w:bCs/>
                <w:color w:val="000000"/>
                <w:sz w:val="20"/>
                <w:szCs w:val="20"/>
              </w:rPr>
            </w:pPr>
            <w:r>
              <w:rPr>
                <w:rFonts w:eastAsia="Times New Roman" w:cs="Calibri"/>
                <w:b/>
                <w:bCs/>
                <w:color w:val="000000"/>
                <w:sz w:val="20"/>
                <w:szCs w:val="20"/>
              </w:rPr>
              <w:t>ΣΟΜΕΝΩΝ</w:t>
            </w:r>
          </w:p>
        </w:tc>
        <w:tc>
          <w:tcPr>
            <w:tcW w:w="1145" w:type="dxa"/>
            <w:tcBorders>
              <w:top w:val="single" w:sz="4" w:space="0" w:color="000000"/>
              <w:left w:val="single" w:sz="4" w:space="0" w:color="000000"/>
              <w:bottom w:val="single" w:sz="4" w:space="0" w:color="000000"/>
              <w:right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 ΕΣΟΔΩΝ ΔΟΥ ΣΤΟ ΣΥΝΟΛΟ ΝΟΜΟΥ </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ΑΓΙΑΣ</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9.051</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0</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9.051</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10.822</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2,51%</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ΕΛΑΣΣΟΝΑΣ</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15.321</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0</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15.321</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27.774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4,24%</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Α ΛΑΡΙΣΑΣ</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100.601</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13.862</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114.463</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53.854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27,87%</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Β ΛΑΡΙΣΑΣ</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106.040</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0</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106.040</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68.016</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29,38%</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Γ ΛΑΡΙΣΑΣ</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84.489</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0</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84.489</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64.288</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23,41%</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ΤΥΡΝ</w:t>
            </w:r>
            <w:r>
              <w:rPr>
                <w:rFonts w:cs="Calibri"/>
                <w:color w:val="000000"/>
                <w:sz w:val="20"/>
                <w:szCs w:val="20"/>
              </w:rPr>
              <w:t>ΑΒΟΥ</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31.422</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0</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31.422</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29.142</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8,7%</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ΦΑΡΣΑΛΩΝ</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14.056</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0</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14.056</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19.775</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3,89%</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spacing w:after="0" w:line="240" w:lineRule="auto"/>
              <w:rPr>
                <w:rFonts w:eastAsia="Times New Roman" w:cs="Calibri"/>
                <w:b/>
                <w:bCs/>
                <w:sz w:val="20"/>
                <w:szCs w:val="20"/>
              </w:rPr>
            </w:pPr>
            <w:r>
              <w:rPr>
                <w:rFonts w:eastAsia="Times New Roman" w:cs="Calibri"/>
                <w:b/>
                <w:bCs/>
                <w:sz w:val="20"/>
                <w:szCs w:val="20"/>
              </w:rPr>
              <w:t xml:space="preserve">ΣΥΝΟΛΟ ΝΟΜΟΥ </w:t>
            </w:r>
          </w:p>
        </w:tc>
        <w:tc>
          <w:tcPr>
            <w:tcW w:w="1134"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360.980</w:t>
            </w:r>
          </w:p>
        </w:tc>
        <w:tc>
          <w:tcPr>
            <w:tcW w:w="1417"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13.862</w:t>
            </w:r>
          </w:p>
        </w:tc>
        <w:tc>
          <w:tcPr>
            <w:tcW w:w="121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374.842</w:t>
            </w:r>
          </w:p>
        </w:tc>
        <w:tc>
          <w:tcPr>
            <w:tcW w:w="133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273.669</w:t>
            </w:r>
          </w:p>
        </w:tc>
        <w:tc>
          <w:tcPr>
            <w:tcW w:w="1145" w:type="dxa"/>
            <w:tcBorders>
              <w:top w:val="single" w:sz="4" w:space="0" w:color="000000"/>
              <w:left w:val="single" w:sz="4" w:space="0" w:color="000000"/>
              <w:bottom w:val="single" w:sz="4" w:space="0" w:color="000000"/>
              <w:right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100%</w:t>
            </w:r>
          </w:p>
        </w:tc>
      </w:tr>
    </w:tbl>
    <w:p w:rsidR="00000000" w:rsidRDefault="00C90292">
      <w:pPr>
        <w:spacing w:after="0"/>
        <w:ind w:right="-52"/>
        <w:jc w:val="both"/>
        <w:rPr>
          <w:rFonts w:cs="Calibri"/>
          <w:b/>
          <w:sz w:val="24"/>
          <w:szCs w:val="24"/>
        </w:rPr>
      </w:pPr>
    </w:p>
    <w:p w:rsidR="00000000" w:rsidRDefault="00C90292">
      <w:pPr>
        <w:spacing w:after="0"/>
        <w:ind w:right="-52"/>
        <w:jc w:val="both"/>
        <w:rPr>
          <w:rFonts w:cs="Calibri"/>
          <w:sz w:val="24"/>
          <w:szCs w:val="24"/>
        </w:rPr>
      </w:pPr>
      <w:r>
        <w:rPr>
          <w:rFonts w:cs="Calibri"/>
          <w:sz w:val="24"/>
          <w:szCs w:val="24"/>
        </w:rPr>
        <w:t>Ο Νομός Λάρισας έχει σύνολο συναλλασσομένων 273.669 και η Λάρισα έχει 186.157 συναλλασσόμενους. Επομένως προτείνεται η παραμονή 2</w:t>
      </w:r>
      <w:r>
        <w:rPr>
          <w:rFonts w:cs="Calibri"/>
          <w:sz w:val="24"/>
          <w:szCs w:val="24"/>
          <w:vertAlign w:val="superscript"/>
        </w:rPr>
        <w:t>ης</w:t>
      </w:r>
      <w:r>
        <w:rPr>
          <w:rFonts w:cs="Calibri"/>
          <w:sz w:val="24"/>
          <w:szCs w:val="24"/>
        </w:rPr>
        <w:t xml:space="preserve"> ΔΟΥ στο Νομό. </w:t>
      </w:r>
    </w:p>
    <w:p w:rsidR="00000000" w:rsidRDefault="00C90292">
      <w:pPr>
        <w:spacing w:after="0"/>
        <w:ind w:right="-52"/>
        <w:jc w:val="both"/>
        <w:rPr>
          <w:rFonts w:cs="Calibri"/>
          <w:sz w:val="24"/>
          <w:szCs w:val="24"/>
        </w:rPr>
      </w:pPr>
      <w:r>
        <w:rPr>
          <w:rFonts w:cs="Calibri"/>
          <w:sz w:val="24"/>
          <w:szCs w:val="24"/>
        </w:rPr>
        <w:t xml:space="preserve"> </w:t>
      </w:r>
    </w:p>
    <w:p w:rsidR="00000000" w:rsidRDefault="00C90292">
      <w:pPr>
        <w:spacing w:after="0"/>
        <w:ind w:right="-52"/>
        <w:jc w:val="both"/>
        <w:rPr>
          <w:rFonts w:cs="Calibri"/>
          <w:sz w:val="24"/>
          <w:szCs w:val="24"/>
        </w:rPr>
      </w:pPr>
      <w:r>
        <w:rPr>
          <w:rFonts w:cs="Calibri"/>
          <w:sz w:val="24"/>
          <w:szCs w:val="24"/>
        </w:rPr>
        <w:t xml:space="preserve">Η Λάρισα αποτελεί την Πρωτεύουσα του Νομού, που σημαίνει ότι πρέπει να ενοποιηθούν όλες οι ΔΟΥ του Νομού στη Λάρισα. </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Άρα προτείνεται η λειτουργία 2 ενοποιημένων ΔΟΥ στο Νομό, στην πόλη της Λάρισας.</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p>
    <w:p w:rsidR="00000000" w:rsidRDefault="00C90292">
      <w:pPr>
        <w:pageBreakBefore/>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ΔΟΥ Λάρισας</w:t>
      </w:r>
    </w:p>
    <w:tbl>
      <w:tblPr>
        <w:tblW w:w="0" w:type="auto"/>
        <w:tblInd w:w="108" w:type="dxa"/>
        <w:tblLayout w:type="fixed"/>
        <w:tblLook w:val="0000"/>
      </w:tblPr>
      <w:tblGrid>
        <w:gridCol w:w="1899"/>
        <w:gridCol w:w="877"/>
        <w:gridCol w:w="1191"/>
        <w:gridCol w:w="1118"/>
        <w:gridCol w:w="1434"/>
        <w:gridCol w:w="1896"/>
        <w:gridCol w:w="1219"/>
        <w:gridCol w:w="1126"/>
      </w:tblGrid>
      <w:tr w:rsidR="00000000">
        <w:trPr>
          <w:trHeight w:val="524"/>
        </w:trPr>
        <w:tc>
          <w:tcPr>
            <w:tcW w:w="189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ΔΟΥ ΥΠΟ ΑΝΑΣΤΟΛΗ ΛΕΙΤΟ</w:t>
            </w:r>
            <w:r>
              <w:rPr>
                <w:rFonts w:cs="Calibri"/>
              </w:rPr>
              <w:t>ΥΡΓΙΑΣ</w:t>
            </w:r>
          </w:p>
        </w:tc>
        <w:tc>
          <w:tcPr>
            <w:tcW w:w="87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ΥΠΑΛ</w:t>
            </w:r>
          </w:p>
          <w:p w:rsidR="00000000" w:rsidRDefault="00C90292">
            <w:pPr>
              <w:spacing w:after="0"/>
              <w:ind w:right="-52" w:firstLine="13"/>
              <w:jc w:val="center"/>
              <w:rPr>
                <w:rFonts w:cs="Calibri"/>
              </w:rPr>
            </w:pPr>
            <w:r>
              <w:rPr>
                <w:rFonts w:cs="Calibri"/>
              </w:rPr>
              <w:t>ΛΗΛΟΙ</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 xml:space="preserve">ΩΦΕΛΙΜΗ </w:t>
            </w:r>
          </w:p>
          <w:p w:rsidR="00000000" w:rsidRDefault="00C90292">
            <w:pPr>
              <w:spacing w:after="0"/>
              <w:ind w:right="-52"/>
              <w:jc w:val="center"/>
              <w:rPr>
                <w:rFonts w:cs="Calibri"/>
              </w:rPr>
            </w:pPr>
            <w:r>
              <w:rPr>
                <w:rFonts w:cs="Calibri"/>
              </w:rPr>
              <w:t>ΕΠΙΦΑΝΕΙΑ ΓΡΑΦΕΙΩΝ</w:t>
            </w:r>
          </w:p>
        </w:tc>
        <w:tc>
          <w:tcPr>
            <w:tcW w:w="111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c>
          <w:tcPr>
            <w:tcW w:w="14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ΔΟΥ ΥΠΟΔΟΧΗΣ</w:t>
            </w:r>
          </w:p>
        </w:tc>
        <w:tc>
          <w:tcPr>
            <w:tcW w:w="189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ΣΥΝΟΛΟ ΥΠΗΡΕΤΟΥΝΤΩΝ ΥΠΑΛΛΗΛΩΝ*</w:t>
            </w:r>
          </w:p>
        </w:tc>
        <w:tc>
          <w:tcPr>
            <w:tcW w:w="121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ΩΦΕΛΙΜΗ ΕΠΙΦΑΝΕΙΑ ΓΡΑΦΕΙΩΝ</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r>
      <w:tr w:rsidR="00000000">
        <w:trPr>
          <w:trHeight w:val="540"/>
        </w:trPr>
        <w:tc>
          <w:tcPr>
            <w:tcW w:w="189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Γ’ ΛΑΡΙΣΑΣ</w:t>
            </w:r>
          </w:p>
        </w:tc>
        <w:tc>
          <w:tcPr>
            <w:tcW w:w="87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26</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580 τ.μ.</w:t>
            </w:r>
          </w:p>
        </w:tc>
        <w:tc>
          <w:tcPr>
            <w:tcW w:w="111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11.604</w:t>
            </w:r>
          </w:p>
        </w:tc>
        <w:tc>
          <w:tcPr>
            <w:tcW w:w="1434"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r>
              <w:rPr>
                <w:rFonts w:cs="Calibri"/>
              </w:rPr>
              <w:t xml:space="preserve">Β’ ΛΑΡΙΣΑΣ </w:t>
            </w:r>
          </w:p>
        </w:tc>
        <w:tc>
          <w:tcPr>
            <w:tcW w:w="1896"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r>
              <w:rPr>
                <w:rFonts w:cs="Calibri"/>
              </w:rPr>
              <w:t>92</w:t>
            </w:r>
          </w:p>
        </w:tc>
        <w:tc>
          <w:tcPr>
            <w:tcW w:w="1219"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r>
              <w:rPr>
                <w:rFonts w:cs="Calibri"/>
              </w:rPr>
              <w:t>800 τ.μ.</w:t>
            </w:r>
          </w:p>
        </w:tc>
        <w:tc>
          <w:tcPr>
            <w:tcW w:w="1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r>
              <w:rPr>
                <w:rFonts w:cs="Calibri"/>
              </w:rPr>
              <w:t>10.994</w:t>
            </w:r>
          </w:p>
        </w:tc>
      </w:tr>
      <w:tr w:rsidR="00000000">
        <w:trPr>
          <w:trHeight w:val="540"/>
        </w:trPr>
        <w:tc>
          <w:tcPr>
            <w:tcW w:w="189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ΦΑΡΣΑΛΩΝ</w:t>
            </w:r>
          </w:p>
        </w:tc>
        <w:tc>
          <w:tcPr>
            <w:tcW w:w="87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11</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400 τ.μ.</w:t>
            </w:r>
          </w:p>
        </w:tc>
        <w:tc>
          <w:tcPr>
            <w:tcW w:w="111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3.400</w:t>
            </w:r>
          </w:p>
        </w:tc>
        <w:tc>
          <w:tcPr>
            <w:tcW w:w="1434"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p>
        </w:tc>
        <w:tc>
          <w:tcPr>
            <w:tcW w:w="1896"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p>
        </w:tc>
        <w:tc>
          <w:tcPr>
            <w:tcW w:w="1219"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p>
        </w:tc>
      </w:tr>
      <w:tr w:rsidR="00000000">
        <w:trPr>
          <w:trHeight w:val="540"/>
        </w:trPr>
        <w:tc>
          <w:tcPr>
            <w:tcW w:w="189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ΕΛΑΣ</w:t>
            </w:r>
            <w:r>
              <w:rPr>
                <w:rFonts w:cs="Calibri"/>
              </w:rPr>
              <w:t>ΣΟΝΑΣ</w:t>
            </w:r>
          </w:p>
        </w:tc>
        <w:tc>
          <w:tcPr>
            <w:tcW w:w="87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15</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650 τ.μ.</w:t>
            </w:r>
          </w:p>
        </w:tc>
        <w:tc>
          <w:tcPr>
            <w:tcW w:w="111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2.224</w:t>
            </w:r>
          </w:p>
        </w:tc>
        <w:tc>
          <w:tcPr>
            <w:tcW w:w="1434"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r>
              <w:rPr>
                <w:rFonts w:cs="Calibri"/>
              </w:rPr>
              <w:t>Α’ ΛΑΡΙΣΑΣ</w:t>
            </w:r>
          </w:p>
        </w:tc>
        <w:tc>
          <w:tcPr>
            <w:tcW w:w="1896"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r>
              <w:rPr>
                <w:rFonts w:cs="Calibri"/>
              </w:rPr>
              <w:t>93</w:t>
            </w:r>
          </w:p>
        </w:tc>
        <w:tc>
          <w:tcPr>
            <w:tcW w:w="1219"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r>
              <w:rPr>
                <w:rFonts w:cs="Calibri"/>
              </w:rPr>
              <w:t>640 τ.μ.</w:t>
            </w:r>
          </w:p>
        </w:tc>
        <w:tc>
          <w:tcPr>
            <w:tcW w:w="1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r>
              <w:rPr>
                <w:rFonts w:cs="Calibri"/>
              </w:rPr>
              <w:t>6.162</w:t>
            </w:r>
          </w:p>
        </w:tc>
      </w:tr>
      <w:tr w:rsidR="00000000">
        <w:trPr>
          <w:trHeight w:val="540"/>
        </w:trPr>
        <w:tc>
          <w:tcPr>
            <w:tcW w:w="189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ΑΓΙΑΣ</w:t>
            </w:r>
          </w:p>
        </w:tc>
        <w:tc>
          <w:tcPr>
            <w:tcW w:w="87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6</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120 τ.μ.</w:t>
            </w:r>
          </w:p>
        </w:tc>
        <w:tc>
          <w:tcPr>
            <w:tcW w:w="111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1.588</w:t>
            </w:r>
          </w:p>
        </w:tc>
        <w:tc>
          <w:tcPr>
            <w:tcW w:w="1434"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p>
        </w:tc>
        <w:tc>
          <w:tcPr>
            <w:tcW w:w="1896"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p>
        </w:tc>
        <w:tc>
          <w:tcPr>
            <w:tcW w:w="1219"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p>
        </w:tc>
      </w:tr>
      <w:tr w:rsidR="00000000">
        <w:trPr>
          <w:trHeight w:val="540"/>
        </w:trPr>
        <w:tc>
          <w:tcPr>
            <w:tcW w:w="189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ΤΥΡΝΑΒΟΥ</w:t>
            </w:r>
          </w:p>
        </w:tc>
        <w:tc>
          <w:tcPr>
            <w:tcW w:w="87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 xml:space="preserve">8 </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250 τ.μ.</w:t>
            </w:r>
          </w:p>
        </w:tc>
        <w:tc>
          <w:tcPr>
            <w:tcW w:w="111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5.838</w:t>
            </w:r>
          </w:p>
        </w:tc>
        <w:tc>
          <w:tcPr>
            <w:tcW w:w="1434"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p>
        </w:tc>
        <w:tc>
          <w:tcPr>
            <w:tcW w:w="1896"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p>
        </w:tc>
        <w:tc>
          <w:tcPr>
            <w:tcW w:w="1219"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p>
        </w:tc>
      </w:tr>
    </w:tbl>
    <w:p w:rsidR="00000000" w:rsidRDefault="00C90292">
      <w:pPr>
        <w:spacing w:after="0"/>
        <w:ind w:right="-52"/>
        <w:rPr>
          <w:rFonts w:cs="Calibri"/>
          <w:i/>
          <w:sz w:val="24"/>
          <w:szCs w:val="24"/>
          <w:u w:val="single"/>
        </w:rPr>
      </w:pPr>
      <w:r>
        <w:rPr>
          <w:rFonts w:cs="Calibri"/>
          <w:sz w:val="24"/>
          <w:szCs w:val="24"/>
        </w:rPr>
        <w:t xml:space="preserve">* </w:t>
      </w:r>
      <w:r>
        <w:rPr>
          <w:rFonts w:cs="Calibri"/>
          <w:i/>
          <w:sz w:val="24"/>
          <w:szCs w:val="24"/>
          <w:u w:val="single"/>
        </w:rPr>
        <w:t>Στην ενοποιημένη ΔΟΥ</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Και οι 7 ΔΟΥ στεγάζονται σε μισθωμένα κτίρια. Το κτίριο της Β’ Λάρισας επαρκεί οριακά για τη συστέγαση της ΔΟΥ Γ’ Λάρι</w:t>
      </w:r>
      <w:r>
        <w:rPr>
          <w:rFonts w:cs="Calibri"/>
          <w:sz w:val="24"/>
          <w:szCs w:val="24"/>
        </w:rPr>
        <w:t>σας, ωστόσο δεν επαρκεί για τη συστέγαση και της ΔΟΥ Φαρσάλων. Το κτίριο της Α’ Λάρισας επαρκεί οριακά για τη συστέγαση των ΔΟΥ Αγιάς και Τυρνάβου, ωστόσο δεν επαρκεί για τη συστέγαση και της ΔΟΥ Ελασσόνας.</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Άρα προτείνεται η άμεση μεταστέγαση της ΔΟΥ Γ’ Λ</w:t>
      </w:r>
      <w:r>
        <w:rPr>
          <w:rFonts w:cs="Calibri"/>
          <w:sz w:val="24"/>
          <w:szCs w:val="24"/>
        </w:rPr>
        <w:t>άρισας στο κτίριο της ΔΟΥ Β’ Λάρισας, η άμεση μεταστέγαση των ΔΟΥ Αγιά και Τυρνάβου στο κτίριο της Α’ Λάρισας και η παραμονή των ΔΟΥ Φαρσάλων και Ελασσόνας στα υφιστάμενα κτίρια, μέχρι να διενεργηθεί διαγωνισμός και να βρεθούν νέα κτίρια, τα οποία θα στεγά</w:t>
      </w:r>
      <w:r>
        <w:rPr>
          <w:rFonts w:cs="Calibri"/>
          <w:sz w:val="24"/>
          <w:szCs w:val="24"/>
        </w:rPr>
        <w:t xml:space="preserve">σουν τις 2 ενοποιημένες ΔΟΥ Α’ και Β’ Λάρισας.  </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Προτείνεται η λειτουργία Γραφείου Εξυπηρέτησης Φορολογουμένων στην Ελασσόνα, με την προϋπόθεση της δωρεάν παραχώρησης χώρου από το Υπουργείο Εσωτερικών, με την αιτιολογία της δυσκολίας πρόσβασης (ορεινή περ</w:t>
      </w:r>
      <w:r>
        <w:rPr>
          <w:rFonts w:cs="Calibri"/>
          <w:sz w:val="24"/>
          <w:szCs w:val="24"/>
        </w:rPr>
        <w:t xml:space="preserve">ιοχή). </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 xml:space="preserve">Επιπλέον προτείνεται η λειτουργία Γραφείων Εξυπηρέτησης Φορολογουμένων στην Αγιά, με την προϋπόθεση της δωρεάν παραχώρησης χώρου από το Υπουργείο Εσωτερικών, με την αιτιολογία της δυσκολίας πρόσβασης (εξυπηρέτηση ορεινών περιοχών). </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Επιπλέον προτ</w:t>
      </w:r>
      <w:r>
        <w:rPr>
          <w:rFonts w:cs="Calibri"/>
          <w:sz w:val="24"/>
          <w:szCs w:val="24"/>
        </w:rPr>
        <w:t xml:space="preserve">είνεται η λειτουργία Γραφείων Εξυπηρέτησης Φορολογουμένων στα Φάρσαλα και Τύρναβο, με την προϋπόθεση της δωρεάν παραχώρησης χώρου από </w:t>
      </w:r>
      <w:r>
        <w:rPr>
          <w:rFonts w:cs="Calibri"/>
          <w:sz w:val="24"/>
          <w:szCs w:val="24"/>
        </w:rPr>
        <w:lastRenderedPageBreak/>
        <w:t>το Υπουργείο Εσωτερικών, με την αιτιολογία της δυσκολίας πρόσβασης (εξυπηρέτηση περιοχών μεγάλης έκτασης)</w:t>
      </w:r>
    </w:p>
    <w:p w:rsidR="00000000" w:rsidRDefault="00C90292">
      <w:pPr>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Θέματα που πρέπ</w:t>
      </w:r>
      <w:r>
        <w:rPr>
          <w:rFonts w:cs="Calibri"/>
          <w:b/>
          <w:sz w:val="24"/>
          <w:szCs w:val="24"/>
        </w:rPr>
        <w:t xml:space="preserve">ει να επιλυθούν προ της συστέγασης: </w:t>
      </w:r>
    </w:p>
    <w:p w:rsidR="00000000" w:rsidRDefault="00C90292">
      <w:pPr>
        <w:spacing w:after="0"/>
        <w:ind w:right="-52"/>
        <w:jc w:val="both"/>
        <w:rPr>
          <w:rFonts w:cs="Calibri"/>
          <w:sz w:val="24"/>
          <w:szCs w:val="24"/>
        </w:rPr>
      </w:pPr>
      <w:r>
        <w:rPr>
          <w:rFonts w:cs="Calibri"/>
          <w:sz w:val="24"/>
          <w:szCs w:val="24"/>
        </w:rPr>
        <w:t>-</w:t>
      </w:r>
    </w:p>
    <w:p w:rsidR="00000000" w:rsidRDefault="00C90292">
      <w:pPr>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 xml:space="preserve">Εκτιμώμενο κόστος ενοποίησης: </w:t>
      </w:r>
    </w:p>
    <w:tbl>
      <w:tblPr>
        <w:tblW w:w="0" w:type="auto"/>
        <w:tblInd w:w="-5" w:type="dxa"/>
        <w:tblLayout w:type="fixed"/>
        <w:tblLook w:val="0000"/>
      </w:tblPr>
      <w:tblGrid>
        <w:gridCol w:w="1825"/>
        <w:gridCol w:w="1809"/>
        <w:gridCol w:w="3632"/>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Διαρρύθμιση χώρων</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Μεταφορικά (έπιπλα, αρχείο, εξοπλισμός)</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Πληροφορική και ηλεκτρομηχανολογικές εγκαταστάσεις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0 €</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140.000 €*</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30.000 €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170.000 €</w:t>
            </w:r>
          </w:p>
        </w:tc>
      </w:tr>
    </w:tbl>
    <w:p w:rsidR="00000000" w:rsidRDefault="00C90292">
      <w:pPr>
        <w:spacing w:after="0"/>
        <w:ind w:right="-52"/>
        <w:jc w:val="both"/>
        <w:rPr>
          <w:rFonts w:cs="Calibri"/>
          <w:sz w:val="24"/>
          <w:szCs w:val="24"/>
        </w:rPr>
      </w:pPr>
      <w:r>
        <w:rPr>
          <w:rFonts w:cs="Calibri"/>
          <w:sz w:val="24"/>
          <w:szCs w:val="24"/>
        </w:rPr>
        <w:t>* αφορά το κόστος αν μετακινηθού</w:t>
      </w:r>
      <w:r>
        <w:rPr>
          <w:rFonts w:cs="Calibri"/>
          <w:sz w:val="24"/>
          <w:szCs w:val="24"/>
        </w:rPr>
        <w:t xml:space="preserve">ν και οι 2 ΔΟΥ υποδοχής σε νέο κτίριο. </w:t>
      </w:r>
    </w:p>
    <w:p w:rsidR="00000000" w:rsidRDefault="00C90292">
      <w:pPr>
        <w:spacing w:after="0"/>
        <w:ind w:right="-52"/>
        <w:jc w:val="both"/>
        <w:rPr>
          <w:rFonts w:cs="Calibri"/>
          <w:b/>
          <w:sz w:val="24"/>
          <w:szCs w:val="24"/>
        </w:rPr>
      </w:pPr>
    </w:p>
    <w:p w:rsidR="00000000" w:rsidRDefault="00C90292">
      <w:pPr>
        <w:spacing w:after="0"/>
        <w:ind w:right="-52"/>
        <w:jc w:val="both"/>
        <w:rPr>
          <w:rFonts w:cs="Calibri"/>
          <w:b/>
          <w:sz w:val="24"/>
          <w:szCs w:val="24"/>
        </w:rPr>
      </w:pPr>
      <w:r>
        <w:rPr>
          <w:rFonts w:cs="Calibri"/>
          <w:b/>
          <w:sz w:val="24"/>
          <w:szCs w:val="24"/>
        </w:rPr>
        <w:t>Μηνιαίο ελάχιστο όφελος ενοποίησης:</w:t>
      </w:r>
    </w:p>
    <w:tbl>
      <w:tblPr>
        <w:tblW w:w="0" w:type="auto"/>
        <w:tblInd w:w="-5" w:type="dxa"/>
        <w:tblLayout w:type="fixed"/>
        <w:tblLook w:val="0000"/>
      </w:tblPr>
      <w:tblGrid>
        <w:gridCol w:w="1825"/>
        <w:gridCol w:w="3426"/>
        <w:gridCol w:w="2015"/>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Μισθώματα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Λειτουργικά έξοδα (ρεύμα, τηλέφωνο, ύδρευση, θέρμανση)</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Επιδόματα θέσεων ευθύνης</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24.654</w:t>
            </w:r>
            <w:r>
              <w:rPr>
                <w:rFonts w:cs="Calibri"/>
                <w:sz w:val="24"/>
                <w:szCs w:val="24"/>
              </w:rPr>
              <w:t xml:space="preserve">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8.961 €</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3.300 €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36.915 €</w:t>
            </w:r>
          </w:p>
        </w:tc>
      </w:tr>
    </w:tbl>
    <w:p w:rsidR="00000000" w:rsidRDefault="00C90292">
      <w:pPr>
        <w:spacing w:after="0"/>
        <w:ind w:right="-52"/>
        <w:jc w:val="both"/>
      </w:pPr>
    </w:p>
    <w:p w:rsidR="00000000" w:rsidRDefault="00C90292">
      <w:pPr>
        <w:spacing w:after="0"/>
        <w:ind w:right="-52"/>
        <w:rPr>
          <w:rFonts w:cs="Calibri"/>
          <w:sz w:val="24"/>
          <w:szCs w:val="24"/>
        </w:rPr>
      </w:pPr>
      <w:r>
        <w:rPr>
          <w:rFonts w:cs="Calibri"/>
          <w:sz w:val="24"/>
          <w:szCs w:val="24"/>
        </w:rPr>
        <w:t>Συνεπώς το κόστος μεταστέγασης θα αποσβεστεί</w:t>
      </w:r>
      <w:r>
        <w:rPr>
          <w:rFonts w:cs="Calibri"/>
          <w:sz w:val="24"/>
          <w:szCs w:val="24"/>
        </w:rPr>
        <w:t xml:space="preserve"> σε 4,6 μήνες.</w:t>
      </w:r>
    </w:p>
    <w:p w:rsidR="00000000" w:rsidRDefault="00C90292">
      <w:pPr>
        <w:pageBreakBefore/>
        <w:spacing w:after="0"/>
        <w:ind w:right="-52"/>
        <w:jc w:val="both"/>
        <w:rPr>
          <w:rFonts w:cs="Calibri"/>
          <w:b/>
          <w:sz w:val="24"/>
          <w:szCs w:val="24"/>
        </w:rPr>
      </w:pPr>
    </w:p>
    <w:p w:rsidR="00000000" w:rsidRDefault="00C90292">
      <w:pPr>
        <w:numPr>
          <w:ilvl w:val="0"/>
          <w:numId w:val="14"/>
        </w:numPr>
        <w:spacing w:after="0"/>
        <w:ind w:right="-52"/>
        <w:jc w:val="both"/>
        <w:rPr>
          <w:rFonts w:cs="Calibri"/>
          <w:b/>
          <w:sz w:val="24"/>
          <w:szCs w:val="24"/>
          <w:u w:val="single"/>
        </w:rPr>
      </w:pPr>
      <w:r>
        <w:rPr>
          <w:rFonts w:cs="Calibri"/>
          <w:b/>
          <w:sz w:val="24"/>
          <w:szCs w:val="24"/>
          <w:u w:val="single"/>
        </w:rPr>
        <w:t>Νομός Λασιθίου</w:t>
      </w:r>
    </w:p>
    <w:p w:rsidR="00000000" w:rsidRDefault="00C90292">
      <w:pPr>
        <w:spacing w:after="0"/>
        <w:ind w:right="-52"/>
        <w:jc w:val="both"/>
        <w:rPr>
          <w:rFonts w:cs="Calibri"/>
          <w:b/>
          <w:sz w:val="24"/>
          <w:szCs w:val="24"/>
        </w:rPr>
      </w:pPr>
    </w:p>
    <w:tbl>
      <w:tblPr>
        <w:tblW w:w="0" w:type="auto"/>
        <w:tblInd w:w="108" w:type="dxa"/>
        <w:tblLayout w:type="fixed"/>
        <w:tblLook w:val="0000"/>
      </w:tblPr>
      <w:tblGrid>
        <w:gridCol w:w="1806"/>
        <w:gridCol w:w="1134"/>
        <w:gridCol w:w="1417"/>
        <w:gridCol w:w="1216"/>
        <w:gridCol w:w="1336"/>
        <w:gridCol w:w="1145"/>
      </w:tblGrid>
      <w:tr w:rsidR="00000000">
        <w:trPr>
          <w:trHeight w:val="1305"/>
        </w:trPr>
        <w:tc>
          <w:tcPr>
            <w:tcW w:w="180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ΔΟΥ</w:t>
            </w:r>
          </w:p>
        </w:tc>
        <w:tc>
          <w:tcPr>
            <w:tcW w:w="1134"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ΕΣΟΔΑ  ΔΟΥ </w:t>
            </w:r>
          </w:p>
          <w:p w:rsidR="00000000" w:rsidRDefault="00C90292">
            <w:pPr>
              <w:spacing w:after="0" w:line="240" w:lineRule="auto"/>
              <w:jc w:val="center"/>
              <w:rPr>
                <w:rFonts w:cs="Calibri"/>
                <w:b/>
                <w:bCs/>
                <w:color w:val="000000"/>
                <w:sz w:val="20"/>
                <w:szCs w:val="20"/>
              </w:rPr>
            </w:pPr>
            <w:r>
              <w:rPr>
                <w:rFonts w:cs="Calibri"/>
                <w:b/>
                <w:bCs/>
                <w:color w:val="000000"/>
                <w:sz w:val="20"/>
                <w:szCs w:val="20"/>
              </w:rPr>
              <w:t>(σε χιλ. €)</w:t>
            </w:r>
          </w:p>
        </w:tc>
        <w:tc>
          <w:tcPr>
            <w:tcW w:w="1417"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cs="Calibri"/>
                <w:b/>
                <w:bCs/>
                <w:color w:val="000000"/>
                <w:sz w:val="20"/>
                <w:szCs w:val="20"/>
              </w:rPr>
            </w:pPr>
            <w:r>
              <w:rPr>
                <w:rFonts w:eastAsia="Times New Roman" w:cs="Calibri"/>
                <w:b/>
                <w:bCs/>
                <w:color w:val="000000"/>
                <w:sz w:val="20"/>
                <w:szCs w:val="20"/>
              </w:rPr>
              <w:t xml:space="preserve">ΕΣΟΔΑ ΤΕΛΩΝΕΙΩΝ    </w:t>
            </w:r>
            <w:r>
              <w:rPr>
                <w:rFonts w:cs="Calibri"/>
                <w:b/>
                <w:bCs/>
                <w:color w:val="000000"/>
                <w:sz w:val="20"/>
                <w:szCs w:val="20"/>
              </w:rPr>
              <w:t>(σε χιλ. €)</w:t>
            </w:r>
          </w:p>
        </w:tc>
        <w:tc>
          <w:tcPr>
            <w:tcW w:w="121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ΕΣΟΔΩΝ    (σε χιλ. €)</w:t>
            </w:r>
          </w:p>
        </w:tc>
        <w:tc>
          <w:tcPr>
            <w:tcW w:w="133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ΣΥΝΑΛΛΑΣ</w:t>
            </w:r>
          </w:p>
          <w:p w:rsidR="00000000" w:rsidRDefault="00C90292">
            <w:pPr>
              <w:spacing w:after="0" w:line="240" w:lineRule="auto"/>
              <w:jc w:val="center"/>
              <w:rPr>
                <w:rFonts w:eastAsia="Times New Roman" w:cs="Calibri"/>
                <w:b/>
                <w:bCs/>
                <w:color w:val="000000"/>
                <w:sz w:val="20"/>
                <w:szCs w:val="20"/>
              </w:rPr>
            </w:pPr>
            <w:r>
              <w:rPr>
                <w:rFonts w:eastAsia="Times New Roman" w:cs="Calibri"/>
                <w:b/>
                <w:bCs/>
                <w:color w:val="000000"/>
                <w:sz w:val="20"/>
                <w:szCs w:val="20"/>
              </w:rPr>
              <w:t>ΣΟΜΕΝΩΝ</w:t>
            </w:r>
          </w:p>
        </w:tc>
        <w:tc>
          <w:tcPr>
            <w:tcW w:w="1145" w:type="dxa"/>
            <w:tcBorders>
              <w:top w:val="single" w:sz="4" w:space="0" w:color="000000"/>
              <w:left w:val="single" w:sz="4" w:space="0" w:color="000000"/>
              <w:bottom w:val="single" w:sz="4" w:space="0" w:color="000000"/>
              <w:right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 ΕΣΟΔΩΝ ΔΟΥ ΣΤΟ ΣΥΝΟΛΟ ΝΟΜΟΥ </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ΙΕΡΑΠΕΤΡΑΣ</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25.628</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12</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25.640</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24.300</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30,49%</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 xml:space="preserve">ΑΓΙΟΥ ΝΙΚΟΛΑΟΥ </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43.818</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32</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43.850</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34.0</w:t>
            </w:r>
            <w:r>
              <w:rPr>
                <w:rFonts w:cs="Calibri"/>
                <w:color w:val="000000"/>
                <w:sz w:val="20"/>
                <w:szCs w:val="20"/>
              </w:rPr>
              <w:t>78</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52,13%</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ΣΗΤΕΙΑΣ</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14.606</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8.509</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23.115</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21.412</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17,38%</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spacing w:after="0" w:line="240" w:lineRule="auto"/>
              <w:rPr>
                <w:rFonts w:eastAsia="Times New Roman" w:cs="Calibri"/>
                <w:b/>
                <w:bCs/>
                <w:sz w:val="20"/>
                <w:szCs w:val="20"/>
              </w:rPr>
            </w:pPr>
            <w:r>
              <w:rPr>
                <w:rFonts w:eastAsia="Times New Roman" w:cs="Calibri"/>
                <w:b/>
                <w:bCs/>
                <w:sz w:val="20"/>
                <w:szCs w:val="20"/>
              </w:rPr>
              <w:t xml:space="preserve">ΣΥΝΟΛΟ ΝΟΜΟΥ </w:t>
            </w:r>
          </w:p>
        </w:tc>
        <w:tc>
          <w:tcPr>
            <w:tcW w:w="1134"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84.052</w:t>
            </w:r>
          </w:p>
        </w:tc>
        <w:tc>
          <w:tcPr>
            <w:tcW w:w="1417"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8.553</w:t>
            </w:r>
          </w:p>
        </w:tc>
        <w:tc>
          <w:tcPr>
            <w:tcW w:w="121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92.605</w:t>
            </w:r>
          </w:p>
        </w:tc>
        <w:tc>
          <w:tcPr>
            <w:tcW w:w="133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79.790</w:t>
            </w:r>
          </w:p>
        </w:tc>
        <w:tc>
          <w:tcPr>
            <w:tcW w:w="1145" w:type="dxa"/>
            <w:tcBorders>
              <w:top w:val="single" w:sz="4" w:space="0" w:color="000000"/>
              <w:left w:val="single" w:sz="4" w:space="0" w:color="000000"/>
              <w:bottom w:val="single" w:sz="4" w:space="0" w:color="000000"/>
              <w:right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100%</w:t>
            </w:r>
          </w:p>
        </w:tc>
      </w:tr>
    </w:tbl>
    <w:p w:rsidR="00000000" w:rsidRDefault="00C90292">
      <w:pPr>
        <w:spacing w:after="0"/>
        <w:ind w:right="-52"/>
        <w:jc w:val="both"/>
        <w:rPr>
          <w:rFonts w:cs="Calibri"/>
          <w:b/>
          <w:sz w:val="24"/>
          <w:szCs w:val="24"/>
        </w:rPr>
      </w:pPr>
    </w:p>
    <w:p w:rsidR="00000000" w:rsidRDefault="00C90292">
      <w:pPr>
        <w:spacing w:after="0"/>
        <w:ind w:right="-52"/>
        <w:jc w:val="both"/>
        <w:rPr>
          <w:rFonts w:cs="Calibri"/>
          <w:sz w:val="24"/>
          <w:szCs w:val="24"/>
        </w:rPr>
      </w:pPr>
      <w:r>
        <w:rPr>
          <w:rFonts w:cs="Calibri"/>
          <w:sz w:val="24"/>
          <w:szCs w:val="24"/>
        </w:rPr>
        <w:t xml:space="preserve">Ο Άγιος Νικόλαος αποτελεί την Πρωτεύουσα του Νομού, οπότε θα ενοποιηθούν εκεί όλες οι ΔΟΥ του Νομού. </w:t>
      </w:r>
    </w:p>
    <w:p w:rsidR="00000000" w:rsidRDefault="00C90292">
      <w:pPr>
        <w:spacing w:after="0"/>
        <w:ind w:right="-52"/>
        <w:jc w:val="both"/>
        <w:rPr>
          <w:rFonts w:cs="Calibri"/>
          <w:sz w:val="24"/>
          <w:szCs w:val="24"/>
        </w:rPr>
      </w:pPr>
    </w:p>
    <w:p w:rsidR="00000000" w:rsidRDefault="00C90292">
      <w:pPr>
        <w:pageBreakBefore/>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ΔΟΥ Αγίου Νικολάου</w:t>
      </w:r>
    </w:p>
    <w:tbl>
      <w:tblPr>
        <w:tblW w:w="0" w:type="auto"/>
        <w:tblInd w:w="108" w:type="dxa"/>
        <w:tblLayout w:type="fixed"/>
        <w:tblLook w:val="0000"/>
      </w:tblPr>
      <w:tblGrid>
        <w:gridCol w:w="1899"/>
        <w:gridCol w:w="755"/>
        <w:gridCol w:w="1191"/>
        <w:gridCol w:w="1118"/>
        <w:gridCol w:w="1433"/>
        <w:gridCol w:w="1896"/>
        <w:gridCol w:w="1220"/>
        <w:gridCol w:w="1126"/>
      </w:tblGrid>
      <w:tr w:rsidR="00000000">
        <w:trPr>
          <w:trHeight w:val="524"/>
        </w:trPr>
        <w:tc>
          <w:tcPr>
            <w:tcW w:w="189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ΔΟΥ ΥΠΟ ΑΝΑΣΤΟΛΗ ΛΕΙΤΟΥΡΓΙΑΣ</w:t>
            </w:r>
          </w:p>
        </w:tc>
        <w:tc>
          <w:tcPr>
            <w:tcW w:w="75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ΥΠ</w:t>
            </w:r>
            <w:r>
              <w:rPr>
                <w:rFonts w:cs="Calibri"/>
              </w:rPr>
              <w:t>ΑΛ</w:t>
            </w:r>
          </w:p>
          <w:p w:rsidR="00000000" w:rsidRDefault="00C90292">
            <w:pPr>
              <w:spacing w:after="0"/>
              <w:ind w:right="-52" w:firstLine="13"/>
              <w:jc w:val="center"/>
              <w:rPr>
                <w:rFonts w:cs="Calibri"/>
              </w:rPr>
            </w:pPr>
            <w:r>
              <w:rPr>
                <w:rFonts w:cs="Calibri"/>
              </w:rPr>
              <w:t>ΛΗΛΟΙ</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 xml:space="preserve">ΩΦΕΛΙΜΗ </w:t>
            </w:r>
          </w:p>
          <w:p w:rsidR="00000000" w:rsidRDefault="00C90292">
            <w:pPr>
              <w:spacing w:after="0"/>
              <w:ind w:right="-52"/>
              <w:jc w:val="center"/>
              <w:rPr>
                <w:rFonts w:cs="Calibri"/>
              </w:rPr>
            </w:pPr>
            <w:r>
              <w:rPr>
                <w:rFonts w:cs="Calibri"/>
              </w:rPr>
              <w:t>ΕΠΙΦΑΝΕΙΑ ΓΡΑΦΕΙΩΝ</w:t>
            </w:r>
          </w:p>
        </w:tc>
        <w:tc>
          <w:tcPr>
            <w:tcW w:w="111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c>
          <w:tcPr>
            <w:tcW w:w="143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ΔΟΥ ΥΠΟΔΟΧΗΣ</w:t>
            </w:r>
          </w:p>
        </w:tc>
        <w:tc>
          <w:tcPr>
            <w:tcW w:w="189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ΣΥΝΟΛΟ ΥΠΗΡΕΤΟΥΝΤΩΝ ΥΠΑΛΛΗΛΩΝ*</w:t>
            </w:r>
          </w:p>
        </w:tc>
        <w:tc>
          <w:tcPr>
            <w:tcW w:w="1220"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ΩΦΕΛΙΜΗ ΕΠΙΦΑΝΕΙΑ ΓΡΑΦΕΙΩΝ</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r>
      <w:tr w:rsidR="00000000">
        <w:trPr>
          <w:trHeight w:val="540"/>
        </w:trPr>
        <w:tc>
          <w:tcPr>
            <w:tcW w:w="189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ΣΗΤΕΙΑΣ</w:t>
            </w:r>
          </w:p>
        </w:tc>
        <w:tc>
          <w:tcPr>
            <w:tcW w:w="75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15</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240 τ.μ.</w:t>
            </w:r>
          </w:p>
        </w:tc>
        <w:tc>
          <w:tcPr>
            <w:tcW w:w="111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3.000</w:t>
            </w:r>
          </w:p>
        </w:tc>
        <w:tc>
          <w:tcPr>
            <w:tcW w:w="1433"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 xml:space="preserve">ΑΓΙΟΥ </w:t>
            </w:r>
          </w:p>
          <w:p w:rsidR="00000000" w:rsidRDefault="00C90292">
            <w:pPr>
              <w:spacing w:after="0"/>
              <w:ind w:left="-106" w:right="-112" w:hanging="141"/>
              <w:jc w:val="center"/>
              <w:rPr>
                <w:rFonts w:cs="Calibri"/>
              </w:rPr>
            </w:pPr>
            <w:r>
              <w:rPr>
                <w:rFonts w:cs="Calibri"/>
              </w:rPr>
              <w:t xml:space="preserve">ΝΙΚΟΛΑΟΥ </w:t>
            </w:r>
          </w:p>
        </w:tc>
        <w:tc>
          <w:tcPr>
            <w:tcW w:w="1896"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54</w:t>
            </w:r>
          </w:p>
        </w:tc>
        <w:tc>
          <w:tcPr>
            <w:tcW w:w="1220"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450 τ.μ.</w:t>
            </w:r>
          </w:p>
        </w:tc>
        <w:tc>
          <w:tcPr>
            <w:tcW w:w="1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6.020</w:t>
            </w:r>
          </w:p>
        </w:tc>
      </w:tr>
      <w:tr w:rsidR="00000000">
        <w:trPr>
          <w:trHeight w:val="540"/>
        </w:trPr>
        <w:tc>
          <w:tcPr>
            <w:tcW w:w="189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ΙΕΡΑΠΕΤΡΑΣ</w:t>
            </w:r>
          </w:p>
        </w:tc>
        <w:tc>
          <w:tcPr>
            <w:tcW w:w="75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10</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260 τ.μ.</w:t>
            </w:r>
          </w:p>
        </w:tc>
        <w:tc>
          <w:tcPr>
            <w:tcW w:w="111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4.108</w:t>
            </w:r>
          </w:p>
        </w:tc>
        <w:tc>
          <w:tcPr>
            <w:tcW w:w="1433"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p>
        </w:tc>
        <w:tc>
          <w:tcPr>
            <w:tcW w:w="1896"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p>
        </w:tc>
        <w:tc>
          <w:tcPr>
            <w:tcW w:w="1220"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06" w:right="-112" w:hanging="141"/>
              <w:jc w:val="center"/>
              <w:rPr>
                <w:rFonts w:cs="Calibri"/>
              </w:rPr>
            </w:pPr>
          </w:p>
        </w:tc>
      </w:tr>
    </w:tbl>
    <w:p w:rsidR="00000000" w:rsidRDefault="00C90292">
      <w:pPr>
        <w:spacing w:after="0"/>
        <w:ind w:right="-52"/>
        <w:rPr>
          <w:rFonts w:cs="Calibri"/>
          <w:i/>
          <w:sz w:val="24"/>
          <w:szCs w:val="24"/>
          <w:u w:val="single"/>
        </w:rPr>
      </w:pPr>
      <w:r>
        <w:rPr>
          <w:rFonts w:cs="Calibri"/>
          <w:sz w:val="24"/>
          <w:szCs w:val="24"/>
        </w:rPr>
        <w:t xml:space="preserve">* </w:t>
      </w:r>
      <w:r>
        <w:rPr>
          <w:rFonts w:cs="Calibri"/>
          <w:i/>
          <w:sz w:val="24"/>
          <w:szCs w:val="24"/>
          <w:u w:val="single"/>
        </w:rPr>
        <w:t>Στην ενοπ</w:t>
      </w:r>
      <w:r>
        <w:rPr>
          <w:rFonts w:cs="Calibri"/>
          <w:i/>
          <w:sz w:val="24"/>
          <w:szCs w:val="24"/>
          <w:u w:val="single"/>
        </w:rPr>
        <w:t>οιημένη ΔΟΥ</w:t>
      </w:r>
    </w:p>
    <w:p w:rsidR="00000000" w:rsidRDefault="00C90292">
      <w:pPr>
        <w:spacing w:after="0"/>
        <w:ind w:left="-851" w:right="-908"/>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 xml:space="preserve">Και οι 3 ΔΟΥ στεγάζονται  σε μισθωμένα κτίρια. Ο Άγιος Νικόλαος αποτελεί την πρωτεύουσα του Νομού, ωστόσο το κτίριο της ΔΟΥ Αγίου Νικολάου επαρκεί οριακά για τη στέγαση όλων των ΔΟΥ του Νομού, πλην αρχείων. </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Άρα προτείνεται η άμεση μεταστέγασ</w:t>
      </w:r>
      <w:r>
        <w:rPr>
          <w:rFonts w:cs="Calibri"/>
          <w:sz w:val="24"/>
          <w:szCs w:val="24"/>
        </w:rPr>
        <w:t>η της ΔΟΥ Σητείας και Ιεράπετρας στο κτίριο της ΔΟΥ Αγίου Νικολάου. Πρέπει να μισθωθεί χώρος αρχείου για την ενοποιημένη ΔΟΥ.</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 xml:space="preserve">Προτείνεται η λειτουργία Γραφείων Εξυπηρέτησης Φορολογουμένων στη Σητεία και Ιεράπετρα, με την προϋπόθεση της δωρεάν παραχώρησης </w:t>
      </w:r>
      <w:r>
        <w:rPr>
          <w:rFonts w:cs="Calibri"/>
          <w:sz w:val="24"/>
          <w:szCs w:val="24"/>
        </w:rPr>
        <w:t>χώρου από το Υπουργείο Εσωτερικών, με την αιτιολογία της δυσκολίας πρόσβασης (εξυπηρέτηση ορεινών περιοχών).</w:t>
      </w:r>
    </w:p>
    <w:p w:rsidR="00000000" w:rsidRDefault="00C90292">
      <w:pPr>
        <w:spacing w:after="0"/>
        <w:ind w:right="-52"/>
        <w:jc w:val="both"/>
        <w:rPr>
          <w:rFonts w:cs="Calibri"/>
          <w:b/>
          <w:sz w:val="24"/>
          <w:szCs w:val="24"/>
        </w:rPr>
      </w:pPr>
    </w:p>
    <w:p w:rsidR="00000000" w:rsidRDefault="00C90292">
      <w:pPr>
        <w:spacing w:after="0"/>
        <w:ind w:right="-52"/>
        <w:jc w:val="both"/>
        <w:rPr>
          <w:rFonts w:cs="Calibri"/>
          <w:b/>
          <w:sz w:val="24"/>
          <w:szCs w:val="24"/>
        </w:rPr>
      </w:pPr>
      <w:r>
        <w:rPr>
          <w:rFonts w:cs="Calibri"/>
          <w:b/>
          <w:sz w:val="24"/>
          <w:szCs w:val="24"/>
        </w:rPr>
        <w:t xml:space="preserve">Θέματα που πρέπει να επιλυθούν προ της συστέγασης: </w:t>
      </w:r>
    </w:p>
    <w:p w:rsidR="00000000" w:rsidRDefault="00C90292">
      <w:pPr>
        <w:spacing w:after="0"/>
        <w:ind w:right="-52"/>
        <w:jc w:val="both"/>
        <w:rPr>
          <w:rFonts w:cs="Calibri"/>
          <w:sz w:val="24"/>
          <w:szCs w:val="24"/>
        </w:rPr>
      </w:pPr>
      <w:r>
        <w:rPr>
          <w:rFonts w:cs="Calibri"/>
          <w:sz w:val="24"/>
          <w:szCs w:val="24"/>
        </w:rPr>
        <w:t>-</w:t>
      </w:r>
    </w:p>
    <w:p w:rsidR="00000000" w:rsidRDefault="00C90292">
      <w:pPr>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 xml:space="preserve">Εκτιμώμενο κόστος ενοποίησης: </w:t>
      </w:r>
    </w:p>
    <w:tbl>
      <w:tblPr>
        <w:tblW w:w="0" w:type="auto"/>
        <w:tblInd w:w="-5" w:type="dxa"/>
        <w:tblLayout w:type="fixed"/>
        <w:tblLook w:val="0000"/>
      </w:tblPr>
      <w:tblGrid>
        <w:gridCol w:w="1825"/>
        <w:gridCol w:w="1809"/>
        <w:gridCol w:w="3632"/>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Διαρρύθμιση χώρων</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Μεταφορικά (έπιπλα, αρχείο, εξοπλισμός)</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Πλ</w:t>
            </w:r>
            <w:r>
              <w:rPr>
                <w:rFonts w:cs="Calibri"/>
                <w:sz w:val="24"/>
                <w:szCs w:val="24"/>
              </w:rPr>
              <w:t xml:space="preserve">ηροφορική και ηλεκτρομηχανολογικές εγκαταστάσεις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3.000</w:t>
            </w:r>
            <w:r>
              <w:rPr>
                <w:rFonts w:cs="Calibri"/>
                <w:sz w:val="24"/>
                <w:szCs w:val="24"/>
              </w:rPr>
              <w:t xml:space="preserve"> €</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19.000 €</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7.000 €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29.000 €</w:t>
            </w:r>
          </w:p>
        </w:tc>
      </w:tr>
    </w:tbl>
    <w:p w:rsidR="00000000" w:rsidRDefault="00C90292">
      <w:pPr>
        <w:spacing w:after="0"/>
        <w:ind w:left="360" w:right="-52"/>
        <w:jc w:val="both"/>
      </w:pPr>
    </w:p>
    <w:p w:rsidR="00000000" w:rsidRDefault="00C90292">
      <w:pPr>
        <w:spacing w:after="0"/>
        <w:ind w:right="-52"/>
        <w:jc w:val="both"/>
        <w:rPr>
          <w:rFonts w:cs="Calibri"/>
          <w:b/>
          <w:sz w:val="24"/>
          <w:szCs w:val="24"/>
        </w:rPr>
      </w:pPr>
      <w:r>
        <w:rPr>
          <w:rFonts w:cs="Calibri"/>
          <w:b/>
          <w:sz w:val="24"/>
          <w:szCs w:val="24"/>
        </w:rPr>
        <w:t>Μηνιαίο ελάχιστο όφελος ενοποίησης:</w:t>
      </w:r>
    </w:p>
    <w:tbl>
      <w:tblPr>
        <w:tblW w:w="0" w:type="auto"/>
        <w:tblInd w:w="-5" w:type="dxa"/>
        <w:tblLayout w:type="fixed"/>
        <w:tblLook w:val="0000"/>
      </w:tblPr>
      <w:tblGrid>
        <w:gridCol w:w="1825"/>
        <w:gridCol w:w="3426"/>
        <w:gridCol w:w="2015"/>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Μισθώματα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Λειτουργικά έξοδα (ρεύμα, τηλέφωνο, ύδρευση, θέρμανση)</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Επιδόματα θέσεων ευθύνης</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7.108</w:t>
            </w:r>
            <w:r>
              <w:rPr>
                <w:rFonts w:cs="Calibri"/>
                <w:sz w:val="24"/>
                <w:szCs w:val="24"/>
              </w:rPr>
              <w:t xml:space="preserve">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1.626 €</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750 €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9.484</w:t>
            </w:r>
            <w:r>
              <w:rPr>
                <w:rFonts w:cs="Calibri"/>
                <w:sz w:val="24"/>
                <w:szCs w:val="24"/>
              </w:rPr>
              <w:t xml:space="preserve"> €</w:t>
            </w:r>
          </w:p>
        </w:tc>
      </w:tr>
    </w:tbl>
    <w:p w:rsidR="00000000" w:rsidRDefault="00C90292">
      <w:pPr>
        <w:spacing w:after="0"/>
        <w:ind w:right="-52"/>
        <w:jc w:val="both"/>
        <w:rPr>
          <w:rFonts w:cs="Calibri"/>
          <w:sz w:val="12"/>
          <w:szCs w:val="12"/>
        </w:rPr>
      </w:pPr>
    </w:p>
    <w:p w:rsidR="00000000" w:rsidRDefault="00C90292">
      <w:pPr>
        <w:spacing w:after="0"/>
        <w:ind w:right="-52"/>
        <w:rPr>
          <w:rFonts w:cs="Calibri"/>
          <w:sz w:val="24"/>
          <w:szCs w:val="24"/>
        </w:rPr>
      </w:pPr>
      <w:r>
        <w:rPr>
          <w:rFonts w:cs="Calibri"/>
          <w:sz w:val="24"/>
          <w:szCs w:val="24"/>
        </w:rPr>
        <w:t>Συνεπώς το κόστος μεταστέγασης θα αποσβεστεί σε 3,1 μήνες.</w:t>
      </w:r>
    </w:p>
    <w:p w:rsidR="00000000" w:rsidRDefault="00C90292">
      <w:pPr>
        <w:spacing w:after="0"/>
        <w:ind w:right="-52"/>
        <w:jc w:val="both"/>
        <w:rPr>
          <w:rFonts w:cs="Calibri"/>
          <w:sz w:val="24"/>
          <w:szCs w:val="24"/>
        </w:rPr>
      </w:pPr>
    </w:p>
    <w:p w:rsidR="00000000" w:rsidRDefault="00C90292">
      <w:pPr>
        <w:pageBreakBefore/>
        <w:spacing w:after="0"/>
        <w:ind w:right="-52"/>
        <w:jc w:val="both"/>
        <w:rPr>
          <w:rFonts w:cs="Calibri"/>
          <w:b/>
          <w:sz w:val="24"/>
          <w:szCs w:val="24"/>
        </w:rPr>
      </w:pPr>
    </w:p>
    <w:p w:rsidR="00000000" w:rsidRDefault="00C90292">
      <w:pPr>
        <w:numPr>
          <w:ilvl w:val="0"/>
          <w:numId w:val="14"/>
        </w:numPr>
        <w:spacing w:after="0"/>
        <w:ind w:right="-52"/>
        <w:jc w:val="both"/>
        <w:rPr>
          <w:rFonts w:cs="Calibri"/>
          <w:b/>
          <w:sz w:val="24"/>
          <w:szCs w:val="24"/>
          <w:u w:val="single"/>
        </w:rPr>
      </w:pPr>
      <w:r>
        <w:rPr>
          <w:rFonts w:cs="Calibri"/>
          <w:b/>
          <w:sz w:val="24"/>
          <w:szCs w:val="24"/>
          <w:u w:val="single"/>
        </w:rPr>
        <w:t>Νομός Λέσβου</w:t>
      </w:r>
    </w:p>
    <w:p w:rsidR="00000000" w:rsidRDefault="00C90292">
      <w:pPr>
        <w:spacing w:after="0"/>
        <w:ind w:right="-52"/>
        <w:jc w:val="both"/>
        <w:rPr>
          <w:rFonts w:cs="Calibri"/>
          <w:sz w:val="24"/>
          <w:szCs w:val="24"/>
        </w:rPr>
      </w:pPr>
    </w:p>
    <w:tbl>
      <w:tblPr>
        <w:tblW w:w="0" w:type="auto"/>
        <w:tblInd w:w="108" w:type="dxa"/>
        <w:tblLayout w:type="fixed"/>
        <w:tblLook w:val="0000"/>
      </w:tblPr>
      <w:tblGrid>
        <w:gridCol w:w="1806"/>
        <w:gridCol w:w="1134"/>
        <w:gridCol w:w="1417"/>
        <w:gridCol w:w="1216"/>
        <w:gridCol w:w="1336"/>
        <w:gridCol w:w="1145"/>
      </w:tblGrid>
      <w:tr w:rsidR="00000000">
        <w:trPr>
          <w:trHeight w:val="1305"/>
        </w:trPr>
        <w:tc>
          <w:tcPr>
            <w:tcW w:w="180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ΔΟΥ</w:t>
            </w:r>
          </w:p>
        </w:tc>
        <w:tc>
          <w:tcPr>
            <w:tcW w:w="1134"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ΕΣΟΔΑ  ΔΟΥ </w:t>
            </w:r>
          </w:p>
          <w:p w:rsidR="00000000" w:rsidRDefault="00C90292">
            <w:pPr>
              <w:spacing w:after="0" w:line="240" w:lineRule="auto"/>
              <w:jc w:val="center"/>
              <w:rPr>
                <w:rFonts w:cs="Calibri"/>
                <w:b/>
                <w:bCs/>
                <w:color w:val="000000"/>
                <w:sz w:val="20"/>
                <w:szCs w:val="20"/>
              </w:rPr>
            </w:pPr>
            <w:r>
              <w:rPr>
                <w:rFonts w:cs="Calibri"/>
                <w:b/>
                <w:bCs/>
                <w:color w:val="000000"/>
                <w:sz w:val="20"/>
                <w:szCs w:val="20"/>
              </w:rPr>
              <w:t>(σε χιλ. €)</w:t>
            </w:r>
          </w:p>
        </w:tc>
        <w:tc>
          <w:tcPr>
            <w:tcW w:w="1417"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cs="Calibri"/>
                <w:b/>
                <w:bCs/>
                <w:color w:val="000000"/>
                <w:sz w:val="20"/>
                <w:szCs w:val="20"/>
              </w:rPr>
            </w:pPr>
            <w:r>
              <w:rPr>
                <w:rFonts w:eastAsia="Times New Roman" w:cs="Calibri"/>
                <w:b/>
                <w:bCs/>
                <w:color w:val="000000"/>
                <w:sz w:val="20"/>
                <w:szCs w:val="20"/>
              </w:rPr>
              <w:t xml:space="preserve">ΕΣΟΔΑ ΤΕΛΩΝΕΙΩΝ    </w:t>
            </w:r>
            <w:r>
              <w:rPr>
                <w:rFonts w:cs="Calibri"/>
                <w:b/>
                <w:bCs/>
                <w:color w:val="000000"/>
                <w:sz w:val="20"/>
                <w:szCs w:val="20"/>
              </w:rPr>
              <w:t>(σε χιλ. €)</w:t>
            </w:r>
          </w:p>
        </w:tc>
        <w:tc>
          <w:tcPr>
            <w:tcW w:w="121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ΕΣΟΔΩΝ    (σε χιλ. €)</w:t>
            </w:r>
          </w:p>
        </w:tc>
        <w:tc>
          <w:tcPr>
            <w:tcW w:w="133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ΣΥΝΑΛΛΑΣ</w:t>
            </w:r>
          </w:p>
          <w:p w:rsidR="00000000" w:rsidRDefault="00C90292">
            <w:pPr>
              <w:spacing w:after="0" w:line="240" w:lineRule="auto"/>
              <w:jc w:val="center"/>
              <w:rPr>
                <w:rFonts w:eastAsia="Times New Roman" w:cs="Calibri"/>
                <w:b/>
                <w:bCs/>
                <w:color w:val="000000"/>
                <w:sz w:val="20"/>
                <w:szCs w:val="20"/>
              </w:rPr>
            </w:pPr>
            <w:r>
              <w:rPr>
                <w:rFonts w:eastAsia="Times New Roman" w:cs="Calibri"/>
                <w:b/>
                <w:bCs/>
                <w:color w:val="000000"/>
                <w:sz w:val="20"/>
                <w:szCs w:val="20"/>
              </w:rPr>
              <w:t>ΣΟΜΕΝΩΝ</w:t>
            </w:r>
          </w:p>
        </w:tc>
        <w:tc>
          <w:tcPr>
            <w:tcW w:w="1145" w:type="dxa"/>
            <w:tcBorders>
              <w:top w:val="single" w:sz="4" w:space="0" w:color="000000"/>
              <w:left w:val="single" w:sz="4" w:space="0" w:color="000000"/>
              <w:bottom w:val="single" w:sz="4" w:space="0" w:color="000000"/>
              <w:right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 ΕΣΟΔΩΝ ΔΟΥ ΣΤΟ ΣΥΝΟΛΟ ΝΟΜΟΥ </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ΛΗΜΝΟΥ</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12.886</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461</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13.347</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17.819</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11,28%</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ΚΑΛΛΟΝΗΣ</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16.412</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0</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16.412</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20.711</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14,37%</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ΜΥΤΙΛΗΝΗΣ</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84.911</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22.281</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107.192</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69.311</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74,35%</w:t>
            </w:r>
          </w:p>
        </w:tc>
      </w:tr>
      <w:tr w:rsidR="00000000">
        <w:trPr>
          <w:trHeight w:val="360"/>
        </w:trPr>
        <w:tc>
          <w:tcPr>
            <w:tcW w:w="180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spacing w:after="0" w:line="240" w:lineRule="auto"/>
              <w:rPr>
                <w:rFonts w:eastAsia="Times New Roman" w:cs="Calibri"/>
                <w:b/>
                <w:bCs/>
                <w:sz w:val="20"/>
                <w:szCs w:val="20"/>
              </w:rPr>
            </w:pPr>
            <w:r>
              <w:rPr>
                <w:rFonts w:eastAsia="Times New Roman" w:cs="Calibri"/>
                <w:b/>
                <w:bCs/>
                <w:sz w:val="20"/>
                <w:szCs w:val="20"/>
              </w:rPr>
              <w:t xml:space="preserve">ΣΥΝΟΛΟ ΝΟΜΟΥ </w:t>
            </w:r>
          </w:p>
        </w:tc>
        <w:tc>
          <w:tcPr>
            <w:tcW w:w="1134"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114.209</w:t>
            </w:r>
          </w:p>
        </w:tc>
        <w:tc>
          <w:tcPr>
            <w:tcW w:w="1417"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22.742</w:t>
            </w:r>
          </w:p>
        </w:tc>
        <w:tc>
          <w:tcPr>
            <w:tcW w:w="121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136.951</w:t>
            </w:r>
          </w:p>
        </w:tc>
        <w:tc>
          <w:tcPr>
            <w:tcW w:w="133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107.841</w:t>
            </w:r>
          </w:p>
        </w:tc>
        <w:tc>
          <w:tcPr>
            <w:tcW w:w="1145" w:type="dxa"/>
            <w:tcBorders>
              <w:top w:val="single" w:sz="4" w:space="0" w:color="000000"/>
              <w:left w:val="single" w:sz="4" w:space="0" w:color="000000"/>
              <w:bottom w:val="single" w:sz="4" w:space="0" w:color="000000"/>
              <w:right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100%</w:t>
            </w:r>
          </w:p>
        </w:tc>
      </w:tr>
    </w:tbl>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 xml:space="preserve">Η Μυτιλήνη αποτελεί την Πρωτεύουσα του Νομού, οπότε θα ενοποιηθούν εκεί όλες οι ΔΟΥ του Νομού. </w:t>
      </w:r>
    </w:p>
    <w:p w:rsidR="00000000" w:rsidRDefault="00C90292">
      <w:pPr>
        <w:spacing w:after="0"/>
        <w:ind w:right="-52"/>
        <w:jc w:val="both"/>
        <w:rPr>
          <w:rFonts w:cs="Calibri"/>
          <w:sz w:val="24"/>
          <w:szCs w:val="24"/>
        </w:rPr>
      </w:pPr>
    </w:p>
    <w:p w:rsidR="00000000" w:rsidRDefault="00C90292">
      <w:pPr>
        <w:pageBreakBefore/>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ΔΟΥ Μυτιλήν</w:t>
      </w:r>
      <w:r>
        <w:rPr>
          <w:rFonts w:cs="Calibri"/>
          <w:b/>
          <w:sz w:val="24"/>
          <w:szCs w:val="24"/>
        </w:rPr>
        <w:t>ης</w:t>
      </w:r>
    </w:p>
    <w:tbl>
      <w:tblPr>
        <w:tblW w:w="0" w:type="auto"/>
        <w:tblInd w:w="108" w:type="dxa"/>
        <w:tblLayout w:type="fixed"/>
        <w:tblLook w:val="0000"/>
      </w:tblPr>
      <w:tblGrid>
        <w:gridCol w:w="1664"/>
        <w:gridCol w:w="757"/>
        <w:gridCol w:w="1191"/>
        <w:gridCol w:w="1116"/>
        <w:gridCol w:w="1432"/>
        <w:gridCol w:w="1895"/>
        <w:gridCol w:w="1220"/>
        <w:gridCol w:w="1126"/>
      </w:tblGrid>
      <w:tr w:rsidR="00000000">
        <w:trPr>
          <w:trHeight w:val="524"/>
        </w:trPr>
        <w:tc>
          <w:tcPr>
            <w:tcW w:w="166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ΔΟΥ ΥΠΟ ΑΝΑΣΤΟΛΗ ΛΕΙΤΟΥΡΓΙΑΣ</w:t>
            </w:r>
          </w:p>
        </w:tc>
        <w:tc>
          <w:tcPr>
            <w:tcW w:w="75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ΥΠΑΛ</w:t>
            </w:r>
          </w:p>
          <w:p w:rsidR="00000000" w:rsidRDefault="00C90292">
            <w:pPr>
              <w:spacing w:after="0"/>
              <w:ind w:right="-52" w:firstLine="13"/>
              <w:jc w:val="center"/>
              <w:rPr>
                <w:rFonts w:cs="Calibri"/>
              </w:rPr>
            </w:pPr>
            <w:r>
              <w:rPr>
                <w:rFonts w:cs="Calibri"/>
              </w:rPr>
              <w:t>ΛΗΛΟΙ</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 xml:space="preserve">ΩΦΕΛΙΜΗ </w:t>
            </w:r>
          </w:p>
          <w:p w:rsidR="00000000" w:rsidRDefault="00C90292">
            <w:pPr>
              <w:spacing w:after="0"/>
              <w:ind w:right="-52"/>
              <w:jc w:val="center"/>
              <w:rPr>
                <w:rFonts w:cs="Calibri"/>
              </w:rPr>
            </w:pPr>
            <w:r>
              <w:rPr>
                <w:rFonts w:cs="Calibri"/>
              </w:rPr>
              <w:t>ΕΠΙΦΑΝΕΙΑ ΓΡΑΦΕΙΩΝ</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c>
          <w:tcPr>
            <w:tcW w:w="143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ΔΟΥ ΥΠΟΔΟΧΗΣ</w:t>
            </w:r>
          </w:p>
        </w:tc>
        <w:tc>
          <w:tcPr>
            <w:tcW w:w="189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ΣΥΝΟΛΟ ΥΠΗΡΕΤΟΥΝΤΩΝ ΥΠΑΛΛΗΛΩΝ*</w:t>
            </w:r>
          </w:p>
        </w:tc>
        <w:tc>
          <w:tcPr>
            <w:tcW w:w="1220"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ΩΦΕΛΙΜΗ ΕΠΙΦΑΝΕΙΑ ΓΡΑΦΕΙΩΝ</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r>
      <w:tr w:rsidR="00000000">
        <w:trPr>
          <w:trHeight w:val="540"/>
        </w:trPr>
        <w:tc>
          <w:tcPr>
            <w:tcW w:w="166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jc w:val="center"/>
              <w:rPr>
                <w:rFonts w:cs="Calibri"/>
                <w:color w:val="000000"/>
                <w:sz w:val="20"/>
                <w:szCs w:val="20"/>
              </w:rPr>
            </w:pPr>
            <w:r>
              <w:rPr>
                <w:rFonts w:cs="Calibri"/>
                <w:color w:val="000000"/>
                <w:sz w:val="20"/>
                <w:szCs w:val="20"/>
              </w:rPr>
              <w:t>ΛΗΜΝΟΥ</w:t>
            </w:r>
          </w:p>
        </w:tc>
        <w:tc>
          <w:tcPr>
            <w:tcW w:w="75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firstLine="13"/>
              <w:jc w:val="center"/>
              <w:rPr>
                <w:rFonts w:cs="Calibri"/>
                <w:color w:val="000000"/>
                <w:sz w:val="20"/>
                <w:szCs w:val="20"/>
              </w:rPr>
            </w:pPr>
            <w:r>
              <w:rPr>
                <w:rFonts w:cs="Calibri"/>
                <w:color w:val="000000"/>
                <w:sz w:val="20"/>
                <w:szCs w:val="20"/>
              </w:rPr>
              <w:t>13</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color w:val="000000"/>
                <w:sz w:val="20"/>
                <w:szCs w:val="20"/>
              </w:rPr>
            </w:pPr>
            <w:r>
              <w:rPr>
                <w:rFonts w:cs="Calibri"/>
                <w:color w:val="000000"/>
                <w:sz w:val="20"/>
                <w:szCs w:val="20"/>
              </w:rPr>
              <w:t>400 τ.μ.</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color w:val="000000"/>
                <w:sz w:val="20"/>
                <w:szCs w:val="20"/>
              </w:rPr>
            </w:pPr>
            <w:r>
              <w:rPr>
                <w:rFonts w:cs="Calibri"/>
                <w:color w:val="000000"/>
                <w:sz w:val="20"/>
                <w:szCs w:val="20"/>
              </w:rPr>
              <w:t>3.228</w:t>
            </w:r>
          </w:p>
        </w:tc>
        <w:tc>
          <w:tcPr>
            <w:tcW w:w="1432"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color w:val="000000"/>
                <w:sz w:val="20"/>
                <w:szCs w:val="20"/>
              </w:rPr>
            </w:pPr>
            <w:r>
              <w:rPr>
                <w:rFonts w:cs="Calibri"/>
                <w:color w:val="000000"/>
                <w:sz w:val="20"/>
                <w:szCs w:val="20"/>
              </w:rPr>
              <w:t>ΜΥΤΙΛΗΝΗΣ</w:t>
            </w:r>
          </w:p>
        </w:tc>
        <w:tc>
          <w:tcPr>
            <w:tcW w:w="1895"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r>
              <w:rPr>
                <w:rFonts w:cs="Calibri"/>
              </w:rPr>
              <w:t>77</w:t>
            </w:r>
          </w:p>
        </w:tc>
        <w:tc>
          <w:tcPr>
            <w:tcW w:w="1220"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r>
              <w:rPr>
                <w:rFonts w:cs="Calibri"/>
              </w:rPr>
              <w:t>760 τ.μ.</w:t>
            </w:r>
          </w:p>
        </w:tc>
        <w:tc>
          <w:tcPr>
            <w:tcW w:w="1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r>
              <w:rPr>
                <w:rFonts w:cs="Calibri"/>
              </w:rPr>
              <w:t>18.720</w:t>
            </w:r>
          </w:p>
        </w:tc>
      </w:tr>
      <w:tr w:rsidR="00000000">
        <w:trPr>
          <w:trHeight w:val="540"/>
        </w:trPr>
        <w:tc>
          <w:tcPr>
            <w:tcW w:w="166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jc w:val="center"/>
              <w:rPr>
                <w:rFonts w:cs="Calibri"/>
                <w:color w:val="000000"/>
                <w:sz w:val="20"/>
                <w:szCs w:val="20"/>
              </w:rPr>
            </w:pPr>
            <w:r>
              <w:rPr>
                <w:rFonts w:cs="Calibri"/>
                <w:color w:val="000000"/>
                <w:sz w:val="20"/>
                <w:szCs w:val="20"/>
              </w:rPr>
              <w:t>ΚΑΛΛΟΝΗΣ</w:t>
            </w:r>
          </w:p>
        </w:tc>
        <w:tc>
          <w:tcPr>
            <w:tcW w:w="75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firstLine="13"/>
              <w:jc w:val="center"/>
              <w:rPr>
                <w:rFonts w:cs="Calibri"/>
                <w:color w:val="000000"/>
                <w:sz w:val="20"/>
                <w:szCs w:val="20"/>
              </w:rPr>
            </w:pPr>
            <w:r>
              <w:rPr>
                <w:rFonts w:cs="Calibri"/>
                <w:color w:val="000000"/>
                <w:sz w:val="20"/>
                <w:szCs w:val="20"/>
              </w:rPr>
              <w:t>13</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color w:val="000000"/>
                <w:sz w:val="20"/>
                <w:szCs w:val="20"/>
              </w:rPr>
            </w:pPr>
            <w:r>
              <w:rPr>
                <w:rFonts w:cs="Calibri"/>
                <w:color w:val="000000"/>
                <w:sz w:val="20"/>
                <w:szCs w:val="20"/>
              </w:rPr>
              <w:t>230 τ.</w:t>
            </w:r>
            <w:r>
              <w:rPr>
                <w:rFonts w:cs="Calibri"/>
                <w:color w:val="000000"/>
                <w:sz w:val="20"/>
                <w:szCs w:val="20"/>
              </w:rPr>
              <w:t>μ.</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color w:val="000000"/>
                <w:sz w:val="20"/>
                <w:szCs w:val="20"/>
              </w:rPr>
            </w:pPr>
            <w:r>
              <w:rPr>
                <w:rFonts w:cs="Calibri"/>
                <w:color w:val="000000"/>
                <w:sz w:val="20"/>
                <w:szCs w:val="20"/>
              </w:rPr>
              <w:t>2.348</w:t>
            </w:r>
          </w:p>
        </w:tc>
        <w:tc>
          <w:tcPr>
            <w:tcW w:w="1432"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color w:val="000000"/>
                <w:sz w:val="20"/>
                <w:szCs w:val="20"/>
              </w:rPr>
            </w:pPr>
          </w:p>
        </w:tc>
        <w:tc>
          <w:tcPr>
            <w:tcW w:w="1895"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p>
        </w:tc>
        <w:tc>
          <w:tcPr>
            <w:tcW w:w="1220"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p>
        </w:tc>
      </w:tr>
    </w:tbl>
    <w:p w:rsidR="00000000" w:rsidRDefault="00C90292">
      <w:pPr>
        <w:spacing w:after="0"/>
        <w:ind w:right="-52"/>
        <w:rPr>
          <w:rFonts w:cs="Calibri"/>
          <w:i/>
          <w:sz w:val="24"/>
          <w:szCs w:val="24"/>
          <w:u w:val="single"/>
        </w:rPr>
      </w:pPr>
      <w:r>
        <w:rPr>
          <w:rFonts w:cs="Calibri"/>
          <w:sz w:val="24"/>
          <w:szCs w:val="24"/>
        </w:rPr>
        <w:t xml:space="preserve">* </w:t>
      </w:r>
      <w:r>
        <w:rPr>
          <w:rFonts w:cs="Calibri"/>
          <w:i/>
          <w:sz w:val="24"/>
          <w:szCs w:val="24"/>
          <w:u w:val="single"/>
        </w:rPr>
        <w:t>Στην ενοποιημένη ΔΟΥ</w:t>
      </w:r>
    </w:p>
    <w:p w:rsidR="00000000" w:rsidRDefault="00C90292">
      <w:pPr>
        <w:spacing w:after="0"/>
        <w:ind w:left="-851" w:right="-908"/>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 xml:space="preserve">Και οι 3 ΔΟΥ του Νομού στεγάζονται σε μισθωμένα κτίρια. Το κτίριο της ΔΟΥ Μυτιλήνης επαρκεί οριακά για τη συστέγαση της ενοποιημένης ΔΟΥ του Νομού. Επιπλέον η Μυτιλήνη αποτελεί την πρωτεύουσα του Νομού. </w:t>
      </w:r>
    </w:p>
    <w:p w:rsidR="00000000" w:rsidRDefault="00C90292">
      <w:pPr>
        <w:spacing w:after="0"/>
        <w:ind w:right="-52"/>
        <w:jc w:val="both"/>
        <w:rPr>
          <w:rFonts w:cs="Calibri"/>
          <w:sz w:val="24"/>
          <w:szCs w:val="24"/>
          <w:shd w:val="clear" w:color="auto" w:fill="FFFF00"/>
        </w:rPr>
      </w:pPr>
    </w:p>
    <w:p w:rsidR="00000000" w:rsidRDefault="00C90292">
      <w:pPr>
        <w:spacing w:after="0"/>
        <w:ind w:right="-52"/>
        <w:jc w:val="both"/>
        <w:rPr>
          <w:rFonts w:cs="Calibri"/>
          <w:sz w:val="24"/>
          <w:szCs w:val="24"/>
        </w:rPr>
      </w:pPr>
      <w:r>
        <w:rPr>
          <w:rFonts w:cs="Calibri"/>
          <w:sz w:val="24"/>
          <w:szCs w:val="24"/>
        </w:rPr>
        <w:t>Άρα προτείνετ</w:t>
      </w:r>
      <w:r>
        <w:rPr>
          <w:rFonts w:cs="Calibri"/>
          <w:sz w:val="24"/>
          <w:szCs w:val="24"/>
        </w:rPr>
        <w:t xml:space="preserve">αι η άμεση μεταστέγαση των ΔΟΥ Λήμνου και Καλλονής στο κτίριο της ΔΟΥ Μυτιλήνης. </w:t>
      </w:r>
    </w:p>
    <w:p w:rsidR="00000000" w:rsidRDefault="00C90292">
      <w:pPr>
        <w:spacing w:after="0"/>
        <w:ind w:right="-52"/>
        <w:jc w:val="both"/>
        <w:rPr>
          <w:rFonts w:cs="Calibri"/>
          <w:sz w:val="24"/>
          <w:szCs w:val="24"/>
          <w:shd w:val="clear" w:color="auto" w:fill="FFFF00"/>
        </w:rPr>
      </w:pPr>
    </w:p>
    <w:p w:rsidR="00000000" w:rsidRDefault="00C90292">
      <w:pPr>
        <w:spacing w:after="0"/>
        <w:ind w:right="-52"/>
        <w:jc w:val="both"/>
        <w:rPr>
          <w:rFonts w:cs="Calibri"/>
          <w:sz w:val="24"/>
          <w:szCs w:val="24"/>
        </w:rPr>
      </w:pPr>
      <w:r>
        <w:rPr>
          <w:rFonts w:cs="Calibri"/>
          <w:sz w:val="24"/>
          <w:szCs w:val="24"/>
        </w:rPr>
        <w:t>Προτείνεται η λειτουργία Γραφείου Εξυπηρέτησης Φορολογουμένων στην Καλλονή, με την προϋπόθεση της δωρεάν παραχώρησης χώρου από το Υπουργείο Εσωτερικών, με την αιτιολογία της</w:t>
      </w:r>
      <w:r>
        <w:rPr>
          <w:rFonts w:cs="Calibri"/>
          <w:sz w:val="24"/>
          <w:szCs w:val="24"/>
        </w:rPr>
        <w:t xml:space="preserve"> δυσκολίας πρόσβασης (εξυπηρέτηση ορεινών περιοχών). Επίσης προτείνεται η λειτουργία Γραφείου Εξυπηρέτησης Φορολογουμένων στη Λήμνο, με την προϋπόθεση της δωρεάν παραχώρησης χώρου από το Υπουργείο Εσωτερικών, με την αιτιολογία της δυσκολίας πρόσβασης (νησί</w:t>
      </w:r>
      <w:r>
        <w:rPr>
          <w:rFonts w:cs="Calibri"/>
          <w:sz w:val="24"/>
          <w:szCs w:val="24"/>
        </w:rPr>
        <w:t>).</w:t>
      </w:r>
    </w:p>
    <w:p w:rsidR="00000000" w:rsidRDefault="00C90292">
      <w:pPr>
        <w:spacing w:after="0"/>
        <w:ind w:right="-52"/>
        <w:jc w:val="both"/>
        <w:rPr>
          <w:rFonts w:cs="Calibri"/>
          <w:sz w:val="24"/>
          <w:szCs w:val="24"/>
          <w:shd w:val="clear" w:color="auto" w:fill="FFFF00"/>
        </w:rPr>
      </w:pPr>
    </w:p>
    <w:p w:rsidR="00000000" w:rsidRDefault="00C90292">
      <w:pPr>
        <w:spacing w:after="0"/>
        <w:ind w:right="-52"/>
        <w:jc w:val="both"/>
        <w:rPr>
          <w:rFonts w:cs="Calibri"/>
          <w:b/>
          <w:sz w:val="24"/>
          <w:szCs w:val="24"/>
        </w:rPr>
      </w:pPr>
      <w:r>
        <w:rPr>
          <w:rFonts w:cs="Calibri"/>
          <w:b/>
          <w:sz w:val="24"/>
          <w:szCs w:val="24"/>
        </w:rPr>
        <w:t xml:space="preserve">Θέματα που πρέπει να επιλυθούν προ της συστέγασης: </w:t>
      </w:r>
    </w:p>
    <w:p w:rsidR="00000000" w:rsidRDefault="00C90292">
      <w:pPr>
        <w:spacing w:after="0"/>
        <w:ind w:right="-52"/>
        <w:jc w:val="both"/>
        <w:rPr>
          <w:rFonts w:cs="Calibri"/>
          <w:sz w:val="24"/>
          <w:szCs w:val="24"/>
        </w:rPr>
      </w:pPr>
      <w:r>
        <w:rPr>
          <w:rFonts w:cs="Calibri"/>
          <w:sz w:val="24"/>
          <w:szCs w:val="24"/>
        </w:rPr>
        <w:t>-</w:t>
      </w:r>
    </w:p>
    <w:p w:rsidR="00000000" w:rsidRDefault="00C90292">
      <w:pPr>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 xml:space="preserve">Εκτιμώμενο κόστος ενοποίησης: </w:t>
      </w:r>
    </w:p>
    <w:tbl>
      <w:tblPr>
        <w:tblW w:w="0" w:type="auto"/>
        <w:tblInd w:w="-5" w:type="dxa"/>
        <w:tblLayout w:type="fixed"/>
        <w:tblLook w:val="0000"/>
      </w:tblPr>
      <w:tblGrid>
        <w:gridCol w:w="1825"/>
        <w:gridCol w:w="1809"/>
        <w:gridCol w:w="3632"/>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Διαρρύθμιση χώρων</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Μεταφορικά (έπιπλα, αρχείο, εξοπλισμός)</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Πληροφορική και ηλεκτρομηχανολογικές εγκαταστάσεις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3.00</w:t>
            </w:r>
            <w:r>
              <w:rPr>
                <w:rFonts w:cs="Calibri"/>
                <w:sz w:val="24"/>
                <w:szCs w:val="24"/>
              </w:rPr>
              <w:t>0 €</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25.000 €</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9.000 €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37.000 €</w:t>
            </w:r>
          </w:p>
        </w:tc>
      </w:tr>
    </w:tbl>
    <w:p w:rsidR="00000000" w:rsidRDefault="00C90292">
      <w:pPr>
        <w:spacing w:after="0"/>
        <w:ind w:left="360" w:right="-52"/>
        <w:jc w:val="both"/>
      </w:pPr>
    </w:p>
    <w:p w:rsidR="00000000" w:rsidRDefault="00C90292">
      <w:pPr>
        <w:spacing w:after="0"/>
        <w:ind w:right="-52"/>
        <w:jc w:val="both"/>
        <w:rPr>
          <w:rFonts w:cs="Calibri"/>
          <w:b/>
          <w:sz w:val="24"/>
          <w:szCs w:val="24"/>
        </w:rPr>
      </w:pPr>
      <w:r>
        <w:rPr>
          <w:rFonts w:cs="Calibri"/>
          <w:b/>
          <w:sz w:val="24"/>
          <w:szCs w:val="24"/>
        </w:rPr>
        <w:t>Μηνιαίο ελάχ</w:t>
      </w:r>
      <w:r>
        <w:rPr>
          <w:rFonts w:cs="Calibri"/>
          <w:b/>
          <w:sz w:val="24"/>
          <w:szCs w:val="24"/>
        </w:rPr>
        <w:t>ιστο όφελος ενοποίησης:</w:t>
      </w:r>
    </w:p>
    <w:tbl>
      <w:tblPr>
        <w:tblW w:w="0" w:type="auto"/>
        <w:tblInd w:w="-5" w:type="dxa"/>
        <w:tblLayout w:type="fixed"/>
        <w:tblLook w:val="0000"/>
      </w:tblPr>
      <w:tblGrid>
        <w:gridCol w:w="1825"/>
        <w:gridCol w:w="3426"/>
        <w:gridCol w:w="2015"/>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Μισθώματα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Λειτουργικά έξοδα (ρεύμα, τηλέφωνο, ύδρευση, θέρμανση)</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Επιδόματα θέσεων ευθύνης</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5.576</w:t>
            </w:r>
            <w:r>
              <w:rPr>
                <w:rFonts w:cs="Calibri"/>
                <w:sz w:val="24"/>
                <w:szCs w:val="24"/>
              </w:rPr>
              <w:t xml:space="preserve">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2.491 €</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8.067 €</w:t>
            </w:r>
          </w:p>
        </w:tc>
      </w:tr>
    </w:tbl>
    <w:p w:rsidR="00000000" w:rsidRDefault="00C90292">
      <w:pPr>
        <w:spacing w:after="0"/>
        <w:ind w:right="-52"/>
        <w:jc w:val="both"/>
        <w:rPr>
          <w:rFonts w:cs="Calibri"/>
          <w:sz w:val="12"/>
          <w:szCs w:val="12"/>
        </w:rPr>
      </w:pPr>
    </w:p>
    <w:p w:rsidR="00000000" w:rsidRDefault="00C90292">
      <w:pPr>
        <w:spacing w:after="0"/>
        <w:ind w:right="-52"/>
        <w:rPr>
          <w:rFonts w:cs="Calibri"/>
          <w:sz w:val="24"/>
          <w:szCs w:val="24"/>
        </w:rPr>
      </w:pPr>
      <w:r>
        <w:rPr>
          <w:rFonts w:cs="Calibri"/>
          <w:sz w:val="24"/>
          <w:szCs w:val="24"/>
        </w:rPr>
        <w:t>Συνεπώς το κόστος μεταστέγασης θα αποσβεστεί σε 4,6 μήνες.</w:t>
      </w:r>
    </w:p>
    <w:p w:rsidR="00000000" w:rsidRDefault="00C90292">
      <w:pPr>
        <w:pageBreakBefore/>
        <w:spacing w:after="0"/>
        <w:ind w:right="-52"/>
        <w:jc w:val="both"/>
        <w:rPr>
          <w:rFonts w:cs="Calibri"/>
          <w:b/>
          <w:sz w:val="12"/>
          <w:szCs w:val="12"/>
        </w:rPr>
      </w:pPr>
    </w:p>
    <w:p w:rsidR="00000000" w:rsidRDefault="00C90292">
      <w:pPr>
        <w:numPr>
          <w:ilvl w:val="0"/>
          <w:numId w:val="14"/>
        </w:numPr>
        <w:spacing w:after="0"/>
        <w:ind w:right="-52"/>
        <w:jc w:val="both"/>
        <w:rPr>
          <w:rFonts w:cs="Calibri"/>
          <w:b/>
          <w:sz w:val="24"/>
          <w:szCs w:val="24"/>
          <w:u w:val="single"/>
        </w:rPr>
      </w:pPr>
      <w:r>
        <w:rPr>
          <w:rFonts w:cs="Calibri"/>
          <w:b/>
          <w:sz w:val="24"/>
          <w:szCs w:val="24"/>
          <w:u w:val="single"/>
        </w:rPr>
        <w:t xml:space="preserve">Νομός Μαγνησίας </w:t>
      </w:r>
    </w:p>
    <w:p w:rsidR="00000000" w:rsidRDefault="00C90292">
      <w:pPr>
        <w:spacing w:after="0"/>
        <w:ind w:right="-52"/>
        <w:jc w:val="both"/>
        <w:rPr>
          <w:rFonts w:cs="Calibri"/>
          <w:b/>
          <w:sz w:val="24"/>
          <w:szCs w:val="24"/>
        </w:rPr>
      </w:pPr>
    </w:p>
    <w:tbl>
      <w:tblPr>
        <w:tblW w:w="0" w:type="auto"/>
        <w:tblInd w:w="108" w:type="dxa"/>
        <w:tblLayout w:type="fixed"/>
        <w:tblLook w:val="0000"/>
      </w:tblPr>
      <w:tblGrid>
        <w:gridCol w:w="1996"/>
        <w:gridCol w:w="1134"/>
        <w:gridCol w:w="1417"/>
        <w:gridCol w:w="1216"/>
        <w:gridCol w:w="1336"/>
        <w:gridCol w:w="1145"/>
      </w:tblGrid>
      <w:tr w:rsidR="00000000">
        <w:trPr>
          <w:trHeight w:val="1305"/>
        </w:trPr>
        <w:tc>
          <w:tcPr>
            <w:tcW w:w="199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ΔΟΥ</w:t>
            </w:r>
          </w:p>
        </w:tc>
        <w:tc>
          <w:tcPr>
            <w:tcW w:w="1134"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ΕΣΟΔΑ  ΔΟΥ </w:t>
            </w:r>
          </w:p>
          <w:p w:rsidR="00000000" w:rsidRDefault="00C90292">
            <w:pPr>
              <w:spacing w:after="0" w:line="240" w:lineRule="auto"/>
              <w:jc w:val="center"/>
              <w:rPr>
                <w:rFonts w:cs="Calibri"/>
                <w:b/>
                <w:bCs/>
                <w:color w:val="000000"/>
                <w:sz w:val="20"/>
                <w:szCs w:val="20"/>
              </w:rPr>
            </w:pPr>
            <w:r>
              <w:rPr>
                <w:rFonts w:cs="Calibri"/>
                <w:b/>
                <w:bCs/>
                <w:color w:val="000000"/>
                <w:sz w:val="20"/>
                <w:szCs w:val="20"/>
              </w:rPr>
              <w:t xml:space="preserve">(σε χιλ. </w:t>
            </w:r>
            <w:r>
              <w:rPr>
                <w:rFonts w:cs="Calibri"/>
                <w:b/>
                <w:bCs/>
                <w:color w:val="000000"/>
                <w:sz w:val="20"/>
                <w:szCs w:val="20"/>
              </w:rPr>
              <w:t>€)</w:t>
            </w:r>
          </w:p>
        </w:tc>
        <w:tc>
          <w:tcPr>
            <w:tcW w:w="1417"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cs="Calibri"/>
                <w:b/>
                <w:bCs/>
                <w:color w:val="000000"/>
                <w:sz w:val="20"/>
                <w:szCs w:val="20"/>
              </w:rPr>
            </w:pPr>
            <w:r>
              <w:rPr>
                <w:rFonts w:eastAsia="Times New Roman" w:cs="Calibri"/>
                <w:b/>
                <w:bCs/>
                <w:color w:val="000000"/>
                <w:sz w:val="20"/>
                <w:szCs w:val="20"/>
              </w:rPr>
              <w:t xml:space="preserve">ΕΣΟΔΑ ΤΕΛΩΝΕΙΩΝ    </w:t>
            </w:r>
            <w:r>
              <w:rPr>
                <w:rFonts w:cs="Calibri"/>
                <w:b/>
                <w:bCs/>
                <w:color w:val="000000"/>
                <w:sz w:val="20"/>
                <w:szCs w:val="20"/>
              </w:rPr>
              <w:t>(σε χιλ. €)</w:t>
            </w:r>
          </w:p>
        </w:tc>
        <w:tc>
          <w:tcPr>
            <w:tcW w:w="121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ΕΣΟΔΩΝ    (σε χιλ. €)</w:t>
            </w:r>
          </w:p>
        </w:tc>
        <w:tc>
          <w:tcPr>
            <w:tcW w:w="133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ΣΥΝΑΛΛΑΣ</w:t>
            </w:r>
          </w:p>
          <w:p w:rsidR="00000000" w:rsidRDefault="00C90292">
            <w:pPr>
              <w:spacing w:after="0" w:line="240" w:lineRule="auto"/>
              <w:jc w:val="center"/>
              <w:rPr>
                <w:rFonts w:eastAsia="Times New Roman" w:cs="Calibri"/>
                <w:b/>
                <w:bCs/>
                <w:color w:val="000000"/>
                <w:sz w:val="20"/>
                <w:szCs w:val="20"/>
              </w:rPr>
            </w:pPr>
            <w:r>
              <w:rPr>
                <w:rFonts w:eastAsia="Times New Roman" w:cs="Calibri"/>
                <w:b/>
                <w:bCs/>
                <w:color w:val="000000"/>
                <w:sz w:val="20"/>
                <w:szCs w:val="20"/>
              </w:rPr>
              <w:t>ΣΟΜΕΝΩΝ</w:t>
            </w:r>
          </w:p>
        </w:tc>
        <w:tc>
          <w:tcPr>
            <w:tcW w:w="1145" w:type="dxa"/>
            <w:tcBorders>
              <w:top w:val="single" w:sz="4" w:space="0" w:color="000000"/>
              <w:left w:val="single" w:sz="4" w:space="0" w:color="000000"/>
              <w:bottom w:val="single" w:sz="4" w:space="0" w:color="000000"/>
              <w:right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 ΕΣΟΔΩΝ ΔΟΥ ΣΤΟ ΣΥΝΟΛΟ ΝΟΜΟΥ </w:t>
            </w:r>
          </w:p>
        </w:tc>
      </w:tr>
      <w:tr w:rsidR="00000000">
        <w:trPr>
          <w:trHeight w:val="360"/>
        </w:trPr>
        <w:tc>
          <w:tcPr>
            <w:tcW w:w="199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ΑΛΜΥΡΟΥ</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15.722</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16.579</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32.301</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18.990</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6,45%</w:t>
            </w:r>
          </w:p>
        </w:tc>
      </w:tr>
      <w:tr w:rsidR="00000000">
        <w:trPr>
          <w:trHeight w:val="360"/>
        </w:trPr>
        <w:tc>
          <w:tcPr>
            <w:tcW w:w="199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ΒΟΛΟΥ</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184.569</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76.489</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261.058</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125.738</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75,77%</w:t>
            </w:r>
          </w:p>
        </w:tc>
      </w:tr>
      <w:tr w:rsidR="00000000">
        <w:trPr>
          <w:trHeight w:val="360"/>
        </w:trPr>
        <w:tc>
          <w:tcPr>
            <w:tcW w:w="199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ΝΕΑΣ ΙΩΝΙΑΣ ΒΟΛΟΥ</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27.048</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0</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27.048</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41.683</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11,1%</w:t>
            </w:r>
          </w:p>
        </w:tc>
      </w:tr>
      <w:tr w:rsidR="00000000">
        <w:trPr>
          <w:trHeight w:val="360"/>
        </w:trPr>
        <w:tc>
          <w:tcPr>
            <w:tcW w:w="199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Σ</w:t>
            </w:r>
            <w:r>
              <w:rPr>
                <w:rFonts w:cs="Calibri"/>
                <w:color w:val="000000"/>
                <w:sz w:val="20"/>
                <w:szCs w:val="20"/>
              </w:rPr>
              <w:t>ΚΟΠΕΛΟΥ</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6.633</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0</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6.633</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8.732</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2,72%</w:t>
            </w:r>
          </w:p>
        </w:tc>
      </w:tr>
      <w:tr w:rsidR="00000000">
        <w:trPr>
          <w:trHeight w:val="360"/>
        </w:trPr>
        <w:tc>
          <w:tcPr>
            <w:tcW w:w="199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ΣΚΙΑΘΟΥ</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9.616</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29</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9.645</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7.377</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3,95%</w:t>
            </w:r>
          </w:p>
        </w:tc>
      </w:tr>
      <w:tr w:rsidR="00000000">
        <w:trPr>
          <w:trHeight w:val="360"/>
        </w:trPr>
        <w:tc>
          <w:tcPr>
            <w:tcW w:w="199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spacing w:after="0" w:line="240" w:lineRule="auto"/>
              <w:rPr>
                <w:rFonts w:eastAsia="Times New Roman" w:cs="Calibri"/>
                <w:b/>
                <w:bCs/>
                <w:sz w:val="20"/>
                <w:szCs w:val="20"/>
              </w:rPr>
            </w:pPr>
            <w:r>
              <w:rPr>
                <w:rFonts w:eastAsia="Times New Roman" w:cs="Calibri"/>
                <w:b/>
                <w:bCs/>
                <w:sz w:val="20"/>
                <w:szCs w:val="20"/>
              </w:rPr>
              <w:t xml:space="preserve">ΣΥΝΟΛΟ ΝΟΜΟΥ </w:t>
            </w:r>
          </w:p>
        </w:tc>
        <w:tc>
          <w:tcPr>
            <w:tcW w:w="1134"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243.588</w:t>
            </w:r>
          </w:p>
        </w:tc>
        <w:tc>
          <w:tcPr>
            <w:tcW w:w="1417"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93.097</w:t>
            </w:r>
          </w:p>
        </w:tc>
        <w:tc>
          <w:tcPr>
            <w:tcW w:w="121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336.685</w:t>
            </w:r>
          </w:p>
        </w:tc>
        <w:tc>
          <w:tcPr>
            <w:tcW w:w="133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202.519</w:t>
            </w:r>
          </w:p>
        </w:tc>
        <w:tc>
          <w:tcPr>
            <w:tcW w:w="1145" w:type="dxa"/>
            <w:tcBorders>
              <w:top w:val="single" w:sz="4" w:space="0" w:color="000000"/>
              <w:left w:val="single" w:sz="4" w:space="0" w:color="000000"/>
              <w:bottom w:val="single" w:sz="4" w:space="0" w:color="000000"/>
              <w:right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100%</w:t>
            </w:r>
          </w:p>
        </w:tc>
      </w:tr>
    </w:tbl>
    <w:p w:rsidR="00000000" w:rsidRDefault="00C90292">
      <w:pPr>
        <w:spacing w:after="0"/>
        <w:ind w:right="-52"/>
        <w:jc w:val="both"/>
        <w:rPr>
          <w:rFonts w:cs="Calibri"/>
          <w:b/>
          <w:sz w:val="24"/>
          <w:szCs w:val="24"/>
        </w:rPr>
      </w:pPr>
    </w:p>
    <w:p w:rsidR="00000000" w:rsidRDefault="00C90292">
      <w:pPr>
        <w:spacing w:after="0"/>
        <w:ind w:right="-52"/>
        <w:jc w:val="both"/>
        <w:rPr>
          <w:rFonts w:cs="Calibri"/>
          <w:sz w:val="24"/>
          <w:szCs w:val="24"/>
        </w:rPr>
      </w:pPr>
      <w:r>
        <w:rPr>
          <w:rFonts w:cs="Calibri"/>
          <w:sz w:val="24"/>
          <w:szCs w:val="24"/>
        </w:rPr>
        <w:t>Ο Νομός Μαγνησίας έχει 202.519 συναλλασσόμενους και ο Βόλος έχει 125.738 συναλλασσόμενους. Επομένως προτείνεται η παραμονή 2</w:t>
      </w:r>
      <w:r>
        <w:rPr>
          <w:rFonts w:cs="Calibri"/>
          <w:sz w:val="24"/>
          <w:szCs w:val="24"/>
          <w:vertAlign w:val="superscript"/>
        </w:rPr>
        <w:t>ης</w:t>
      </w:r>
      <w:r>
        <w:rPr>
          <w:rFonts w:cs="Calibri"/>
          <w:sz w:val="24"/>
          <w:szCs w:val="24"/>
        </w:rPr>
        <w:t xml:space="preserve"> ΔΟΥ στ</w:t>
      </w:r>
      <w:r>
        <w:rPr>
          <w:rFonts w:cs="Calibri"/>
          <w:sz w:val="24"/>
          <w:szCs w:val="24"/>
        </w:rPr>
        <w:t xml:space="preserve">ο Νομό. </w:t>
      </w:r>
    </w:p>
    <w:p w:rsidR="00000000" w:rsidRDefault="00C90292">
      <w:pPr>
        <w:spacing w:after="0"/>
        <w:ind w:right="-52"/>
        <w:jc w:val="both"/>
        <w:rPr>
          <w:rFonts w:cs="Calibri"/>
          <w:sz w:val="24"/>
          <w:szCs w:val="24"/>
        </w:rPr>
      </w:pPr>
      <w:r>
        <w:rPr>
          <w:rFonts w:cs="Calibri"/>
          <w:sz w:val="24"/>
          <w:szCs w:val="24"/>
        </w:rPr>
        <w:t xml:space="preserve"> </w:t>
      </w:r>
    </w:p>
    <w:p w:rsidR="00000000" w:rsidRDefault="00C90292">
      <w:pPr>
        <w:spacing w:after="0"/>
        <w:ind w:right="-52"/>
        <w:jc w:val="both"/>
        <w:rPr>
          <w:rFonts w:cs="Calibri"/>
          <w:sz w:val="24"/>
          <w:szCs w:val="24"/>
        </w:rPr>
      </w:pPr>
      <w:r>
        <w:rPr>
          <w:rFonts w:cs="Calibri"/>
          <w:sz w:val="24"/>
          <w:szCs w:val="24"/>
        </w:rPr>
        <w:t xml:space="preserve">Ο Βόλος αποτελεί την Πρωτεύουσα του Νομού, που σημαίνει ότι πρέπει να ενοποιηθούν όλες οι ΔΟΥ του Νομού στο Βόλο. </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Άρα προτείνεται η λειτουργία 2 ενοποιημένων ΔΟΥ στο Νομό, στην πόλη του Βόλου.</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p>
    <w:p w:rsidR="00000000" w:rsidRDefault="00C90292">
      <w:pPr>
        <w:pageBreakBefore/>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ΔΟΥ Βόλου:</w:t>
      </w:r>
    </w:p>
    <w:tbl>
      <w:tblPr>
        <w:tblW w:w="0" w:type="auto"/>
        <w:tblInd w:w="108" w:type="dxa"/>
        <w:tblLayout w:type="fixed"/>
        <w:tblLook w:val="0000"/>
      </w:tblPr>
      <w:tblGrid>
        <w:gridCol w:w="1899"/>
        <w:gridCol w:w="878"/>
        <w:gridCol w:w="1191"/>
        <w:gridCol w:w="1116"/>
        <w:gridCol w:w="1431"/>
        <w:gridCol w:w="1893"/>
        <w:gridCol w:w="1221"/>
        <w:gridCol w:w="1126"/>
      </w:tblGrid>
      <w:tr w:rsidR="00000000">
        <w:trPr>
          <w:trHeight w:val="524"/>
        </w:trPr>
        <w:tc>
          <w:tcPr>
            <w:tcW w:w="189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ΔΟΥ ΥΠΟ ΑΝΑΣΤΟΛΗ ΛΕΙΤΟΥΡΓΙΑΣ</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ΥΠΑΛ</w:t>
            </w:r>
          </w:p>
          <w:p w:rsidR="00000000" w:rsidRDefault="00C90292">
            <w:pPr>
              <w:spacing w:after="0"/>
              <w:ind w:right="-52" w:firstLine="13"/>
              <w:jc w:val="center"/>
              <w:rPr>
                <w:rFonts w:cs="Calibri"/>
              </w:rPr>
            </w:pPr>
            <w:r>
              <w:rPr>
                <w:rFonts w:cs="Calibri"/>
              </w:rPr>
              <w:t>Λ</w:t>
            </w:r>
            <w:r>
              <w:rPr>
                <w:rFonts w:cs="Calibri"/>
              </w:rPr>
              <w:t>ΗΛΟΙ</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 xml:space="preserve">ΩΦΕΛΙΜΗ </w:t>
            </w:r>
          </w:p>
          <w:p w:rsidR="00000000" w:rsidRDefault="00C90292">
            <w:pPr>
              <w:spacing w:after="0"/>
              <w:ind w:right="-52"/>
              <w:jc w:val="center"/>
              <w:rPr>
                <w:rFonts w:cs="Calibri"/>
              </w:rPr>
            </w:pPr>
            <w:r>
              <w:rPr>
                <w:rFonts w:cs="Calibri"/>
              </w:rPr>
              <w:t>ΕΠΙΦΑΝΕΙΑ ΓΡΑΦΕΙΩΝ</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c>
          <w:tcPr>
            <w:tcW w:w="143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ΔΟΥ ΥΠΟΔΟΧΗΣ</w:t>
            </w:r>
          </w:p>
        </w:tc>
        <w:tc>
          <w:tcPr>
            <w:tcW w:w="189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ΣΥΝΟΛΟ ΥΠΗΡΕΤΟΥΝΤΩΝ ΥΠΑΛΛΗΛΩΝ*</w:t>
            </w:r>
          </w:p>
        </w:tc>
        <w:tc>
          <w:tcPr>
            <w:tcW w:w="122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ΩΦΕΛΙΜΗ ΕΠΙΦΑΝΕΙΑ ΓΡΑΦΕΙΩΝ</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r>
      <w:tr w:rsidR="00000000">
        <w:trPr>
          <w:trHeight w:val="540"/>
        </w:trPr>
        <w:tc>
          <w:tcPr>
            <w:tcW w:w="189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ΑΛΜΥΡΟΥ</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11</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350 τ.μ.</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2.641</w:t>
            </w:r>
          </w:p>
        </w:tc>
        <w:tc>
          <w:tcPr>
            <w:tcW w:w="1431"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r>
              <w:rPr>
                <w:rFonts w:cs="Calibri"/>
              </w:rPr>
              <w:t xml:space="preserve">ΝΕΑΣ ΙΩΝΙΑΣ ΒΟΛΟΥ </w:t>
            </w:r>
          </w:p>
        </w:tc>
        <w:tc>
          <w:tcPr>
            <w:tcW w:w="1893"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r>
              <w:rPr>
                <w:rFonts w:cs="Calibri"/>
              </w:rPr>
              <w:t>57</w:t>
            </w:r>
          </w:p>
        </w:tc>
        <w:tc>
          <w:tcPr>
            <w:tcW w:w="1221"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r>
              <w:rPr>
                <w:rFonts w:cs="Calibri"/>
              </w:rPr>
              <w:t>650 τ.μ.</w:t>
            </w:r>
          </w:p>
        </w:tc>
        <w:tc>
          <w:tcPr>
            <w:tcW w:w="1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r>
              <w:rPr>
                <w:rFonts w:cs="Calibri"/>
              </w:rPr>
              <w:t>8.364</w:t>
            </w:r>
          </w:p>
        </w:tc>
      </w:tr>
      <w:tr w:rsidR="00000000">
        <w:trPr>
          <w:trHeight w:val="540"/>
        </w:trPr>
        <w:tc>
          <w:tcPr>
            <w:tcW w:w="189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ΣΚΙΑΘΟΥ</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5</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160 τ.μ.</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4.108</w:t>
            </w:r>
          </w:p>
        </w:tc>
        <w:tc>
          <w:tcPr>
            <w:tcW w:w="1431"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p>
        </w:tc>
        <w:tc>
          <w:tcPr>
            <w:tcW w:w="1893"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p>
        </w:tc>
        <w:tc>
          <w:tcPr>
            <w:tcW w:w="1221"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p>
        </w:tc>
      </w:tr>
      <w:tr w:rsidR="00000000">
        <w:trPr>
          <w:trHeight w:val="540"/>
        </w:trPr>
        <w:tc>
          <w:tcPr>
            <w:tcW w:w="189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ΣΚΟΠΕΛΟΥ</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3</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190 τ.</w:t>
            </w:r>
            <w:r>
              <w:rPr>
                <w:rFonts w:cs="Calibri"/>
              </w:rPr>
              <w:t>μ.</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2.348</w:t>
            </w:r>
          </w:p>
        </w:tc>
        <w:tc>
          <w:tcPr>
            <w:tcW w:w="1431"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p>
        </w:tc>
        <w:tc>
          <w:tcPr>
            <w:tcW w:w="1893"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p>
        </w:tc>
        <w:tc>
          <w:tcPr>
            <w:tcW w:w="1221"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p>
        </w:tc>
      </w:tr>
      <w:tr w:rsidR="00000000">
        <w:trPr>
          <w:trHeight w:val="540"/>
        </w:trPr>
        <w:tc>
          <w:tcPr>
            <w:tcW w:w="189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p>
        </w:tc>
        <w:tc>
          <w:tcPr>
            <w:tcW w:w="143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r>
              <w:rPr>
                <w:rFonts w:cs="Calibri"/>
              </w:rPr>
              <w:t>Α-Β ΒΟΛΟΥ</w:t>
            </w:r>
          </w:p>
        </w:tc>
        <w:tc>
          <w:tcPr>
            <w:tcW w:w="189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r>
              <w:rPr>
                <w:rFonts w:cs="Calibri"/>
              </w:rPr>
              <w:t>116</w:t>
            </w:r>
          </w:p>
        </w:tc>
        <w:tc>
          <w:tcPr>
            <w:tcW w:w="122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r>
              <w:rPr>
                <w:rFonts w:cs="Calibri"/>
              </w:rPr>
              <w:t>1.450 τ.μ.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r>
              <w:rPr>
                <w:rFonts w:cs="Calibri"/>
              </w:rPr>
              <w:t>30.946</w:t>
            </w:r>
          </w:p>
        </w:tc>
      </w:tr>
    </w:tbl>
    <w:p w:rsidR="00000000" w:rsidRDefault="00C90292">
      <w:pPr>
        <w:spacing w:after="0"/>
        <w:ind w:right="-52"/>
        <w:rPr>
          <w:rFonts w:cs="Calibri"/>
          <w:i/>
          <w:sz w:val="24"/>
          <w:szCs w:val="24"/>
          <w:u w:val="single"/>
        </w:rPr>
      </w:pPr>
      <w:r>
        <w:rPr>
          <w:rFonts w:cs="Calibri"/>
          <w:sz w:val="24"/>
          <w:szCs w:val="24"/>
        </w:rPr>
        <w:t xml:space="preserve">* </w:t>
      </w:r>
      <w:r>
        <w:rPr>
          <w:rFonts w:cs="Calibri"/>
          <w:i/>
          <w:sz w:val="24"/>
          <w:szCs w:val="24"/>
          <w:u w:val="single"/>
        </w:rPr>
        <w:t>Στην ενοποιημένη ΔΟΥ</w:t>
      </w:r>
    </w:p>
    <w:p w:rsidR="00000000" w:rsidRDefault="00C90292">
      <w:pPr>
        <w:spacing w:after="0"/>
        <w:ind w:right="-52"/>
        <w:jc w:val="both"/>
        <w:rPr>
          <w:rFonts w:cs="Calibri"/>
          <w:sz w:val="24"/>
          <w:szCs w:val="24"/>
        </w:rPr>
      </w:pPr>
      <w:r>
        <w:rPr>
          <w:rFonts w:cs="Calibri"/>
          <w:sz w:val="24"/>
          <w:szCs w:val="24"/>
        </w:rPr>
        <w:t xml:space="preserve"> </w:t>
      </w:r>
    </w:p>
    <w:p w:rsidR="00000000" w:rsidRDefault="00C90292">
      <w:pPr>
        <w:spacing w:after="0"/>
        <w:ind w:right="-52"/>
        <w:jc w:val="both"/>
        <w:rPr>
          <w:rFonts w:cs="Calibri"/>
          <w:sz w:val="24"/>
          <w:szCs w:val="24"/>
        </w:rPr>
      </w:pPr>
      <w:r>
        <w:rPr>
          <w:rFonts w:cs="Calibri"/>
          <w:sz w:val="24"/>
          <w:szCs w:val="24"/>
        </w:rPr>
        <w:t xml:space="preserve">Και οι 5 ΔΟΥ στεγάζονται σε μισθωμένα κτίρια. Το κτίριο της ΔΟΥ Νέας Ιωνίας Βόλου επαρκεί για τη συστέγαση των ΔΟΥ Αλμυρού, Σκιάθου και Σκοπέλου. </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Άρα προτείνεται η άμεση μεταστέγ</w:t>
      </w:r>
      <w:r>
        <w:rPr>
          <w:rFonts w:cs="Calibri"/>
          <w:sz w:val="24"/>
          <w:szCs w:val="24"/>
        </w:rPr>
        <w:t>αση των ΔΟΥ Αλμυρού, Σκιάθου και Σκοπέλου στο κτίριο της ΔΟΥ Νέας Ιωνίας Βόλου.</w:t>
      </w:r>
    </w:p>
    <w:p w:rsidR="00000000" w:rsidRDefault="00C90292">
      <w:pPr>
        <w:spacing w:after="0"/>
        <w:ind w:right="-52"/>
        <w:jc w:val="both"/>
        <w:rPr>
          <w:rFonts w:cs="Calibri"/>
          <w:b/>
          <w:sz w:val="24"/>
          <w:szCs w:val="24"/>
        </w:rPr>
      </w:pPr>
    </w:p>
    <w:p w:rsidR="00000000" w:rsidRDefault="00C90292">
      <w:pPr>
        <w:spacing w:after="0"/>
        <w:ind w:right="-52"/>
        <w:jc w:val="both"/>
        <w:rPr>
          <w:rFonts w:cs="Calibri"/>
          <w:sz w:val="24"/>
          <w:szCs w:val="24"/>
        </w:rPr>
      </w:pPr>
      <w:r>
        <w:rPr>
          <w:rFonts w:cs="Calibri"/>
          <w:sz w:val="24"/>
          <w:szCs w:val="24"/>
        </w:rPr>
        <w:t>Προτείνεται η λειτουργία Γραφείων Εξυπηρέτησης Φορολογουμένων στη Σκιάθο και στη Σκόπελο, με την προϋπόθεση της δωρεάν παραχώρησης χώρου από το Υπουργείο Εσωτερικών, με την αι</w:t>
      </w:r>
      <w:r>
        <w:rPr>
          <w:rFonts w:cs="Calibri"/>
          <w:sz w:val="24"/>
          <w:szCs w:val="24"/>
        </w:rPr>
        <w:t>τιολογία της δυσκολίας πρόσβασης (νησί).</w:t>
      </w:r>
    </w:p>
    <w:p w:rsidR="00000000" w:rsidRDefault="00C90292">
      <w:pPr>
        <w:spacing w:after="0"/>
        <w:ind w:right="-52"/>
        <w:jc w:val="both"/>
        <w:rPr>
          <w:rFonts w:cs="Calibri"/>
          <w:b/>
          <w:sz w:val="24"/>
          <w:szCs w:val="24"/>
        </w:rPr>
      </w:pPr>
    </w:p>
    <w:p w:rsidR="00000000" w:rsidRDefault="00C90292">
      <w:pPr>
        <w:spacing w:after="0"/>
        <w:ind w:right="-52"/>
        <w:jc w:val="both"/>
        <w:rPr>
          <w:rFonts w:cs="Calibri"/>
          <w:sz w:val="24"/>
          <w:szCs w:val="24"/>
        </w:rPr>
      </w:pPr>
      <w:r>
        <w:rPr>
          <w:rFonts w:cs="Calibri"/>
          <w:sz w:val="24"/>
          <w:szCs w:val="24"/>
        </w:rPr>
        <w:t xml:space="preserve">Επιπλέον προτείνεται η λειτουργία Γραφείου Εξυπηρέτησης Φορολογουμένων στον Αλμυρό με την προϋπόθεση της δωρεάν παραχώρησης χώρου από το Υπουργείο Εσωτερικών, με την αιτιολογία της δυσκολίας πρόσβασης (εξυπηρέτηση </w:t>
      </w:r>
      <w:r>
        <w:rPr>
          <w:rFonts w:cs="Calibri"/>
          <w:sz w:val="24"/>
          <w:szCs w:val="24"/>
        </w:rPr>
        <w:t>περιοχών μεγάλης έκτασης).</w:t>
      </w:r>
    </w:p>
    <w:p w:rsidR="00000000" w:rsidRDefault="00C90292">
      <w:pPr>
        <w:spacing w:after="0"/>
        <w:ind w:right="-52"/>
        <w:jc w:val="both"/>
        <w:rPr>
          <w:rFonts w:cs="Calibri"/>
          <w:b/>
          <w:sz w:val="24"/>
          <w:szCs w:val="24"/>
        </w:rPr>
      </w:pPr>
    </w:p>
    <w:p w:rsidR="00000000" w:rsidRDefault="00C90292">
      <w:pPr>
        <w:spacing w:after="0"/>
        <w:ind w:right="-52"/>
        <w:jc w:val="both"/>
        <w:rPr>
          <w:rFonts w:cs="Calibri"/>
          <w:b/>
          <w:sz w:val="24"/>
          <w:szCs w:val="24"/>
        </w:rPr>
      </w:pPr>
      <w:r>
        <w:rPr>
          <w:rFonts w:cs="Calibri"/>
          <w:b/>
          <w:sz w:val="24"/>
          <w:szCs w:val="24"/>
        </w:rPr>
        <w:t xml:space="preserve">Θέματα που πρέπει να επιλυθούν προ της συστέγασης: </w:t>
      </w:r>
    </w:p>
    <w:p w:rsidR="00000000" w:rsidRDefault="00C90292">
      <w:pPr>
        <w:spacing w:after="0"/>
        <w:ind w:right="-52"/>
        <w:jc w:val="both"/>
        <w:rPr>
          <w:rFonts w:cs="Calibri"/>
          <w:sz w:val="24"/>
          <w:szCs w:val="24"/>
        </w:rPr>
      </w:pPr>
      <w:r>
        <w:rPr>
          <w:rFonts w:cs="Calibri"/>
          <w:sz w:val="24"/>
          <w:szCs w:val="24"/>
        </w:rPr>
        <w:t>-</w:t>
      </w:r>
    </w:p>
    <w:p w:rsidR="00000000" w:rsidRDefault="00C90292">
      <w:pPr>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 xml:space="preserve">Εκτιμώμενο κόστος ενοποίησης: </w:t>
      </w:r>
    </w:p>
    <w:tbl>
      <w:tblPr>
        <w:tblW w:w="0" w:type="auto"/>
        <w:tblInd w:w="-5" w:type="dxa"/>
        <w:tblLayout w:type="fixed"/>
        <w:tblLook w:val="0000"/>
      </w:tblPr>
      <w:tblGrid>
        <w:gridCol w:w="1825"/>
        <w:gridCol w:w="1809"/>
        <w:gridCol w:w="3632"/>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Διαρρύθμιση χώρων</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Μεταφορικά (έπιπλα, αρχείο, εξοπλισμός)</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Πληροφορική και ηλεκτρομηχανολογικές εγκαταστάσεις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5.00</w:t>
            </w:r>
            <w:r>
              <w:rPr>
                <w:rFonts w:cs="Calibri"/>
                <w:sz w:val="24"/>
                <w:szCs w:val="24"/>
              </w:rPr>
              <w:t xml:space="preserve">0 € </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25.000 €</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11.000</w:t>
            </w:r>
            <w:r>
              <w:rPr>
                <w:rFonts w:cs="Calibri"/>
                <w:sz w:val="24"/>
                <w:szCs w:val="24"/>
              </w:rPr>
              <w:t xml:space="preserve">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41.000 €</w:t>
            </w:r>
          </w:p>
        </w:tc>
      </w:tr>
    </w:tbl>
    <w:p w:rsidR="00000000" w:rsidRDefault="00C90292">
      <w:pPr>
        <w:spacing w:after="0"/>
        <w:ind w:left="360" w:right="-52"/>
        <w:jc w:val="both"/>
        <w:rPr>
          <w:rFonts w:cs="Calibri"/>
          <w:sz w:val="24"/>
          <w:szCs w:val="24"/>
        </w:rPr>
      </w:pPr>
    </w:p>
    <w:p w:rsidR="00000000" w:rsidRDefault="00C90292">
      <w:pPr>
        <w:spacing w:after="0"/>
        <w:ind w:left="360" w:right="-52"/>
        <w:jc w:val="both"/>
        <w:rPr>
          <w:rFonts w:cs="Calibri"/>
          <w:sz w:val="24"/>
          <w:szCs w:val="24"/>
        </w:rPr>
      </w:pPr>
    </w:p>
    <w:p w:rsidR="00000000" w:rsidRDefault="00C90292">
      <w:pPr>
        <w:spacing w:after="0"/>
        <w:ind w:left="360" w:right="-52"/>
        <w:jc w:val="both"/>
        <w:rPr>
          <w:rFonts w:cs="Calibri"/>
          <w:sz w:val="24"/>
          <w:szCs w:val="24"/>
        </w:rPr>
      </w:pPr>
    </w:p>
    <w:p w:rsidR="00000000" w:rsidRDefault="00C90292">
      <w:pPr>
        <w:spacing w:after="0"/>
        <w:ind w:left="360"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Μηνιαίο ελάχιστο όφελος ενοποίησης:</w:t>
      </w:r>
    </w:p>
    <w:tbl>
      <w:tblPr>
        <w:tblW w:w="0" w:type="auto"/>
        <w:tblInd w:w="-5" w:type="dxa"/>
        <w:tblLayout w:type="fixed"/>
        <w:tblLook w:val="0000"/>
      </w:tblPr>
      <w:tblGrid>
        <w:gridCol w:w="1825"/>
        <w:gridCol w:w="3426"/>
        <w:gridCol w:w="2015"/>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Μισθώματα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Λειτουργικά έξοδα (ρεύμα, τηλέφωνο, ύδρευση, θέρμανση)</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Επιδόματα θέσεων ευθύνης</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9.097</w:t>
            </w:r>
            <w:r>
              <w:rPr>
                <w:rFonts w:cs="Calibri"/>
                <w:sz w:val="24"/>
                <w:szCs w:val="24"/>
              </w:rPr>
              <w:t xml:space="preserve">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2.318 €</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750 €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12.165 €</w:t>
            </w:r>
          </w:p>
        </w:tc>
      </w:tr>
    </w:tbl>
    <w:p w:rsidR="00000000" w:rsidRDefault="00C90292">
      <w:pPr>
        <w:spacing w:after="0"/>
        <w:ind w:right="-52"/>
        <w:jc w:val="both"/>
        <w:rPr>
          <w:rFonts w:cs="Calibri"/>
          <w:sz w:val="24"/>
          <w:szCs w:val="24"/>
        </w:rPr>
      </w:pPr>
    </w:p>
    <w:p w:rsidR="00000000" w:rsidRDefault="00C90292">
      <w:pPr>
        <w:spacing w:after="0"/>
        <w:ind w:right="-52"/>
        <w:rPr>
          <w:rFonts w:cs="Calibri"/>
          <w:sz w:val="24"/>
          <w:szCs w:val="24"/>
        </w:rPr>
      </w:pPr>
      <w:r>
        <w:rPr>
          <w:rFonts w:cs="Calibri"/>
          <w:sz w:val="24"/>
          <w:szCs w:val="24"/>
        </w:rPr>
        <w:t>Συνεπώς το κόστος μεταστέγασης θα αποσβεστεί σε 3,4 μήνες.</w:t>
      </w:r>
    </w:p>
    <w:p w:rsidR="00000000" w:rsidRDefault="00C90292">
      <w:pPr>
        <w:spacing w:after="0"/>
        <w:ind w:right="-52"/>
        <w:jc w:val="both"/>
        <w:rPr>
          <w:rFonts w:cs="Calibri"/>
          <w:b/>
          <w:sz w:val="24"/>
          <w:szCs w:val="24"/>
          <w:u w:val="single"/>
        </w:rPr>
      </w:pPr>
    </w:p>
    <w:p w:rsidR="00000000" w:rsidRDefault="00C90292">
      <w:pPr>
        <w:pageBreakBefore/>
        <w:spacing w:after="0"/>
        <w:ind w:right="-52"/>
        <w:jc w:val="both"/>
        <w:rPr>
          <w:rFonts w:cs="Calibri"/>
          <w:b/>
          <w:sz w:val="24"/>
          <w:szCs w:val="24"/>
          <w:u w:val="single"/>
        </w:rPr>
      </w:pPr>
    </w:p>
    <w:p w:rsidR="00000000" w:rsidRDefault="00C90292">
      <w:pPr>
        <w:numPr>
          <w:ilvl w:val="0"/>
          <w:numId w:val="14"/>
        </w:numPr>
        <w:spacing w:after="0"/>
        <w:ind w:right="-52"/>
        <w:jc w:val="both"/>
        <w:rPr>
          <w:rFonts w:cs="Calibri"/>
          <w:b/>
          <w:sz w:val="24"/>
          <w:szCs w:val="24"/>
          <w:u w:val="single"/>
        </w:rPr>
      </w:pPr>
      <w:r>
        <w:rPr>
          <w:rFonts w:cs="Calibri"/>
          <w:b/>
          <w:sz w:val="24"/>
          <w:szCs w:val="24"/>
          <w:u w:val="single"/>
        </w:rPr>
        <w:t>Νομός Μεσσ</w:t>
      </w:r>
      <w:r>
        <w:rPr>
          <w:rFonts w:cs="Calibri"/>
          <w:b/>
          <w:sz w:val="24"/>
          <w:szCs w:val="24"/>
          <w:u w:val="single"/>
        </w:rPr>
        <w:t>ηνίας</w:t>
      </w:r>
    </w:p>
    <w:p w:rsidR="00000000" w:rsidRDefault="00C90292">
      <w:pPr>
        <w:spacing w:after="0"/>
        <w:ind w:right="-52"/>
        <w:jc w:val="both"/>
        <w:rPr>
          <w:rFonts w:cs="Calibri"/>
          <w:b/>
          <w:sz w:val="24"/>
          <w:szCs w:val="24"/>
        </w:rPr>
      </w:pPr>
    </w:p>
    <w:tbl>
      <w:tblPr>
        <w:tblW w:w="0" w:type="auto"/>
        <w:tblInd w:w="108" w:type="dxa"/>
        <w:tblLayout w:type="fixed"/>
        <w:tblLook w:val="0000"/>
      </w:tblPr>
      <w:tblGrid>
        <w:gridCol w:w="1996"/>
        <w:gridCol w:w="1134"/>
        <w:gridCol w:w="1417"/>
        <w:gridCol w:w="1216"/>
        <w:gridCol w:w="1336"/>
        <w:gridCol w:w="1145"/>
      </w:tblGrid>
      <w:tr w:rsidR="00000000">
        <w:trPr>
          <w:trHeight w:val="1305"/>
        </w:trPr>
        <w:tc>
          <w:tcPr>
            <w:tcW w:w="199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ΔΟΥ</w:t>
            </w:r>
          </w:p>
        </w:tc>
        <w:tc>
          <w:tcPr>
            <w:tcW w:w="1134"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ΕΣΟΔΑ  ΔΟΥ </w:t>
            </w:r>
          </w:p>
          <w:p w:rsidR="00000000" w:rsidRDefault="00C90292">
            <w:pPr>
              <w:spacing w:after="0" w:line="240" w:lineRule="auto"/>
              <w:jc w:val="center"/>
              <w:rPr>
                <w:rFonts w:cs="Calibri"/>
                <w:b/>
                <w:bCs/>
                <w:color w:val="000000"/>
                <w:sz w:val="20"/>
                <w:szCs w:val="20"/>
              </w:rPr>
            </w:pPr>
            <w:r>
              <w:rPr>
                <w:rFonts w:cs="Calibri"/>
                <w:b/>
                <w:bCs/>
                <w:color w:val="000000"/>
                <w:sz w:val="20"/>
                <w:szCs w:val="20"/>
              </w:rPr>
              <w:t>(σε χιλ. €)</w:t>
            </w:r>
          </w:p>
        </w:tc>
        <w:tc>
          <w:tcPr>
            <w:tcW w:w="1417"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cs="Calibri"/>
                <w:b/>
                <w:bCs/>
                <w:color w:val="000000"/>
                <w:sz w:val="20"/>
                <w:szCs w:val="20"/>
              </w:rPr>
            </w:pPr>
            <w:r>
              <w:rPr>
                <w:rFonts w:eastAsia="Times New Roman" w:cs="Calibri"/>
                <w:b/>
                <w:bCs/>
                <w:color w:val="000000"/>
                <w:sz w:val="20"/>
                <w:szCs w:val="20"/>
              </w:rPr>
              <w:t xml:space="preserve">ΕΣΟΔΑ ΤΕΛΩΝΕΙΩΝ    </w:t>
            </w:r>
            <w:r>
              <w:rPr>
                <w:rFonts w:cs="Calibri"/>
                <w:b/>
                <w:bCs/>
                <w:color w:val="000000"/>
                <w:sz w:val="20"/>
                <w:szCs w:val="20"/>
              </w:rPr>
              <w:t>(σε χιλ. €)</w:t>
            </w:r>
          </w:p>
        </w:tc>
        <w:tc>
          <w:tcPr>
            <w:tcW w:w="121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ΕΣΟΔΩΝ    (σε χιλ. €)</w:t>
            </w:r>
          </w:p>
        </w:tc>
        <w:tc>
          <w:tcPr>
            <w:tcW w:w="133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ΣΥΝΑΛΛΑΣ</w:t>
            </w:r>
          </w:p>
          <w:p w:rsidR="00000000" w:rsidRDefault="00C90292">
            <w:pPr>
              <w:spacing w:after="0" w:line="240" w:lineRule="auto"/>
              <w:jc w:val="center"/>
              <w:rPr>
                <w:rFonts w:eastAsia="Times New Roman" w:cs="Calibri"/>
                <w:b/>
                <w:bCs/>
                <w:color w:val="000000"/>
                <w:sz w:val="20"/>
                <w:szCs w:val="20"/>
              </w:rPr>
            </w:pPr>
            <w:r>
              <w:rPr>
                <w:rFonts w:eastAsia="Times New Roman" w:cs="Calibri"/>
                <w:b/>
                <w:bCs/>
                <w:color w:val="000000"/>
                <w:sz w:val="20"/>
                <w:szCs w:val="20"/>
              </w:rPr>
              <w:t>ΣΟΜΕΝΩΝ</w:t>
            </w:r>
          </w:p>
        </w:tc>
        <w:tc>
          <w:tcPr>
            <w:tcW w:w="1145" w:type="dxa"/>
            <w:tcBorders>
              <w:top w:val="single" w:sz="4" w:space="0" w:color="000000"/>
              <w:left w:val="single" w:sz="4" w:space="0" w:color="000000"/>
              <w:bottom w:val="single" w:sz="4" w:space="0" w:color="000000"/>
              <w:right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 ΕΣΟΔΩΝ ΔΟΥ ΣΤΟ ΣΥΝΟΛΟ ΝΟΜΟΥ </w:t>
            </w:r>
          </w:p>
        </w:tc>
      </w:tr>
      <w:tr w:rsidR="00000000">
        <w:trPr>
          <w:trHeight w:val="360"/>
        </w:trPr>
        <w:tc>
          <w:tcPr>
            <w:tcW w:w="199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ΚΑΛΑΜΑΤΑΣ</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135.694</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348.950</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484.644</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104.779</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76,15%</w:t>
            </w:r>
          </w:p>
        </w:tc>
      </w:tr>
      <w:tr w:rsidR="00000000">
        <w:trPr>
          <w:trHeight w:val="360"/>
        </w:trPr>
        <w:tc>
          <w:tcPr>
            <w:tcW w:w="199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ΜΕΣΣΗΝΗΣ</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12.455</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0</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12.455</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20.352</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6,99%</w:t>
            </w:r>
          </w:p>
        </w:tc>
      </w:tr>
      <w:tr w:rsidR="00000000">
        <w:trPr>
          <w:trHeight w:val="360"/>
        </w:trPr>
        <w:tc>
          <w:tcPr>
            <w:tcW w:w="199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ΠΥΛΟΥ</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8.912</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32</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8</w:t>
            </w:r>
            <w:r>
              <w:rPr>
                <w:rFonts w:cs="Calibri"/>
                <w:color w:val="000000"/>
                <w:sz w:val="20"/>
                <w:szCs w:val="20"/>
              </w:rPr>
              <w:t>.944</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12.956</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5%</w:t>
            </w:r>
          </w:p>
        </w:tc>
      </w:tr>
      <w:tr w:rsidR="00000000">
        <w:trPr>
          <w:trHeight w:val="360"/>
        </w:trPr>
        <w:tc>
          <w:tcPr>
            <w:tcW w:w="199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ΚΥΠΑΡΙΣΣΙΑΣ</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21.137</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19</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21.156</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29.018</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11,86%</w:t>
            </w:r>
          </w:p>
        </w:tc>
      </w:tr>
      <w:tr w:rsidR="00000000">
        <w:trPr>
          <w:trHeight w:val="360"/>
        </w:trPr>
        <w:tc>
          <w:tcPr>
            <w:tcW w:w="199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spacing w:after="0" w:line="240" w:lineRule="auto"/>
              <w:rPr>
                <w:rFonts w:eastAsia="Times New Roman" w:cs="Calibri"/>
                <w:b/>
                <w:bCs/>
                <w:sz w:val="20"/>
                <w:szCs w:val="20"/>
              </w:rPr>
            </w:pPr>
            <w:r>
              <w:rPr>
                <w:rFonts w:eastAsia="Times New Roman" w:cs="Calibri"/>
                <w:b/>
                <w:bCs/>
                <w:sz w:val="20"/>
                <w:szCs w:val="20"/>
              </w:rPr>
              <w:t xml:space="preserve">ΣΥΝΟΛΟ ΝΟΜΟΥ </w:t>
            </w:r>
          </w:p>
        </w:tc>
        <w:tc>
          <w:tcPr>
            <w:tcW w:w="1134"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178.198</w:t>
            </w:r>
          </w:p>
        </w:tc>
        <w:tc>
          <w:tcPr>
            <w:tcW w:w="1417"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349.001</w:t>
            </w:r>
          </w:p>
        </w:tc>
        <w:tc>
          <w:tcPr>
            <w:tcW w:w="121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527.199</w:t>
            </w:r>
          </w:p>
        </w:tc>
        <w:tc>
          <w:tcPr>
            <w:tcW w:w="133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167.105</w:t>
            </w:r>
          </w:p>
        </w:tc>
        <w:tc>
          <w:tcPr>
            <w:tcW w:w="1145" w:type="dxa"/>
            <w:tcBorders>
              <w:top w:val="single" w:sz="4" w:space="0" w:color="000000"/>
              <w:left w:val="single" w:sz="4" w:space="0" w:color="000000"/>
              <w:bottom w:val="single" w:sz="4" w:space="0" w:color="000000"/>
              <w:right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100%</w:t>
            </w:r>
          </w:p>
        </w:tc>
      </w:tr>
    </w:tbl>
    <w:p w:rsidR="00000000" w:rsidRDefault="00C90292">
      <w:pPr>
        <w:spacing w:after="0"/>
        <w:ind w:right="-52"/>
        <w:jc w:val="both"/>
        <w:rPr>
          <w:rFonts w:cs="Calibri"/>
          <w:b/>
          <w:sz w:val="24"/>
          <w:szCs w:val="24"/>
        </w:rPr>
      </w:pPr>
    </w:p>
    <w:p w:rsidR="00000000" w:rsidRDefault="00C90292">
      <w:pPr>
        <w:spacing w:after="0"/>
        <w:ind w:right="-52"/>
        <w:jc w:val="both"/>
        <w:rPr>
          <w:rFonts w:cs="Calibri"/>
          <w:sz w:val="24"/>
          <w:szCs w:val="24"/>
        </w:rPr>
      </w:pPr>
      <w:r>
        <w:rPr>
          <w:rFonts w:cs="Calibri"/>
          <w:sz w:val="24"/>
          <w:szCs w:val="24"/>
        </w:rPr>
        <w:t xml:space="preserve">Η Καλαμάτα αποτελεί την Πρωτεύουσα του Νομού, οπότε θα ενοποιηθούν εκεί όλες οι ΔΟΥ του Νομού. </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p>
    <w:p w:rsidR="00000000" w:rsidRDefault="00C90292">
      <w:pPr>
        <w:pageBreakBefore/>
        <w:spacing w:after="0"/>
        <w:ind w:right="-52"/>
        <w:jc w:val="both"/>
        <w:rPr>
          <w:rFonts w:cs="Calibri"/>
          <w:sz w:val="12"/>
          <w:szCs w:val="12"/>
        </w:rPr>
      </w:pPr>
    </w:p>
    <w:p w:rsidR="00000000" w:rsidRDefault="00C90292">
      <w:pPr>
        <w:spacing w:after="0"/>
        <w:ind w:right="-52"/>
        <w:jc w:val="both"/>
        <w:rPr>
          <w:rFonts w:cs="Calibri"/>
          <w:b/>
          <w:sz w:val="24"/>
          <w:szCs w:val="24"/>
        </w:rPr>
      </w:pPr>
      <w:r>
        <w:rPr>
          <w:rFonts w:cs="Calibri"/>
          <w:b/>
          <w:sz w:val="24"/>
          <w:szCs w:val="24"/>
        </w:rPr>
        <w:t>ΔΟΥ Καλαμάτας:</w:t>
      </w:r>
    </w:p>
    <w:tbl>
      <w:tblPr>
        <w:tblW w:w="0" w:type="auto"/>
        <w:tblInd w:w="108" w:type="dxa"/>
        <w:tblLayout w:type="fixed"/>
        <w:tblLook w:val="0000"/>
      </w:tblPr>
      <w:tblGrid>
        <w:gridCol w:w="1899"/>
        <w:gridCol w:w="878"/>
        <w:gridCol w:w="1191"/>
        <w:gridCol w:w="1116"/>
        <w:gridCol w:w="1431"/>
        <w:gridCol w:w="1893"/>
        <w:gridCol w:w="1221"/>
        <w:gridCol w:w="1126"/>
      </w:tblGrid>
      <w:tr w:rsidR="00000000">
        <w:trPr>
          <w:trHeight w:val="524"/>
        </w:trPr>
        <w:tc>
          <w:tcPr>
            <w:tcW w:w="189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ΔΟΥ ΥΠΟ ΑΝΑΣΤΟΛΗ ΛΕΙΤΟΥΡΓΙΑΣ</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ΥΠΑΛ</w:t>
            </w:r>
          </w:p>
          <w:p w:rsidR="00000000" w:rsidRDefault="00C90292">
            <w:pPr>
              <w:spacing w:after="0"/>
              <w:ind w:right="-52" w:firstLine="13"/>
              <w:jc w:val="center"/>
              <w:rPr>
                <w:rFonts w:cs="Calibri"/>
              </w:rPr>
            </w:pPr>
            <w:r>
              <w:rPr>
                <w:rFonts w:cs="Calibri"/>
              </w:rPr>
              <w:t>ΛΗΛΟΙ</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 xml:space="preserve">ΩΦΕΛΙΜΗ </w:t>
            </w:r>
          </w:p>
          <w:p w:rsidR="00000000" w:rsidRDefault="00C90292">
            <w:pPr>
              <w:spacing w:after="0"/>
              <w:ind w:right="-52"/>
              <w:jc w:val="center"/>
              <w:rPr>
                <w:rFonts w:cs="Calibri"/>
              </w:rPr>
            </w:pPr>
            <w:r>
              <w:rPr>
                <w:rFonts w:cs="Calibri"/>
              </w:rPr>
              <w:t>ΕΠΙΦΑΝΕΙΑ ΓΡΑΦΕΙΩΝ</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c>
          <w:tcPr>
            <w:tcW w:w="143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ΔΟΥ ΥΠΟΔΟΧΗΣ</w:t>
            </w:r>
          </w:p>
        </w:tc>
        <w:tc>
          <w:tcPr>
            <w:tcW w:w="189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ΣΥΝΟΛΟ ΥΠΗΡΕΤΟΥΝΤΩΝ ΥΠΑΛΛΗΛΩΝ*</w:t>
            </w:r>
          </w:p>
        </w:tc>
        <w:tc>
          <w:tcPr>
            <w:tcW w:w="122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ΩΦΕΛΙΜΗ ΕΠΙΦΑΝΕΙΑ ΓΡΑΦΕΙΩΝ</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r>
      <w:tr w:rsidR="00000000">
        <w:trPr>
          <w:trHeight w:val="540"/>
        </w:trPr>
        <w:tc>
          <w:tcPr>
            <w:tcW w:w="189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ΠΥΛΟΥ</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9</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160 τ.μ.</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2.490</w:t>
            </w:r>
          </w:p>
        </w:tc>
        <w:tc>
          <w:tcPr>
            <w:tcW w:w="1431"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 xml:space="preserve">ΚΑΛΑΜΑΤΑΣ </w:t>
            </w:r>
          </w:p>
        </w:tc>
        <w:tc>
          <w:tcPr>
            <w:tcW w:w="1893"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r>
              <w:rPr>
                <w:rFonts w:cs="Calibri"/>
              </w:rPr>
              <w:t>103</w:t>
            </w:r>
          </w:p>
        </w:tc>
        <w:tc>
          <w:tcPr>
            <w:tcW w:w="1221"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r>
              <w:rPr>
                <w:rFonts w:cs="Calibri"/>
              </w:rPr>
              <w:t>1.530 τ.μ.</w:t>
            </w:r>
          </w:p>
        </w:tc>
        <w:tc>
          <w:tcPr>
            <w:tcW w:w="1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r>
              <w:rPr>
                <w:rFonts w:cs="Calibri"/>
              </w:rPr>
              <w:t>18.290</w:t>
            </w:r>
          </w:p>
        </w:tc>
      </w:tr>
      <w:tr w:rsidR="00000000">
        <w:trPr>
          <w:trHeight w:val="540"/>
        </w:trPr>
        <w:tc>
          <w:tcPr>
            <w:tcW w:w="189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ΜΕΣΣΗΝΗΣ</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19</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180 τ.μ.</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2.013</w:t>
            </w:r>
          </w:p>
        </w:tc>
        <w:tc>
          <w:tcPr>
            <w:tcW w:w="1431"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p>
        </w:tc>
        <w:tc>
          <w:tcPr>
            <w:tcW w:w="1893"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p>
        </w:tc>
        <w:tc>
          <w:tcPr>
            <w:tcW w:w="1221"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p>
        </w:tc>
      </w:tr>
      <w:tr w:rsidR="00000000">
        <w:trPr>
          <w:trHeight w:val="540"/>
        </w:trPr>
        <w:tc>
          <w:tcPr>
            <w:tcW w:w="189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ΚΥΠΑΡΙΣΣΙΑΣ</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17</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2</w:t>
            </w:r>
            <w:r>
              <w:rPr>
                <w:rFonts w:cs="Calibri"/>
              </w:rPr>
              <w:t>80 τ.μ.</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2.260</w:t>
            </w:r>
          </w:p>
        </w:tc>
        <w:tc>
          <w:tcPr>
            <w:tcW w:w="1431"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p>
        </w:tc>
        <w:tc>
          <w:tcPr>
            <w:tcW w:w="1893"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p>
        </w:tc>
        <w:tc>
          <w:tcPr>
            <w:tcW w:w="1221"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p>
        </w:tc>
      </w:tr>
    </w:tbl>
    <w:p w:rsidR="00000000" w:rsidRDefault="00C90292">
      <w:pPr>
        <w:spacing w:after="0"/>
        <w:ind w:right="-52"/>
        <w:rPr>
          <w:rFonts w:cs="Calibri"/>
          <w:i/>
          <w:sz w:val="24"/>
          <w:szCs w:val="24"/>
          <w:u w:val="single"/>
        </w:rPr>
      </w:pPr>
      <w:r>
        <w:rPr>
          <w:rFonts w:cs="Calibri"/>
          <w:sz w:val="24"/>
          <w:szCs w:val="24"/>
        </w:rPr>
        <w:t xml:space="preserve">* </w:t>
      </w:r>
      <w:r>
        <w:rPr>
          <w:rFonts w:cs="Calibri"/>
          <w:i/>
          <w:sz w:val="24"/>
          <w:szCs w:val="24"/>
          <w:u w:val="single"/>
        </w:rPr>
        <w:t>Στην ενοποιημένη ΔΟΥ</w:t>
      </w:r>
    </w:p>
    <w:p w:rsidR="00000000" w:rsidRDefault="00C90292">
      <w:pPr>
        <w:spacing w:after="0"/>
        <w:ind w:right="-52"/>
        <w:jc w:val="both"/>
        <w:rPr>
          <w:rFonts w:cs="Calibri"/>
          <w:sz w:val="12"/>
          <w:szCs w:val="12"/>
        </w:rPr>
      </w:pPr>
    </w:p>
    <w:p w:rsidR="00000000" w:rsidRDefault="00C90292">
      <w:pPr>
        <w:spacing w:after="0"/>
        <w:ind w:right="-52"/>
        <w:jc w:val="both"/>
        <w:rPr>
          <w:rFonts w:cs="Calibri"/>
          <w:sz w:val="24"/>
          <w:szCs w:val="24"/>
        </w:rPr>
      </w:pPr>
      <w:r>
        <w:rPr>
          <w:rFonts w:cs="Calibri"/>
          <w:sz w:val="24"/>
          <w:szCs w:val="24"/>
        </w:rPr>
        <w:t xml:space="preserve">Και οι 4 ΔΟΥ στεγάζονται  σε μισθωμένα κτίρια. Το κτίριο της Καλαμάτας επαρκεί για τη συστέγαση όλων των ΔΟΥ του Νομού. Επιπλέον η Καλαμάτα αποτελεί την πρωτεύουσα του Νομού. </w:t>
      </w:r>
    </w:p>
    <w:p w:rsidR="00000000" w:rsidRDefault="00C90292">
      <w:pPr>
        <w:spacing w:after="0"/>
        <w:ind w:right="-52"/>
        <w:jc w:val="both"/>
        <w:rPr>
          <w:rFonts w:cs="Calibri"/>
          <w:b/>
          <w:sz w:val="12"/>
          <w:szCs w:val="12"/>
        </w:rPr>
      </w:pPr>
    </w:p>
    <w:p w:rsidR="00000000" w:rsidRDefault="00C90292">
      <w:pPr>
        <w:spacing w:after="0"/>
        <w:ind w:right="-52"/>
        <w:jc w:val="both"/>
        <w:rPr>
          <w:rFonts w:cs="Calibri"/>
          <w:sz w:val="24"/>
          <w:szCs w:val="24"/>
        </w:rPr>
      </w:pPr>
      <w:r>
        <w:rPr>
          <w:rFonts w:cs="Calibri"/>
          <w:sz w:val="24"/>
          <w:szCs w:val="24"/>
        </w:rPr>
        <w:t xml:space="preserve">Άρα προτείνεται η άμεση μεταστέγαση </w:t>
      </w:r>
      <w:r>
        <w:rPr>
          <w:rFonts w:cs="Calibri"/>
          <w:sz w:val="24"/>
          <w:szCs w:val="24"/>
        </w:rPr>
        <w:t>όλων των ΔΟΥ του Νομού στο κτίριο της ΔΟΥ Καλαμάτας.</w:t>
      </w:r>
    </w:p>
    <w:p w:rsidR="00000000" w:rsidRDefault="00C90292">
      <w:pPr>
        <w:spacing w:after="0"/>
        <w:ind w:right="-52"/>
        <w:jc w:val="both"/>
        <w:rPr>
          <w:rFonts w:cs="Calibri"/>
          <w:b/>
          <w:sz w:val="12"/>
          <w:szCs w:val="12"/>
        </w:rPr>
      </w:pPr>
    </w:p>
    <w:p w:rsidR="00000000" w:rsidRDefault="00C90292">
      <w:pPr>
        <w:spacing w:after="0"/>
        <w:ind w:right="-52"/>
        <w:jc w:val="both"/>
        <w:rPr>
          <w:rFonts w:cs="Calibri"/>
          <w:sz w:val="24"/>
          <w:szCs w:val="24"/>
        </w:rPr>
      </w:pPr>
      <w:r>
        <w:rPr>
          <w:rFonts w:cs="Calibri"/>
          <w:sz w:val="24"/>
          <w:szCs w:val="24"/>
        </w:rPr>
        <w:t>Προτείνεται η λειτουργία Γραφείων Εξυπηρέτησης Φορολογουμένων στην Κυπαρισσία και στην Πύλο, με την προϋπόθεση της δωρεάν παραχώρησης χώρου από το Υπουργείο Εσωτερικών, με την αιτιολογία της δυσκολίας π</w:t>
      </w:r>
      <w:r>
        <w:rPr>
          <w:rFonts w:cs="Calibri"/>
          <w:sz w:val="24"/>
          <w:szCs w:val="24"/>
        </w:rPr>
        <w:t>ρόσβασης (εξυπηρέτηση ορεινών περιοχών).</w:t>
      </w:r>
    </w:p>
    <w:p w:rsidR="00000000" w:rsidRDefault="00C90292">
      <w:pPr>
        <w:spacing w:after="0"/>
        <w:ind w:right="-52"/>
        <w:jc w:val="both"/>
        <w:rPr>
          <w:rFonts w:cs="Calibri"/>
          <w:b/>
          <w:sz w:val="12"/>
          <w:szCs w:val="12"/>
        </w:rPr>
      </w:pPr>
    </w:p>
    <w:p w:rsidR="00000000" w:rsidRDefault="00C90292">
      <w:pPr>
        <w:spacing w:after="0"/>
        <w:ind w:right="-52"/>
        <w:jc w:val="both"/>
        <w:rPr>
          <w:rFonts w:cs="Calibri"/>
          <w:sz w:val="24"/>
          <w:szCs w:val="24"/>
        </w:rPr>
      </w:pPr>
      <w:r>
        <w:rPr>
          <w:rFonts w:cs="Calibri"/>
          <w:sz w:val="24"/>
          <w:szCs w:val="24"/>
        </w:rPr>
        <w:t xml:space="preserve">Επιπλέον προτείνεται η λειτουργία Γραφείου Εξυπηρέτησης Φορολογουμένων στη Μεσσήνη με την προϋπόθεση της δωρεάν παραχώρησης χώρου από το Υπουργείο Εσωτερικών, με την αιτιολογία της δυσκολίας πρόσβασης (εξυπηρέτηση </w:t>
      </w:r>
      <w:r>
        <w:rPr>
          <w:rFonts w:cs="Calibri"/>
          <w:sz w:val="24"/>
          <w:szCs w:val="24"/>
        </w:rPr>
        <w:t>περιοχών μεγάλης έκτασης).</w:t>
      </w:r>
    </w:p>
    <w:p w:rsidR="00000000" w:rsidRDefault="00C90292">
      <w:pPr>
        <w:spacing w:after="0"/>
        <w:ind w:right="-52"/>
        <w:jc w:val="both"/>
        <w:rPr>
          <w:rFonts w:cs="Calibri"/>
          <w:b/>
          <w:sz w:val="12"/>
          <w:szCs w:val="12"/>
        </w:rPr>
      </w:pPr>
    </w:p>
    <w:p w:rsidR="00000000" w:rsidRDefault="00C90292">
      <w:pPr>
        <w:spacing w:after="0"/>
        <w:ind w:right="-52"/>
        <w:jc w:val="both"/>
        <w:rPr>
          <w:rFonts w:cs="Calibri"/>
          <w:b/>
          <w:sz w:val="24"/>
          <w:szCs w:val="24"/>
        </w:rPr>
      </w:pPr>
      <w:r>
        <w:rPr>
          <w:rFonts w:cs="Calibri"/>
          <w:b/>
          <w:sz w:val="24"/>
          <w:szCs w:val="24"/>
        </w:rPr>
        <w:t xml:space="preserve">Θέματα που πρέπει να επιλυθούν προ της συστέγασης: </w:t>
      </w:r>
    </w:p>
    <w:p w:rsidR="00000000" w:rsidRDefault="00C90292">
      <w:pPr>
        <w:spacing w:after="0"/>
        <w:ind w:right="-52"/>
        <w:jc w:val="both"/>
        <w:rPr>
          <w:rFonts w:cs="Calibri"/>
          <w:sz w:val="24"/>
          <w:szCs w:val="24"/>
        </w:rPr>
      </w:pPr>
      <w:r>
        <w:rPr>
          <w:rFonts w:cs="Calibri"/>
          <w:sz w:val="24"/>
          <w:szCs w:val="24"/>
        </w:rPr>
        <w:t>-</w:t>
      </w:r>
    </w:p>
    <w:p w:rsidR="00000000" w:rsidRDefault="00C90292">
      <w:pPr>
        <w:spacing w:after="0"/>
        <w:ind w:right="-52"/>
        <w:jc w:val="both"/>
        <w:rPr>
          <w:rFonts w:cs="Calibri"/>
          <w:b/>
          <w:sz w:val="12"/>
          <w:szCs w:val="12"/>
        </w:rPr>
      </w:pPr>
    </w:p>
    <w:p w:rsidR="00000000" w:rsidRDefault="00C90292">
      <w:pPr>
        <w:spacing w:after="0"/>
        <w:ind w:right="-52"/>
        <w:jc w:val="both"/>
        <w:rPr>
          <w:rFonts w:cs="Calibri"/>
          <w:b/>
          <w:sz w:val="24"/>
          <w:szCs w:val="24"/>
        </w:rPr>
      </w:pPr>
      <w:r>
        <w:rPr>
          <w:rFonts w:cs="Calibri"/>
          <w:b/>
          <w:sz w:val="24"/>
          <w:szCs w:val="24"/>
        </w:rPr>
        <w:t xml:space="preserve">Εκτιμώμενο κόστος ενοποίησης: </w:t>
      </w:r>
    </w:p>
    <w:tbl>
      <w:tblPr>
        <w:tblW w:w="0" w:type="auto"/>
        <w:tblInd w:w="-5" w:type="dxa"/>
        <w:tblLayout w:type="fixed"/>
        <w:tblLook w:val="0000"/>
      </w:tblPr>
      <w:tblGrid>
        <w:gridCol w:w="1825"/>
        <w:gridCol w:w="1809"/>
        <w:gridCol w:w="3632"/>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Διαρρύθμιση χώρων</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Μεταφορικά (έπιπλα, αρχείο, εξοπλισμός)</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Πληροφορική και ηλεκτρομηχανολογικές εγκαταστάσεις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0 €</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34.000 €</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11.000 €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45</w:t>
            </w:r>
            <w:r>
              <w:rPr>
                <w:rFonts w:cs="Calibri"/>
                <w:sz w:val="24"/>
                <w:szCs w:val="24"/>
              </w:rPr>
              <w:t>.000 €</w:t>
            </w:r>
          </w:p>
        </w:tc>
      </w:tr>
    </w:tbl>
    <w:p w:rsidR="00000000" w:rsidRDefault="00C90292">
      <w:pPr>
        <w:spacing w:after="0"/>
        <w:ind w:left="360" w:right="-52"/>
        <w:jc w:val="both"/>
        <w:rPr>
          <w:rFonts w:cs="Calibri"/>
          <w:sz w:val="12"/>
          <w:szCs w:val="12"/>
        </w:rPr>
      </w:pPr>
    </w:p>
    <w:p w:rsidR="00000000" w:rsidRDefault="00C90292">
      <w:pPr>
        <w:spacing w:after="0"/>
        <w:ind w:right="-52"/>
        <w:jc w:val="both"/>
        <w:rPr>
          <w:rFonts w:cs="Calibri"/>
          <w:b/>
          <w:sz w:val="24"/>
          <w:szCs w:val="24"/>
        </w:rPr>
      </w:pPr>
      <w:r>
        <w:rPr>
          <w:rFonts w:cs="Calibri"/>
          <w:b/>
          <w:sz w:val="24"/>
          <w:szCs w:val="24"/>
        </w:rPr>
        <w:t>Μηνιαίο ελάχιστο όφελος ενοποίησης:</w:t>
      </w:r>
    </w:p>
    <w:tbl>
      <w:tblPr>
        <w:tblW w:w="0" w:type="auto"/>
        <w:tblInd w:w="-5" w:type="dxa"/>
        <w:tblLayout w:type="fixed"/>
        <w:tblLook w:val="0000"/>
      </w:tblPr>
      <w:tblGrid>
        <w:gridCol w:w="1825"/>
        <w:gridCol w:w="3426"/>
        <w:gridCol w:w="2015"/>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Μισθώματα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Λειτουργικά έξοδα (ρεύμα, τηλέφωνο, ύδρευση, θέρμανση)</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Επιδόματα θέσεων ευθύνης</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6.763</w:t>
            </w:r>
            <w:r>
              <w:rPr>
                <w:rFonts w:cs="Calibri"/>
                <w:sz w:val="24"/>
                <w:szCs w:val="24"/>
              </w:rPr>
              <w:t xml:space="preserve">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2.501 €</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250 €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9.514 €</w:t>
            </w:r>
          </w:p>
        </w:tc>
      </w:tr>
    </w:tbl>
    <w:p w:rsidR="00000000" w:rsidRDefault="00C90292">
      <w:pPr>
        <w:spacing w:after="0"/>
        <w:ind w:right="-52"/>
        <w:rPr>
          <w:rFonts w:cs="Calibri"/>
          <w:sz w:val="24"/>
          <w:szCs w:val="24"/>
        </w:rPr>
      </w:pPr>
      <w:r>
        <w:rPr>
          <w:rFonts w:cs="Calibri"/>
          <w:sz w:val="24"/>
          <w:szCs w:val="24"/>
        </w:rPr>
        <w:t>Συνεπώς το κόστος μεταστέγασης θα αποσβεστεί σε 4,7 μήνες.</w:t>
      </w:r>
    </w:p>
    <w:p w:rsidR="00000000" w:rsidRDefault="00C90292">
      <w:pPr>
        <w:spacing w:after="0"/>
        <w:ind w:right="-52"/>
        <w:jc w:val="both"/>
        <w:rPr>
          <w:rFonts w:cs="Calibri"/>
          <w:sz w:val="6"/>
          <w:szCs w:val="6"/>
        </w:rPr>
      </w:pPr>
    </w:p>
    <w:p w:rsidR="00000000" w:rsidRDefault="00C90292">
      <w:pPr>
        <w:pageBreakBefore/>
        <w:spacing w:after="0"/>
        <w:ind w:right="-52"/>
        <w:jc w:val="both"/>
        <w:rPr>
          <w:rFonts w:cs="Calibri"/>
          <w:b/>
          <w:sz w:val="24"/>
          <w:szCs w:val="24"/>
        </w:rPr>
      </w:pPr>
    </w:p>
    <w:p w:rsidR="00000000" w:rsidRDefault="00C90292">
      <w:pPr>
        <w:numPr>
          <w:ilvl w:val="0"/>
          <w:numId w:val="14"/>
        </w:numPr>
        <w:spacing w:after="0"/>
        <w:ind w:right="-52"/>
        <w:jc w:val="both"/>
        <w:rPr>
          <w:rFonts w:cs="Calibri"/>
          <w:b/>
          <w:sz w:val="24"/>
          <w:szCs w:val="24"/>
          <w:u w:val="single"/>
        </w:rPr>
      </w:pPr>
      <w:r>
        <w:rPr>
          <w:rFonts w:cs="Calibri"/>
          <w:b/>
          <w:sz w:val="24"/>
          <w:szCs w:val="24"/>
          <w:u w:val="single"/>
        </w:rPr>
        <w:t>Νομός Πέλλας</w:t>
      </w:r>
    </w:p>
    <w:p w:rsidR="00000000" w:rsidRDefault="00C90292">
      <w:pPr>
        <w:spacing w:after="0"/>
        <w:ind w:right="-52"/>
        <w:jc w:val="both"/>
        <w:rPr>
          <w:rFonts w:cs="Calibri"/>
          <w:b/>
          <w:sz w:val="24"/>
          <w:szCs w:val="24"/>
        </w:rPr>
      </w:pPr>
    </w:p>
    <w:tbl>
      <w:tblPr>
        <w:tblW w:w="0" w:type="auto"/>
        <w:tblInd w:w="108" w:type="dxa"/>
        <w:tblLayout w:type="fixed"/>
        <w:tblLook w:val="0000"/>
      </w:tblPr>
      <w:tblGrid>
        <w:gridCol w:w="1996"/>
        <w:gridCol w:w="1134"/>
        <w:gridCol w:w="1417"/>
        <w:gridCol w:w="1216"/>
        <w:gridCol w:w="1336"/>
        <w:gridCol w:w="1145"/>
      </w:tblGrid>
      <w:tr w:rsidR="00000000">
        <w:trPr>
          <w:trHeight w:val="1305"/>
        </w:trPr>
        <w:tc>
          <w:tcPr>
            <w:tcW w:w="199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ΔΟΥ</w:t>
            </w:r>
          </w:p>
        </w:tc>
        <w:tc>
          <w:tcPr>
            <w:tcW w:w="1134"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ΕΣ</w:t>
            </w:r>
            <w:r>
              <w:rPr>
                <w:rFonts w:eastAsia="Times New Roman" w:cs="Calibri"/>
                <w:b/>
                <w:bCs/>
                <w:color w:val="000000"/>
                <w:sz w:val="20"/>
                <w:szCs w:val="20"/>
              </w:rPr>
              <w:t xml:space="preserve">ΟΔΑ  ΔΟΥ </w:t>
            </w:r>
          </w:p>
          <w:p w:rsidR="00000000" w:rsidRDefault="00C90292">
            <w:pPr>
              <w:spacing w:after="0" w:line="240" w:lineRule="auto"/>
              <w:jc w:val="center"/>
              <w:rPr>
                <w:rFonts w:cs="Calibri"/>
                <w:b/>
                <w:bCs/>
                <w:color w:val="000000"/>
                <w:sz w:val="20"/>
                <w:szCs w:val="20"/>
              </w:rPr>
            </w:pPr>
            <w:r>
              <w:rPr>
                <w:rFonts w:cs="Calibri"/>
                <w:b/>
                <w:bCs/>
                <w:color w:val="000000"/>
                <w:sz w:val="20"/>
                <w:szCs w:val="20"/>
              </w:rPr>
              <w:t>(σε χιλ. €)</w:t>
            </w:r>
          </w:p>
        </w:tc>
        <w:tc>
          <w:tcPr>
            <w:tcW w:w="1417"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cs="Calibri"/>
                <w:b/>
                <w:bCs/>
                <w:color w:val="000000"/>
                <w:sz w:val="20"/>
                <w:szCs w:val="20"/>
              </w:rPr>
            </w:pPr>
            <w:r>
              <w:rPr>
                <w:rFonts w:eastAsia="Times New Roman" w:cs="Calibri"/>
                <w:b/>
                <w:bCs/>
                <w:color w:val="000000"/>
                <w:sz w:val="20"/>
                <w:szCs w:val="20"/>
              </w:rPr>
              <w:t xml:space="preserve">ΕΣΟΔΑ ΤΕΛΩΝΕΙΩΝ    </w:t>
            </w:r>
            <w:r>
              <w:rPr>
                <w:rFonts w:cs="Calibri"/>
                <w:b/>
                <w:bCs/>
                <w:color w:val="000000"/>
                <w:sz w:val="20"/>
                <w:szCs w:val="20"/>
              </w:rPr>
              <w:t>(σε χιλ. €)</w:t>
            </w:r>
          </w:p>
        </w:tc>
        <w:tc>
          <w:tcPr>
            <w:tcW w:w="121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ΕΣΟΔΩΝ    (σε χιλ. €)</w:t>
            </w:r>
          </w:p>
        </w:tc>
        <w:tc>
          <w:tcPr>
            <w:tcW w:w="133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ΣΥΝΑΛΛΑΣ</w:t>
            </w:r>
          </w:p>
          <w:p w:rsidR="00000000" w:rsidRDefault="00C90292">
            <w:pPr>
              <w:spacing w:after="0" w:line="240" w:lineRule="auto"/>
              <w:jc w:val="center"/>
              <w:rPr>
                <w:rFonts w:eastAsia="Times New Roman" w:cs="Calibri"/>
                <w:b/>
                <w:bCs/>
                <w:color w:val="000000"/>
                <w:sz w:val="20"/>
                <w:szCs w:val="20"/>
              </w:rPr>
            </w:pPr>
            <w:r>
              <w:rPr>
                <w:rFonts w:eastAsia="Times New Roman" w:cs="Calibri"/>
                <w:b/>
                <w:bCs/>
                <w:color w:val="000000"/>
                <w:sz w:val="20"/>
                <w:szCs w:val="20"/>
              </w:rPr>
              <w:t>ΣΟΜΕΝΩΝ</w:t>
            </w:r>
          </w:p>
        </w:tc>
        <w:tc>
          <w:tcPr>
            <w:tcW w:w="1145" w:type="dxa"/>
            <w:tcBorders>
              <w:top w:val="single" w:sz="4" w:space="0" w:color="000000"/>
              <w:left w:val="single" w:sz="4" w:space="0" w:color="000000"/>
              <w:bottom w:val="single" w:sz="4" w:space="0" w:color="000000"/>
              <w:right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 ΕΣΟΔΩΝ ΔΟΥ ΣΤΟ ΣΥΝΟΛΟ ΝΟΜΟΥ </w:t>
            </w:r>
          </w:p>
        </w:tc>
      </w:tr>
      <w:tr w:rsidR="00000000">
        <w:trPr>
          <w:trHeight w:val="360"/>
        </w:trPr>
        <w:tc>
          <w:tcPr>
            <w:tcW w:w="199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ΑΡΙΔΑΙΑΣ</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15.946</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0</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15.946</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28.302</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13,49%</w:t>
            </w:r>
          </w:p>
        </w:tc>
      </w:tr>
      <w:tr w:rsidR="00000000">
        <w:trPr>
          <w:trHeight w:val="360"/>
        </w:trPr>
        <w:tc>
          <w:tcPr>
            <w:tcW w:w="199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ΓΙΑΝΝΙΤΣΩΝ</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55.126</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0</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55.126</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61.792</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46,64%</w:t>
            </w:r>
          </w:p>
        </w:tc>
      </w:tr>
      <w:tr w:rsidR="00000000">
        <w:trPr>
          <w:trHeight w:val="360"/>
        </w:trPr>
        <w:tc>
          <w:tcPr>
            <w:tcW w:w="199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ΕΔΕΣΣΑΣ</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47.133</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2.513</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49.646</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55.256</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3</w:t>
            </w:r>
            <w:r>
              <w:rPr>
                <w:rFonts w:cs="Calibri"/>
                <w:color w:val="000000"/>
                <w:sz w:val="20"/>
                <w:szCs w:val="20"/>
              </w:rPr>
              <w:t>9,87%</w:t>
            </w:r>
          </w:p>
        </w:tc>
      </w:tr>
      <w:tr w:rsidR="00000000">
        <w:trPr>
          <w:trHeight w:val="360"/>
        </w:trPr>
        <w:tc>
          <w:tcPr>
            <w:tcW w:w="199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spacing w:after="0" w:line="240" w:lineRule="auto"/>
              <w:rPr>
                <w:rFonts w:eastAsia="Times New Roman" w:cs="Calibri"/>
                <w:b/>
                <w:bCs/>
                <w:sz w:val="20"/>
                <w:szCs w:val="20"/>
              </w:rPr>
            </w:pPr>
            <w:r>
              <w:rPr>
                <w:rFonts w:eastAsia="Times New Roman" w:cs="Calibri"/>
                <w:b/>
                <w:bCs/>
                <w:sz w:val="20"/>
                <w:szCs w:val="20"/>
              </w:rPr>
              <w:t xml:space="preserve">ΣΥΝΟΛΟ ΝΟΜΟΥ </w:t>
            </w:r>
          </w:p>
        </w:tc>
        <w:tc>
          <w:tcPr>
            <w:tcW w:w="1134"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color w:val="000000"/>
                <w:sz w:val="20"/>
                <w:szCs w:val="20"/>
              </w:rPr>
            </w:pPr>
            <w:r>
              <w:rPr>
                <w:rFonts w:cs="Calibri"/>
                <w:b/>
                <w:bCs/>
                <w:color w:val="000000"/>
                <w:sz w:val="20"/>
                <w:szCs w:val="20"/>
              </w:rPr>
              <w:t>118.205</w:t>
            </w:r>
          </w:p>
        </w:tc>
        <w:tc>
          <w:tcPr>
            <w:tcW w:w="1417"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color w:val="000000"/>
                <w:sz w:val="20"/>
                <w:szCs w:val="20"/>
              </w:rPr>
            </w:pPr>
            <w:r>
              <w:rPr>
                <w:rFonts w:cs="Calibri"/>
                <w:b/>
                <w:bCs/>
                <w:color w:val="000000"/>
                <w:sz w:val="20"/>
                <w:szCs w:val="20"/>
              </w:rPr>
              <w:t>2.513</w:t>
            </w:r>
          </w:p>
        </w:tc>
        <w:tc>
          <w:tcPr>
            <w:tcW w:w="121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color w:val="000000"/>
                <w:sz w:val="20"/>
                <w:szCs w:val="20"/>
              </w:rPr>
            </w:pPr>
            <w:r>
              <w:rPr>
                <w:rFonts w:cs="Calibri"/>
                <w:b/>
                <w:bCs/>
                <w:color w:val="000000"/>
                <w:sz w:val="20"/>
                <w:szCs w:val="20"/>
              </w:rPr>
              <w:t>120.718</w:t>
            </w:r>
          </w:p>
        </w:tc>
        <w:tc>
          <w:tcPr>
            <w:tcW w:w="133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145.349</w:t>
            </w:r>
          </w:p>
        </w:tc>
        <w:tc>
          <w:tcPr>
            <w:tcW w:w="1145" w:type="dxa"/>
            <w:tcBorders>
              <w:top w:val="single" w:sz="4" w:space="0" w:color="000000"/>
              <w:left w:val="single" w:sz="4" w:space="0" w:color="000000"/>
              <w:bottom w:val="single" w:sz="4" w:space="0" w:color="000000"/>
              <w:right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100%</w:t>
            </w:r>
          </w:p>
        </w:tc>
      </w:tr>
    </w:tbl>
    <w:p w:rsidR="00000000" w:rsidRDefault="00C90292">
      <w:pPr>
        <w:spacing w:after="0"/>
        <w:ind w:right="-52"/>
        <w:jc w:val="both"/>
        <w:rPr>
          <w:rFonts w:cs="Calibri"/>
          <w:b/>
          <w:sz w:val="24"/>
          <w:szCs w:val="24"/>
        </w:rPr>
      </w:pPr>
    </w:p>
    <w:p w:rsidR="00000000" w:rsidRDefault="00C90292">
      <w:pPr>
        <w:spacing w:after="0"/>
        <w:ind w:right="-52"/>
        <w:jc w:val="both"/>
        <w:rPr>
          <w:rFonts w:cs="Calibri"/>
          <w:sz w:val="24"/>
          <w:szCs w:val="24"/>
        </w:rPr>
      </w:pPr>
      <w:r>
        <w:rPr>
          <w:rFonts w:cs="Calibri"/>
          <w:sz w:val="24"/>
          <w:szCs w:val="24"/>
        </w:rPr>
        <w:t xml:space="preserve">Η Έδεσσα αποτελεί την Πρωτεύουσα του Νομού, που σημαίνει ότι θα έπρεπε να ενοποιηθούν όλες οι ΔΟΥ του Νομού στη ΔΟΥ Έδεσσας. </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Ωστόσο το σύνολο των συναλλασσομένων της ΔΟΥ Γιαννιτσών ξεπερνά το μέσο</w:t>
      </w:r>
      <w:r>
        <w:rPr>
          <w:rFonts w:cs="Calibri"/>
          <w:sz w:val="24"/>
          <w:szCs w:val="24"/>
        </w:rPr>
        <w:t xml:space="preserve"> όρο των συναλλασσομένων όλων των ΔΟΥ της χώρας, πλην Αττικής και Θεσσαλονίκης. Επομένως προτείνεται η παραμονή της λειτουργίας της ΔΟΥ Γιαννιτσών (και όχι η αναστολή της λειτουργίας της). </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Άρα προτείνεται η λειτουργία 2 ΔΟΥ στο Νομό, η μια στην Έδεσσα κα</w:t>
      </w:r>
      <w:r>
        <w:rPr>
          <w:rFonts w:cs="Calibri"/>
          <w:sz w:val="24"/>
          <w:szCs w:val="24"/>
        </w:rPr>
        <w:t xml:space="preserve">ι η άλλη στα Γιαννιτσά. </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p>
    <w:p w:rsidR="00000000" w:rsidRDefault="00C90292">
      <w:pPr>
        <w:pageBreakBefore/>
        <w:spacing w:after="0"/>
        <w:ind w:right="-52"/>
        <w:jc w:val="both"/>
        <w:rPr>
          <w:rFonts w:cs="Calibri"/>
          <w:sz w:val="12"/>
          <w:szCs w:val="12"/>
        </w:rPr>
      </w:pPr>
    </w:p>
    <w:p w:rsidR="00000000" w:rsidRDefault="00C90292">
      <w:pPr>
        <w:spacing w:after="0"/>
        <w:ind w:right="-52"/>
        <w:jc w:val="both"/>
        <w:rPr>
          <w:rFonts w:cs="Calibri"/>
          <w:b/>
          <w:sz w:val="24"/>
          <w:szCs w:val="24"/>
        </w:rPr>
      </w:pPr>
      <w:r>
        <w:rPr>
          <w:rFonts w:cs="Calibri"/>
          <w:b/>
          <w:sz w:val="24"/>
          <w:szCs w:val="24"/>
        </w:rPr>
        <w:t>ΔΟΥ Έδεσσας:</w:t>
      </w:r>
    </w:p>
    <w:tbl>
      <w:tblPr>
        <w:tblW w:w="0" w:type="auto"/>
        <w:tblInd w:w="108" w:type="dxa"/>
        <w:tblLayout w:type="fixed"/>
        <w:tblLook w:val="0000"/>
      </w:tblPr>
      <w:tblGrid>
        <w:gridCol w:w="1899"/>
        <w:gridCol w:w="878"/>
        <w:gridCol w:w="1191"/>
        <w:gridCol w:w="1116"/>
        <w:gridCol w:w="1431"/>
        <w:gridCol w:w="1893"/>
        <w:gridCol w:w="1221"/>
        <w:gridCol w:w="1126"/>
      </w:tblGrid>
      <w:tr w:rsidR="00000000">
        <w:trPr>
          <w:trHeight w:val="524"/>
        </w:trPr>
        <w:tc>
          <w:tcPr>
            <w:tcW w:w="189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ΔΟΥ ΥΠΟ ΑΝΑΣΤΟΛΗ ΛΕΙΤΟΥΡΓΙΑΣ</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ΥΠΑΛ</w:t>
            </w:r>
          </w:p>
          <w:p w:rsidR="00000000" w:rsidRDefault="00C90292">
            <w:pPr>
              <w:spacing w:after="0"/>
              <w:ind w:right="-52" w:firstLine="13"/>
              <w:jc w:val="center"/>
              <w:rPr>
                <w:rFonts w:cs="Calibri"/>
              </w:rPr>
            </w:pPr>
            <w:r>
              <w:rPr>
                <w:rFonts w:cs="Calibri"/>
              </w:rPr>
              <w:t>ΛΗΛΟΙ</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 xml:space="preserve">ΩΦΕΛΙΜΗ </w:t>
            </w:r>
          </w:p>
          <w:p w:rsidR="00000000" w:rsidRDefault="00C90292">
            <w:pPr>
              <w:spacing w:after="0"/>
              <w:ind w:right="-52"/>
              <w:jc w:val="center"/>
              <w:rPr>
                <w:rFonts w:cs="Calibri"/>
              </w:rPr>
            </w:pPr>
            <w:r>
              <w:rPr>
                <w:rFonts w:cs="Calibri"/>
              </w:rPr>
              <w:t>ΕΠΙΦΑΝΕΙΑ ΓΡΑΦΕΙΩΝ</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c>
          <w:tcPr>
            <w:tcW w:w="143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ΔΟΥ ΥΠΟΔΟΧΗΣ</w:t>
            </w:r>
          </w:p>
        </w:tc>
        <w:tc>
          <w:tcPr>
            <w:tcW w:w="189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ΣΥΝΟΛΟ ΥΠΗΡΕΤΟΥΝΤΩΝ ΥΠΑΛΛΗΛΩΝ*</w:t>
            </w:r>
          </w:p>
        </w:tc>
        <w:tc>
          <w:tcPr>
            <w:tcW w:w="122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ΩΦΕΛΙΜΗ ΕΠΙΦΑΝΕΙΑ ΓΡΑΦΕΙΩΝ</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r>
      <w:tr w:rsidR="00000000">
        <w:trPr>
          <w:trHeight w:val="540"/>
        </w:trPr>
        <w:tc>
          <w:tcPr>
            <w:tcW w:w="189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ΑΡΙΔΑΙΑ</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13</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360 τ.μ.</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1.760</w:t>
            </w:r>
          </w:p>
        </w:tc>
        <w:tc>
          <w:tcPr>
            <w:tcW w:w="143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 xml:space="preserve">ΕΔΕΣΣΑΣ </w:t>
            </w:r>
          </w:p>
        </w:tc>
        <w:tc>
          <w:tcPr>
            <w:tcW w:w="189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r>
              <w:rPr>
                <w:rFonts w:cs="Calibri"/>
              </w:rPr>
              <w:t>63</w:t>
            </w:r>
          </w:p>
        </w:tc>
        <w:tc>
          <w:tcPr>
            <w:tcW w:w="122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r>
              <w:rPr>
                <w:rFonts w:cs="Calibri"/>
              </w:rPr>
              <w:t>560 τ.μ.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r>
              <w:rPr>
                <w:rFonts w:cs="Calibri"/>
              </w:rPr>
              <w:t>Ιδιόκτητο</w:t>
            </w:r>
          </w:p>
        </w:tc>
      </w:tr>
      <w:tr w:rsidR="00000000">
        <w:trPr>
          <w:trHeight w:val="540"/>
        </w:trPr>
        <w:tc>
          <w:tcPr>
            <w:tcW w:w="189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p>
        </w:tc>
        <w:tc>
          <w:tcPr>
            <w:tcW w:w="143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ΓΙΑΝΝΙΤΣΩΝ</w:t>
            </w:r>
          </w:p>
        </w:tc>
        <w:tc>
          <w:tcPr>
            <w:tcW w:w="189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r>
              <w:rPr>
                <w:rFonts w:cs="Calibri"/>
              </w:rPr>
              <w:t>35</w:t>
            </w:r>
          </w:p>
        </w:tc>
        <w:tc>
          <w:tcPr>
            <w:tcW w:w="122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r>
              <w:rPr>
                <w:rFonts w:cs="Calibri"/>
              </w:rPr>
              <w:t>630 τ.μ.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r>
              <w:rPr>
                <w:rFonts w:cs="Calibri"/>
              </w:rPr>
              <w:t>4.989</w:t>
            </w:r>
          </w:p>
        </w:tc>
      </w:tr>
    </w:tbl>
    <w:p w:rsidR="00000000" w:rsidRDefault="00C90292">
      <w:pPr>
        <w:spacing w:after="0"/>
        <w:ind w:right="-52"/>
        <w:rPr>
          <w:rFonts w:cs="Calibri"/>
          <w:i/>
          <w:sz w:val="24"/>
          <w:szCs w:val="24"/>
          <w:u w:val="single"/>
        </w:rPr>
      </w:pPr>
      <w:r>
        <w:rPr>
          <w:rFonts w:cs="Calibri"/>
          <w:sz w:val="24"/>
          <w:szCs w:val="24"/>
        </w:rPr>
        <w:t xml:space="preserve">* </w:t>
      </w:r>
      <w:r>
        <w:rPr>
          <w:rFonts w:cs="Calibri"/>
          <w:i/>
          <w:sz w:val="24"/>
          <w:szCs w:val="24"/>
          <w:u w:val="single"/>
        </w:rPr>
        <w:t>Στην ενοποιημένη ΔΟΥ</w:t>
      </w:r>
    </w:p>
    <w:p w:rsidR="00000000" w:rsidRDefault="00C90292">
      <w:pPr>
        <w:spacing w:after="0"/>
        <w:ind w:right="-52"/>
        <w:jc w:val="both"/>
        <w:rPr>
          <w:rFonts w:cs="Calibri"/>
          <w:sz w:val="12"/>
          <w:szCs w:val="12"/>
        </w:rPr>
      </w:pPr>
    </w:p>
    <w:p w:rsidR="00000000" w:rsidRDefault="00C90292">
      <w:pPr>
        <w:spacing w:after="0"/>
        <w:ind w:right="-52"/>
        <w:jc w:val="both"/>
        <w:rPr>
          <w:rFonts w:cs="Calibri"/>
          <w:sz w:val="24"/>
          <w:szCs w:val="24"/>
        </w:rPr>
      </w:pPr>
      <w:r>
        <w:rPr>
          <w:rFonts w:cs="Calibri"/>
          <w:sz w:val="24"/>
          <w:szCs w:val="24"/>
        </w:rPr>
        <w:t>Η ΔΟΥ Έδεσσας στεγάζεται σε ιδιόκτητο κτίριο, ενώ οι υπόλοιπες 2 ΔΟΥ στεγάζονται σε μισθωμένα κτίρια. Η Έδεσσα αποτελεί την πρωτεύουσα του Νομού και στεγάζεται σε κτίριο Διοικ</w:t>
      </w:r>
      <w:r>
        <w:rPr>
          <w:rFonts w:cs="Calibri"/>
          <w:sz w:val="24"/>
          <w:szCs w:val="24"/>
        </w:rPr>
        <w:t>ητηρίου. Οι χώροι που καταλαμβάνει δεν επαρκούν για τη στέγαση όλων των ΔΟΥ του Νομού με τα αρχεία τους.</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Επισημαίνεται ότι με Υπουργική Απόφαση του 2011 έγινε διοικητική ενοποίηση των ΔΟΥ Σκύδρας με τη ΔΟΥ Έδεσσας, ωστόσο δεν κατέστη δυνατή η κτιριακή συσ</w:t>
      </w:r>
      <w:r>
        <w:rPr>
          <w:rFonts w:cs="Calibri"/>
          <w:sz w:val="24"/>
          <w:szCs w:val="24"/>
        </w:rPr>
        <w:t>τέγαση μέχρι σήμερα.</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Άρα προτείνεται η παραμονή της ΔΟΥ Γιαννιτσών στο υφιστάμενο κτίριο. Επίσης προτείνεται η παραμονή της ΔΟΥ Αριδαίας στο υφιστάμενο κτίριο, μέχρι τη διερεύνηση της δυνατότητας παραχώρησης πρόσθετων κατάλληλων και επαρκών χώρων στο Διοι</w:t>
      </w:r>
      <w:r>
        <w:rPr>
          <w:rFonts w:cs="Calibri"/>
          <w:sz w:val="24"/>
          <w:szCs w:val="24"/>
        </w:rPr>
        <w:t>κητήριο για τη συστέγαση των 3 ΔΟΥ Έδεσσας – Σκύδρας – Αριδαίας. Σε περίπτωση που δεν βρεθούν πρόσθετοι κατάλληλοι και επαρκείς χώροι, προτείνεται η άμεση διενέργεια διαγωνισμού, με σκοπό την εξεύρεση χώρων για τη μεταφορά των αρχείων.</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Προτείνεται η λειτο</w:t>
      </w:r>
      <w:r>
        <w:rPr>
          <w:rFonts w:cs="Calibri"/>
          <w:sz w:val="24"/>
          <w:szCs w:val="24"/>
        </w:rPr>
        <w:t>υργία Γραφείου Εξυπηρέτησης Φορολογουμένων στην Αριδαία, με την προϋπόθεση της δωρεάν παραχώρησης χώρου από το Υπουργείο Εσωτερικών, με την αιτιολογία της δυσκολίας πρόσβασης (ορεινή περιοχή).</w:t>
      </w:r>
    </w:p>
    <w:p w:rsidR="00000000" w:rsidRDefault="00C90292">
      <w:pPr>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 xml:space="preserve">Θέματα που πρέπει να επιλυθούν προ της συστέγασης: </w:t>
      </w:r>
    </w:p>
    <w:p w:rsidR="00000000" w:rsidRDefault="00C90292">
      <w:pPr>
        <w:spacing w:after="0"/>
        <w:ind w:right="-52"/>
        <w:jc w:val="both"/>
        <w:rPr>
          <w:rFonts w:cs="Calibri"/>
          <w:sz w:val="24"/>
          <w:szCs w:val="24"/>
        </w:rPr>
      </w:pPr>
      <w:r>
        <w:rPr>
          <w:rFonts w:cs="Calibri"/>
          <w:sz w:val="24"/>
          <w:szCs w:val="24"/>
        </w:rPr>
        <w:t xml:space="preserve">Πρέπει να </w:t>
      </w:r>
      <w:r>
        <w:rPr>
          <w:rFonts w:cs="Calibri"/>
          <w:sz w:val="24"/>
          <w:szCs w:val="24"/>
        </w:rPr>
        <w:t xml:space="preserve">βρεθεί χώρος για τα αρχεία των ΔΟΥ είτε στο υφιστάμενο κτίριο (με απομάκρυνση άλλων υπηρεσιών) ή με μίσθωση νέου κτιρίου. </w:t>
      </w:r>
    </w:p>
    <w:p w:rsidR="00000000" w:rsidRDefault="00C90292">
      <w:pPr>
        <w:spacing w:after="0"/>
        <w:ind w:right="-52"/>
        <w:jc w:val="both"/>
        <w:rPr>
          <w:rFonts w:cs="Calibri"/>
          <w:b/>
          <w:sz w:val="12"/>
          <w:szCs w:val="12"/>
        </w:rPr>
      </w:pPr>
    </w:p>
    <w:p w:rsidR="00000000" w:rsidRDefault="00C90292">
      <w:pPr>
        <w:spacing w:after="0"/>
        <w:ind w:right="-52"/>
        <w:jc w:val="both"/>
        <w:rPr>
          <w:rFonts w:cs="Calibri"/>
          <w:b/>
          <w:sz w:val="24"/>
          <w:szCs w:val="24"/>
        </w:rPr>
      </w:pPr>
      <w:r>
        <w:rPr>
          <w:rFonts w:cs="Calibri"/>
          <w:b/>
          <w:sz w:val="24"/>
          <w:szCs w:val="24"/>
        </w:rPr>
        <w:t xml:space="preserve">Εκτιμώμενο κόστος ενοποίησης: </w:t>
      </w:r>
    </w:p>
    <w:tbl>
      <w:tblPr>
        <w:tblW w:w="0" w:type="auto"/>
        <w:tblInd w:w="-5" w:type="dxa"/>
        <w:tblLayout w:type="fixed"/>
        <w:tblLook w:val="0000"/>
      </w:tblPr>
      <w:tblGrid>
        <w:gridCol w:w="1825"/>
        <w:gridCol w:w="1809"/>
        <w:gridCol w:w="3632"/>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Διαρρύθμιση χώρων</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Μεταφορικά (έπιπλα, αρχείο, εξοπλισμός)</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Πληροφορική και ηλεκτρομηχανολογικές εγκατα</w:t>
            </w:r>
            <w:r>
              <w:rPr>
                <w:rFonts w:cs="Calibri"/>
                <w:sz w:val="24"/>
                <w:szCs w:val="24"/>
              </w:rPr>
              <w:t xml:space="preserve">στάσεις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0 €</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35.000 €</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11.000 €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46.000 €</w:t>
            </w:r>
          </w:p>
        </w:tc>
      </w:tr>
    </w:tbl>
    <w:p w:rsidR="00000000" w:rsidRDefault="00C90292">
      <w:pPr>
        <w:spacing w:after="0"/>
        <w:ind w:right="-52"/>
        <w:jc w:val="both"/>
        <w:rPr>
          <w:rFonts w:cs="Calibri"/>
          <w:sz w:val="12"/>
          <w:szCs w:val="12"/>
        </w:rPr>
      </w:pPr>
    </w:p>
    <w:p w:rsidR="00000000" w:rsidRDefault="00C90292">
      <w:pPr>
        <w:spacing w:after="0"/>
        <w:ind w:right="-52"/>
        <w:jc w:val="both"/>
        <w:rPr>
          <w:rFonts w:cs="Calibri"/>
          <w:sz w:val="12"/>
          <w:szCs w:val="12"/>
        </w:rPr>
      </w:pPr>
    </w:p>
    <w:p w:rsidR="00000000" w:rsidRDefault="00C90292">
      <w:pPr>
        <w:spacing w:after="0"/>
        <w:ind w:right="-52"/>
        <w:jc w:val="both"/>
        <w:rPr>
          <w:rFonts w:cs="Calibri"/>
          <w:sz w:val="12"/>
          <w:szCs w:val="12"/>
        </w:rPr>
      </w:pPr>
    </w:p>
    <w:p w:rsidR="00000000" w:rsidRDefault="00C90292">
      <w:pPr>
        <w:spacing w:after="0"/>
        <w:ind w:right="-52"/>
        <w:jc w:val="both"/>
        <w:rPr>
          <w:rFonts w:cs="Calibri"/>
          <w:sz w:val="12"/>
          <w:szCs w:val="12"/>
        </w:rPr>
      </w:pPr>
    </w:p>
    <w:p w:rsidR="00000000" w:rsidRDefault="00C90292">
      <w:pPr>
        <w:spacing w:after="0"/>
        <w:ind w:right="-52"/>
        <w:jc w:val="both"/>
        <w:rPr>
          <w:rFonts w:cs="Calibri"/>
          <w:b/>
          <w:sz w:val="24"/>
          <w:szCs w:val="24"/>
        </w:rPr>
      </w:pPr>
      <w:r>
        <w:rPr>
          <w:rFonts w:cs="Calibri"/>
          <w:b/>
          <w:sz w:val="24"/>
          <w:szCs w:val="24"/>
        </w:rPr>
        <w:t>Μηνιαίο ελάχιστο όφελος ενοποίησης:</w:t>
      </w:r>
    </w:p>
    <w:tbl>
      <w:tblPr>
        <w:tblW w:w="0" w:type="auto"/>
        <w:tblInd w:w="-5" w:type="dxa"/>
        <w:tblLayout w:type="fixed"/>
        <w:tblLook w:val="0000"/>
      </w:tblPr>
      <w:tblGrid>
        <w:gridCol w:w="1825"/>
        <w:gridCol w:w="3426"/>
        <w:gridCol w:w="2015"/>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Μισθώματα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Λειτουργικά έξοδα (ρεύμα, τηλέφωνο, ύδρευση, θέρμανση)</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Επιδόματα θέσεων ευθύνης</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rPr>
          <w:trHeight w:val="351"/>
        </w:trPr>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1.760 €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977 €</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250 €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2.987 €</w:t>
            </w:r>
          </w:p>
        </w:tc>
      </w:tr>
    </w:tbl>
    <w:p w:rsidR="00000000" w:rsidRDefault="00C90292">
      <w:pPr>
        <w:spacing w:after="0"/>
        <w:ind w:right="-52"/>
        <w:jc w:val="both"/>
        <w:rPr>
          <w:rFonts w:cs="Calibri"/>
          <w:b/>
          <w:sz w:val="12"/>
          <w:szCs w:val="12"/>
          <w:u w:val="single"/>
        </w:rPr>
      </w:pPr>
    </w:p>
    <w:p w:rsidR="00000000" w:rsidRDefault="00C90292">
      <w:pPr>
        <w:spacing w:after="0"/>
        <w:ind w:right="-52"/>
        <w:jc w:val="both"/>
        <w:rPr>
          <w:rFonts w:cs="Calibri"/>
          <w:sz w:val="24"/>
          <w:szCs w:val="24"/>
        </w:rPr>
      </w:pPr>
      <w:r>
        <w:rPr>
          <w:rFonts w:cs="Calibri"/>
          <w:sz w:val="24"/>
          <w:szCs w:val="24"/>
        </w:rPr>
        <w:t>Συνεπώς το κόστος μεταστέγασης θα αποσ</w:t>
      </w:r>
      <w:r>
        <w:rPr>
          <w:rFonts w:cs="Calibri"/>
          <w:sz w:val="24"/>
          <w:szCs w:val="24"/>
        </w:rPr>
        <w:t>βεστεί σε 15,4 μήνες.</w:t>
      </w:r>
    </w:p>
    <w:p w:rsidR="00000000" w:rsidRDefault="00C90292">
      <w:pPr>
        <w:pageBreakBefore/>
        <w:spacing w:after="0"/>
        <w:ind w:right="-52"/>
        <w:jc w:val="both"/>
        <w:rPr>
          <w:rFonts w:cs="Calibri"/>
          <w:b/>
          <w:sz w:val="24"/>
          <w:szCs w:val="24"/>
          <w:u w:val="single"/>
        </w:rPr>
      </w:pPr>
    </w:p>
    <w:p w:rsidR="00000000" w:rsidRDefault="00C90292">
      <w:pPr>
        <w:numPr>
          <w:ilvl w:val="0"/>
          <w:numId w:val="14"/>
        </w:numPr>
        <w:spacing w:after="0"/>
        <w:ind w:right="-52"/>
        <w:jc w:val="both"/>
        <w:rPr>
          <w:rFonts w:cs="Calibri"/>
          <w:b/>
          <w:sz w:val="24"/>
          <w:szCs w:val="24"/>
          <w:u w:val="single"/>
        </w:rPr>
      </w:pPr>
      <w:r>
        <w:rPr>
          <w:rFonts w:cs="Calibri"/>
          <w:b/>
          <w:sz w:val="24"/>
          <w:szCs w:val="24"/>
          <w:u w:val="single"/>
        </w:rPr>
        <w:t>Νομός Πρέβεζας</w:t>
      </w:r>
    </w:p>
    <w:p w:rsidR="00000000" w:rsidRDefault="00C90292">
      <w:pPr>
        <w:spacing w:after="0"/>
        <w:ind w:right="-52"/>
        <w:jc w:val="both"/>
        <w:rPr>
          <w:rFonts w:cs="Calibri"/>
          <w:b/>
          <w:sz w:val="24"/>
          <w:szCs w:val="24"/>
        </w:rPr>
      </w:pPr>
    </w:p>
    <w:tbl>
      <w:tblPr>
        <w:tblW w:w="0" w:type="auto"/>
        <w:tblInd w:w="108" w:type="dxa"/>
        <w:tblLayout w:type="fixed"/>
        <w:tblLook w:val="0000"/>
      </w:tblPr>
      <w:tblGrid>
        <w:gridCol w:w="1996"/>
        <w:gridCol w:w="1134"/>
        <w:gridCol w:w="1417"/>
        <w:gridCol w:w="1216"/>
        <w:gridCol w:w="1336"/>
        <w:gridCol w:w="1145"/>
      </w:tblGrid>
      <w:tr w:rsidR="00000000">
        <w:trPr>
          <w:trHeight w:val="1305"/>
        </w:trPr>
        <w:tc>
          <w:tcPr>
            <w:tcW w:w="199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ΔΟΥ</w:t>
            </w:r>
          </w:p>
        </w:tc>
        <w:tc>
          <w:tcPr>
            <w:tcW w:w="1134"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ΕΣΟΔΑ  ΔΟΥ </w:t>
            </w:r>
          </w:p>
          <w:p w:rsidR="00000000" w:rsidRDefault="00C90292">
            <w:pPr>
              <w:spacing w:after="0" w:line="240" w:lineRule="auto"/>
              <w:jc w:val="center"/>
              <w:rPr>
                <w:rFonts w:cs="Calibri"/>
                <w:b/>
                <w:bCs/>
                <w:color w:val="000000"/>
                <w:sz w:val="20"/>
                <w:szCs w:val="20"/>
              </w:rPr>
            </w:pPr>
            <w:r>
              <w:rPr>
                <w:rFonts w:cs="Calibri"/>
                <w:b/>
                <w:bCs/>
                <w:color w:val="000000"/>
                <w:sz w:val="20"/>
                <w:szCs w:val="20"/>
              </w:rPr>
              <w:t>(σε χιλ. €)</w:t>
            </w:r>
          </w:p>
        </w:tc>
        <w:tc>
          <w:tcPr>
            <w:tcW w:w="1417"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cs="Calibri"/>
                <w:b/>
                <w:bCs/>
                <w:color w:val="000000"/>
                <w:sz w:val="20"/>
                <w:szCs w:val="20"/>
              </w:rPr>
            </w:pPr>
            <w:r>
              <w:rPr>
                <w:rFonts w:eastAsia="Times New Roman" w:cs="Calibri"/>
                <w:b/>
                <w:bCs/>
                <w:color w:val="000000"/>
                <w:sz w:val="20"/>
                <w:szCs w:val="20"/>
              </w:rPr>
              <w:t xml:space="preserve">ΕΣΟΔΑ ΤΕΛΩΝΕΙΩΝ    </w:t>
            </w:r>
            <w:r>
              <w:rPr>
                <w:rFonts w:cs="Calibri"/>
                <w:b/>
                <w:bCs/>
                <w:color w:val="000000"/>
                <w:sz w:val="20"/>
                <w:szCs w:val="20"/>
              </w:rPr>
              <w:t>(σε χιλ. €)</w:t>
            </w:r>
          </w:p>
        </w:tc>
        <w:tc>
          <w:tcPr>
            <w:tcW w:w="121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ΕΣΟΔΩΝ    (σε χιλ. €)</w:t>
            </w:r>
          </w:p>
        </w:tc>
        <w:tc>
          <w:tcPr>
            <w:tcW w:w="133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ΣΥΝΑΛΛΑΣ</w:t>
            </w:r>
          </w:p>
          <w:p w:rsidR="00000000" w:rsidRDefault="00C90292">
            <w:pPr>
              <w:spacing w:after="0" w:line="240" w:lineRule="auto"/>
              <w:jc w:val="center"/>
              <w:rPr>
                <w:rFonts w:eastAsia="Times New Roman" w:cs="Calibri"/>
                <w:b/>
                <w:bCs/>
                <w:color w:val="000000"/>
                <w:sz w:val="20"/>
                <w:szCs w:val="20"/>
              </w:rPr>
            </w:pPr>
            <w:r>
              <w:rPr>
                <w:rFonts w:eastAsia="Times New Roman" w:cs="Calibri"/>
                <w:b/>
                <w:bCs/>
                <w:color w:val="000000"/>
                <w:sz w:val="20"/>
                <w:szCs w:val="20"/>
              </w:rPr>
              <w:t>ΣΟΜΕΝΩΝ</w:t>
            </w:r>
          </w:p>
        </w:tc>
        <w:tc>
          <w:tcPr>
            <w:tcW w:w="1145" w:type="dxa"/>
            <w:tcBorders>
              <w:top w:val="single" w:sz="4" w:space="0" w:color="000000"/>
              <w:left w:val="single" w:sz="4" w:space="0" w:color="000000"/>
              <w:bottom w:val="single" w:sz="4" w:space="0" w:color="000000"/>
              <w:right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 ΕΣΟΔΩΝ ΔΟΥ ΣΤΟ ΣΥΝΟΛΟ ΝΟΜΟΥ </w:t>
            </w:r>
          </w:p>
        </w:tc>
      </w:tr>
      <w:tr w:rsidR="00000000">
        <w:trPr>
          <w:trHeight w:val="360"/>
        </w:trPr>
        <w:tc>
          <w:tcPr>
            <w:tcW w:w="199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ΦΙΛΙΠΠΙΑΔΑΣ</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8.267</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0</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8.267</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9.019</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15,25%</w:t>
            </w:r>
          </w:p>
        </w:tc>
      </w:tr>
      <w:tr w:rsidR="00000000">
        <w:trPr>
          <w:trHeight w:val="360"/>
        </w:trPr>
        <w:tc>
          <w:tcPr>
            <w:tcW w:w="199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ΦΑΝΑΡΙΟΥ</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9.039</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0</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9.039</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12.080</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16,</w:t>
            </w:r>
            <w:r>
              <w:rPr>
                <w:rFonts w:cs="Calibri"/>
                <w:color w:val="000000"/>
                <w:sz w:val="20"/>
                <w:szCs w:val="20"/>
              </w:rPr>
              <w:t>68%</w:t>
            </w:r>
          </w:p>
        </w:tc>
      </w:tr>
      <w:tr w:rsidR="00000000">
        <w:trPr>
          <w:trHeight w:val="360"/>
        </w:trPr>
        <w:tc>
          <w:tcPr>
            <w:tcW w:w="199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ΠΡΕΒΕΖΑΣ</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36.888</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5.319</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42.207</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38.501</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68,07%</w:t>
            </w:r>
          </w:p>
        </w:tc>
      </w:tr>
      <w:tr w:rsidR="00000000">
        <w:trPr>
          <w:trHeight w:val="360"/>
        </w:trPr>
        <w:tc>
          <w:tcPr>
            <w:tcW w:w="199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spacing w:after="0" w:line="240" w:lineRule="auto"/>
              <w:rPr>
                <w:rFonts w:eastAsia="Times New Roman" w:cs="Calibri"/>
                <w:b/>
                <w:bCs/>
                <w:sz w:val="20"/>
                <w:szCs w:val="20"/>
              </w:rPr>
            </w:pPr>
            <w:r>
              <w:rPr>
                <w:rFonts w:eastAsia="Times New Roman" w:cs="Calibri"/>
                <w:b/>
                <w:bCs/>
                <w:sz w:val="20"/>
                <w:szCs w:val="20"/>
              </w:rPr>
              <w:t xml:space="preserve">ΣΥΝΟΛΟ ΝΟΜΟΥ </w:t>
            </w:r>
          </w:p>
        </w:tc>
        <w:tc>
          <w:tcPr>
            <w:tcW w:w="1134"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54.194</w:t>
            </w:r>
          </w:p>
        </w:tc>
        <w:tc>
          <w:tcPr>
            <w:tcW w:w="1417"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5.319</w:t>
            </w:r>
          </w:p>
        </w:tc>
        <w:tc>
          <w:tcPr>
            <w:tcW w:w="121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59.513</w:t>
            </w:r>
          </w:p>
        </w:tc>
        <w:tc>
          <w:tcPr>
            <w:tcW w:w="133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59.600</w:t>
            </w:r>
          </w:p>
        </w:tc>
        <w:tc>
          <w:tcPr>
            <w:tcW w:w="1145" w:type="dxa"/>
            <w:tcBorders>
              <w:top w:val="single" w:sz="4" w:space="0" w:color="000000"/>
              <w:left w:val="single" w:sz="4" w:space="0" w:color="000000"/>
              <w:bottom w:val="single" w:sz="4" w:space="0" w:color="000000"/>
              <w:right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100%</w:t>
            </w:r>
          </w:p>
        </w:tc>
      </w:tr>
    </w:tbl>
    <w:p w:rsidR="00000000" w:rsidRDefault="00C90292">
      <w:pPr>
        <w:spacing w:after="0"/>
        <w:ind w:right="-52"/>
        <w:jc w:val="both"/>
        <w:rPr>
          <w:rFonts w:cs="Calibri"/>
          <w:b/>
          <w:sz w:val="24"/>
          <w:szCs w:val="24"/>
        </w:rPr>
      </w:pPr>
    </w:p>
    <w:p w:rsidR="00000000" w:rsidRDefault="00C90292">
      <w:pPr>
        <w:spacing w:after="0"/>
        <w:ind w:right="-52"/>
        <w:jc w:val="both"/>
        <w:rPr>
          <w:rFonts w:cs="Calibri"/>
          <w:sz w:val="24"/>
          <w:szCs w:val="24"/>
        </w:rPr>
      </w:pPr>
      <w:r>
        <w:rPr>
          <w:rFonts w:cs="Calibri"/>
          <w:sz w:val="24"/>
          <w:szCs w:val="24"/>
        </w:rPr>
        <w:t xml:space="preserve">Η Πρέβεζα αποτελεί την Πρωτεύουσα του Νομού, οπότε θα ενοποιηθούν εκεί όλες οι ΔΟΥ του Νομού. </w:t>
      </w:r>
    </w:p>
    <w:p w:rsidR="00000000" w:rsidRDefault="00C90292">
      <w:pPr>
        <w:pageBreakBefore/>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ΔΟΥ Πρέβεζας</w:t>
      </w:r>
    </w:p>
    <w:tbl>
      <w:tblPr>
        <w:tblW w:w="0" w:type="auto"/>
        <w:tblInd w:w="108" w:type="dxa"/>
        <w:tblLayout w:type="fixed"/>
        <w:tblLook w:val="0000"/>
      </w:tblPr>
      <w:tblGrid>
        <w:gridCol w:w="1899"/>
        <w:gridCol w:w="878"/>
        <w:gridCol w:w="1191"/>
        <w:gridCol w:w="1116"/>
        <w:gridCol w:w="1431"/>
        <w:gridCol w:w="1893"/>
        <w:gridCol w:w="1221"/>
        <w:gridCol w:w="1126"/>
      </w:tblGrid>
      <w:tr w:rsidR="00000000">
        <w:trPr>
          <w:trHeight w:val="524"/>
        </w:trPr>
        <w:tc>
          <w:tcPr>
            <w:tcW w:w="189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ΔΟΥ ΥΠΟ ΑΝΑΣΤΟΛΗ ΛΕΙΤΟΥΡΓΙΑΣ</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ΥΠΑΛ</w:t>
            </w:r>
          </w:p>
          <w:p w:rsidR="00000000" w:rsidRDefault="00C90292">
            <w:pPr>
              <w:spacing w:after="0"/>
              <w:ind w:right="-52" w:firstLine="13"/>
              <w:jc w:val="center"/>
              <w:rPr>
                <w:rFonts w:cs="Calibri"/>
              </w:rPr>
            </w:pPr>
            <w:r>
              <w:rPr>
                <w:rFonts w:cs="Calibri"/>
              </w:rPr>
              <w:t>ΛΗΛΟΙ</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 xml:space="preserve">ΩΦΕΛΙΜΗ </w:t>
            </w:r>
          </w:p>
          <w:p w:rsidR="00000000" w:rsidRDefault="00C90292">
            <w:pPr>
              <w:spacing w:after="0"/>
              <w:ind w:right="-52"/>
              <w:jc w:val="center"/>
              <w:rPr>
                <w:rFonts w:cs="Calibri"/>
              </w:rPr>
            </w:pPr>
            <w:r>
              <w:rPr>
                <w:rFonts w:cs="Calibri"/>
              </w:rPr>
              <w:t>Ε</w:t>
            </w:r>
            <w:r>
              <w:rPr>
                <w:rFonts w:cs="Calibri"/>
              </w:rPr>
              <w:t>ΠΙΦΑΝΕΙΑ ΓΡΑΦΕΙΩΝ</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c>
          <w:tcPr>
            <w:tcW w:w="143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ΔΟΥ ΥΠΟΔΟΧΗΣ</w:t>
            </w:r>
          </w:p>
        </w:tc>
        <w:tc>
          <w:tcPr>
            <w:tcW w:w="189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ΣΥΝΟΛΟ ΥΠΗΡΕΤΟΥΝΤΩΝ ΥΠΑΛΛΗΛΩΝ*</w:t>
            </w:r>
          </w:p>
        </w:tc>
        <w:tc>
          <w:tcPr>
            <w:tcW w:w="122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ΩΦΕΛΙΜΗ ΕΠΙΦΑΝΕΙΑ ΓΡΑΦΕΙΩΝ</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r>
      <w:tr w:rsidR="00000000">
        <w:trPr>
          <w:trHeight w:val="540"/>
        </w:trPr>
        <w:tc>
          <w:tcPr>
            <w:tcW w:w="189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ΦΑΝΑΡΙΟΥ</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7</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190 τ.μ.</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2.420</w:t>
            </w:r>
          </w:p>
        </w:tc>
        <w:tc>
          <w:tcPr>
            <w:tcW w:w="1431"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r>
              <w:rPr>
                <w:rFonts w:cs="Calibri"/>
              </w:rPr>
              <w:t xml:space="preserve">ΠΡΕΒΕΖΑΣ </w:t>
            </w:r>
          </w:p>
        </w:tc>
        <w:tc>
          <w:tcPr>
            <w:tcW w:w="1893"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r>
              <w:rPr>
                <w:rFonts w:cs="Calibri"/>
              </w:rPr>
              <w:t>49</w:t>
            </w:r>
          </w:p>
        </w:tc>
        <w:tc>
          <w:tcPr>
            <w:tcW w:w="1221"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r>
              <w:rPr>
                <w:rFonts w:cs="Calibri"/>
              </w:rPr>
              <w:t>1.000 τ.μ.</w:t>
            </w:r>
          </w:p>
        </w:tc>
        <w:tc>
          <w:tcPr>
            <w:tcW w:w="1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r>
              <w:rPr>
                <w:rFonts w:cs="Calibri"/>
              </w:rPr>
              <w:t>16.000</w:t>
            </w:r>
          </w:p>
        </w:tc>
      </w:tr>
      <w:tr w:rsidR="00000000">
        <w:trPr>
          <w:trHeight w:val="540"/>
        </w:trPr>
        <w:tc>
          <w:tcPr>
            <w:tcW w:w="189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ΦΙΛΙΠΠΙΑΔΑΣ</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7</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190 τ.μ.</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1.614</w:t>
            </w:r>
          </w:p>
        </w:tc>
        <w:tc>
          <w:tcPr>
            <w:tcW w:w="1431"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p>
        </w:tc>
        <w:tc>
          <w:tcPr>
            <w:tcW w:w="1893"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p>
        </w:tc>
        <w:tc>
          <w:tcPr>
            <w:tcW w:w="1221"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p>
        </w:tc>
      </w:tr>
    </w:tbl>
    <w:p w:rsidR="00000000" w:rsidRDefault="00C90292">
      <w:pPr>
        <w:spacing w:after="0"/>
        <w:ind w:right="-52"/>
        <w:rPr>
          <w:rFonts w:cs="Calibri"/>
          <w:i/>
          <w:sz w:val="24"/>
          <w:szCs w:val="24"/>
          <w:u w:val="single"/>
        </w:rPr>
      </w:pPr>
      <w:r>
        <w:rPr>
          <w:rFonts w:cs="Calibri"/>
          <w:sz w:val="24"/>
          <w:szCs w:val="24"/>
        </w:rPr>
        <w:t xml:space="preserve">* </w:t>
      </w:r>
      <w:r>
        <w:rPr>
          <w:rFonts w:cs="Calibri"/>
          <w:i/>
          <w:sz w:val="24"/>
          <w:szCs w:val="24"/>
          <w:u w:val="single"/>
        </w:rPr>
        <w:t>Στην ενοποιημένη ΔΟΥ</w:t>
      </w:r>
    </w:p>
    <w:p w:rsidR="00000000" w:rsidRDefault="00C90292">
      <w:pPr>
        <w:spacing w:after="0"/>
        <w:ind w:left="-851" w:right="-908"/>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Και οι 3 Δ</w:t>
      </w:r>
      <w:r>
        <w:rPr>
          <w:rFonts w:cs="Calibri"/>
          <w:sz w:val="24"/>
          <w:szCs w:val="24"/>
        </w:rPr>
        <w:t xml:space="preserve">ΟΥ στεγάζονται  σε μισθωμένα κτίρια. Επίσης η Πρέβεζα αποτελεί την πρωτεύουσα του Νομού. Το κτίριο της ΔΟΥ Πρέβεζας επαρκεί για τη συστέγαση όλων των ΔΟΥ του Νομού. </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Άρα προτείνεται η συστέγαση όλων των ΔΟΥ του Νομού στο κτίριο της ΔΟΥ Πρέβεζας.</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Προτείνε</w:t>
      </w:r>
      <w:r>
        <w:rPr>
          <w:rFonts w:cs="Calibri"/>
          <w:sz w:val="24"/>
          <w:szCs w:val="24"/>
        </w:rPr>
        <w:t>ται η λειτουργία Γραφείων Εξυπηρέτησης Φορολογουμένων στο Φανάρι και τη Φιλιππιάδα, με την προϋπόθεση της δωρεάν παραχώρησης χώρου από το Υπουργείο Εσωτερικών, με την αιτιολογία της δυσκολίας πρόσβασης (εξυπηρέτηση ορεινών περιοχών).</w:t>
      </w:r>
    </w:p>
    <w:p w:rsidR="00000000" w:rsidRDefault="00C90292">
      <w:pPr>
        <w:spacing w:after="0"/>
        <w:ind w:right="-52"/>
        <w:jc w:val="both"/>
        <w:rPr>
          <w:rFonts w:cs="Calibri"/>
          <w:b/>
          <w:sz w:val="24"/>
          <w:szCs w:val="24"/>
        </w:rPr>
      </w:pPr>
    </w:p>
    <w:p w:rsidR="00000000" w:rsidRDefault="00C90292">
      <w:pPr>
        <w:spacing w:after="0"/>
        <w:ind w:right="-52"/>
        <w:jc w:val="both"/>
        <w:rPr>
          <w:rFonts w:cs="Calibri"/>
          <w:b/>
          <w:sz w:val="24"/>
          <w:szCs w:val="24"/>
        </w:rPr>
      </w:pPr>
      <w:r>
        <w:rPr>
          <w:rFonts w:cs="Calibri"/>
          <w:b/>
          <w:sz w:val="24"/>
          <w:szCs w:val="24"/>
        </w:rPr>
        <w:t xml:space="preserve">Θέματα που πρέπει να </w:t>
      </w:r>
      <w:r>
        <w:rPr>
          <w:rFonts w:cs="Calibri"/>
          <w:b/>
          <w:sz w:val="24"/>
          <w:szCs w:val="24"/>
        </w:rPr>
        <w:t xml:space="preserve">επιλυθούν προ της συστέγασης: </w:t>
      </w:r>
    </w:p>
    <w:p w:rsidR="00000000" w:rsidRDefault="00C90292">
      <w:pPr>
        <w:spacing w:after="0"/>
        <w:ind w:right="-52"/>
        <w:jc w:val="both"/>
        <w:rPr>
          <w:rFonts w:cs="Calibri"/>
          <w:sz w:val="24"/>
          <w:szCs w:val="24"/>
        </w:rPr>
      </w:pPr>
      <w:r>
        <w:rPr>
          <w:rFonts w:cs="Calibri"/>
          <w:sz w:val="24"/>
          <w:szCs w:val="24"/>
        </w:rPr>
        <w:t>Διαμόρφωση χώρων για τον εξοπλισμό πληροφορικής.</w:t>
      </w:r>
    </w:p>
    <w:p w:rsidR="00000000" w:rsidRDefault="00C90292">
      <w:pPr>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 xml:space="preserve">Εκτιμώμενο κόστος ενοποίησης: </w:t>
      </w:r>
    </w:p>
    <w:tbl>
      <w:tblPr>
        <w:tblW w:w="0" w:type="auto"/>
        <w:tblInd w:w="-5" w:type="dxa"/>
        <w:tblLayout w:type="fixed"/>
        <w:tblLook w:val="0000"/>
      </w:tblPr>
      <w:tblGrid>
        <w:gridCol w:w="1825"/>
        <w:gridCol w:w="1809"/>
        <w:gridCol w:w="3632"/>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Διαρρύθμιση χώρων</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Μεταφορικά (έπιπλα, αρχείο, εξοπλισμός)</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Πληροφορική και ηλεκτρομηχανολογικές εγκαταστάσεις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3</w:t>
            </w:r>
            <w:r>
              <w:rPr>
                <w:rFonts w:cs="Calibri"/>
                <w:sz w:val="24"/>
                <w:szCs w:val="24"/>
              </w:rPr>
              <w:t>.000 €</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15.000 €</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5.000 €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w:t>
            </w:r>
            <w:r>
              <w:rPr>
                <w:rFonts w:cs="Calibri"/>
                <w:sz w:val="24"/>
                <w:szCs w:val="24"/>
              </w:rPr>
              <w:t>3.000 €</w:t>
            </w:r>
          </w:p>
        </w:tc>
      </w:tr>
    </w:tbl>
    <w:p w:rsidR="00000000" w:rsidRDefault="00C90292">
      <w:pPr>
        <w:spacing w:after="0"/>
        <w:ind w:left="360" w:right="-52"/>
        <w:jc w:val="both"/>
      </w:pPr>
    </w:p>
    <w:p w:rsidR="00000000" w:rsidRDefault="00C90292">
      <w:pPr>
        <w:spacing w:after="0"/>
        <w:ind w:right="-52"/>
        <w:jc w:val="both"/>
        <w:rPr>
          <w:rFonts w:cs="Calibri"/>
          <w:b/>
          <w:sz w:val="24"/>
          <w:szCs w:val="24"/>
        </w:rPr>
      </w:pPr>
      <w:r>
        <w:rPr>
          <w:rFonts w:cs="Calibri"/>
          <w:b/>
          <w:sz w:val="24"/>
          <w:szCs w:val="24"/>
        </w:rPr>
        <w:t>Μηνιαίο ελάχιστο όφελος ενοποίησης:</w:t>
      </w:r>
    </w:p>
    <w:tbl>
      <w:tblPr>
        <w:tblW w:w="0" w:type="auto"/>
        <w:tblInd w:w="-5" w:type="dxa"/>
        <w:tblLayout w:type="fixed"/>
        <w:tblLook w:val="0000"/>
      </w:tblPr>
      <w:tblGrid>
        <w:gridCol w:w="1825"/>
        <w:gridCol w:w="3426"/>
        <w:gridCol w:w="2015"/>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Μισθώματα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Λειτουργικά έξοδα (ρεύμα, τηλέφωνο, ύδρευση, θέρμανση)</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Επιδόματα θέσεων ευθύνης</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4.034 </w:t>
            </w:r>
            <w:r>
              <w:rPr>
                <w:rFonts w:cs="Calibri"/>
                <w:sz w:val="24"/>
                <w:szCs w:val="24"/>
              </w:rPr>
              <w:t>€</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1.389 €</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250 €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5.673 €</w:t>
            </w:r>
          </w:p>
        </w:tc>
      </w:tr>
    </w:tbl>
    <w:p w:rsidR="00000000" w:rsidRDefault="00C90292">
      <w:pPr>
        <w:spacing w:after="0"/>
        <w:ind w:right="-52"/>
        <w:jc w:val="both"/>
      </w:pPr>
    </w:p>
    <w:p w:rsidR="00000000" w:rsidRDefault="00C90292">
      <w:pPr>
        <w:spacing w:after="0"/>
        <w:ind w:right="-52"/>
        <w:rPr>
          <w:rFonts w:cs="Calibri"/>
          <w:sz w:val="24"/>
          <w:szCs w:val="24"/>
        </w:rPr>
      </w:pPr>
      <w:r>
        <w:rPr>
          <w:rFonts w:cs="Calibri"/>
          <w:sz w:val="24"/>
          <w:szCs w:val="24"/>
        </w:rPr>
        <w:t>Συνεπώς το κόστος μεταστέγασης θα αποσβεστεί σε 4,1 μήνες.</w:t>
      </w:r>
    </w:p>
    <w:p w:rsidR="00000000" w:rsidRDefault="00C90292">
      <w:pPr>
        <w:pageBreakBefore/>
        <w:spacing w:after="0"/>
        <w:ind w:right="-52"/>
        <w:jc w:val="both"/>
        <w:rPr>
          <w:rFonts w:cs="Calibri"/>
          <w:b/>
          <w:sz w:val="24"/>
          <w:szCs w:val="24"/>
        </w:rPr>
      </w:pPr>
    </w:p>
    <w:p w:rsidR="00000000" w:rsidRDefault="00C90292">
      <w:pPr>
        <w:numPr>
          <w:ilvl w:val="0"/>
          <w:numId w:val="14"/>
        </w:numPr>
        <w:spacing w:after="0"/>
        <w:ind w:right="-52"/>
        <w:jc w:val="both"/>
        <w:rPr>
          <w:rFonts w:cs="Calibri"/>
          <w:b/>
          <w:sz w:val="24"/>
          <w:szCs w:val="24"/>
          <w:u w:val="single"/>
        </w:rPr>
      </w:pPr>
      <w:r>
        <w:rPr>
          <w:rFonts w:cs="Calibri"/>
          <w:b/>
          <w:sz w:val="24"/>
          <w:szCs w:val="24"/>
          <w:u w:val="single"/>
        </w:rPr>
        <w:t>Νομός Ροδόπης</w:t>
      </w:r>
    </w:p>
    <w:p w:rsidR="00000000" w:rsidRDefault="00C90292">
      <w:pPr>
        <w:spacing w:after="0"/>
        <w:ind w:right="-52"/>
        <w:jc w:val="both"/>
        <w:rPr>
          <w:rFonts w:cs="Calibri"/>
          <w:b/>
          <w:sz w:val="24"/>
          <w:szCs w:val="24"/>
        </w:rPr>
      </w:pPr>
    </w:p>
    <w:tbl>
      <w:tblPr>
        <w:tblW w:w="0" w:type="auto"/>
        <w:tblInd w:w="108" w:type="dxa"/>
        <w:tblLayout w:type="fixed"/>
        <w:tblLook w:val="0000"/>
      </w:tblPr>
      <w:tblGrid>
        <w:gridCol w:w="1996"/>
        <w:gridCol w:w="1134"/>
        <w:gridCol w:w="1417"/>
        <w:gridCol w:w="1216"/>
        <w:gridCol w:w="1336"/>
        <w:gridCol w:w="1145"/>
      </w:tblGrid>
      <w:tr w:rsidR="00000000">
        <w:trPr>
          <w:trHeight w:val="1305"/>
        </w:trPr>
        <w:tc>
          <w:tcPr>
            <w:tcW w:w="199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ΔΟΥ</w:t>
            </w:r>
          </w:p>
        </w:tc>
        <w:tc>
          <w:tcPr>
            <w:tcW w:w="1134"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ΕΣΟΔΑ  ΔΟΥ </w:t>
            </w:r>
          </w:p>
          <w:p w:rsidR="00000000" w:rsidRDefault="00C90292">
            <w:pPr>
              <w:spacing w:after="0" w:line="240" w:lineRule="auto"/>
              <w:jc w:val="center"/>
              <w:rPr>
                <w:rFonts w:cs="Calibri"/>
                <w:b/>
                <w:bCs/>
                <w:color w:val="000000"/>
                <w:sz w:val="20"/>
                <w:szCs w:val="20"/>
              </w:rPr>
            </w:pPr>
            <w:r>
              <w:rPr>
                <w:rFonts w:cs="Calibri"/>
                <w:b/>
                <w:bCs/>
                <w:color w:val="000000"/>
                <w:sz w:val="20"/>
                <w:szCs w:val="20"/>
              </w:rPr>
              <w:t>(σε χιλ. €)</w:t>
            </w:r>
          </w:p>
        </w:tc>
        <w:tc>
          <w:tcPr>
            <w:tcW w:w="1417"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cs="Calibri"/>
                <w:b/>
                <w:bCs/>
                <w:color w:val="000000"/>
                <w:sz w:val="20"/>
                <w:szCs w:val="20"/>
              </w:rPr>
            </w:pPr>
            <w:r>
              <w:rPr>
                <w:rFonts w:eastAsia="Times New Roman" w:cs="Calibri"/>
                <w:b/>
                <w:bCs/>
                <w:color w:val="000000"/>
                <w:sz w:val="20"/>
                <w:szCs w:val="20"/>
              </w:rPr>
              <w:t xml:space="preserve">ΕΣΟΔΑ ΤΕΛΩΝΕΙΩΝ    </w:t>
            </w:r>
            <w:r>
              <w:rPr>
                <w:rFonts w:cs="Calibri"/>
                <w:b/>
                <w:bCs/>
                <w:color w:val="000000"/>
                <w:sz w:val="20"/>
                <w:szCs w:val="20"/>
              </w:rPr>
              <w:t>(σε χιλ. €)</w:t>
            </w:r>
          </w:p>
        </w:tc>
        <w:tc>
          <w:tcPr>
            <w:tcW w:w="121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ΕΣΟΔΩΝ    (σε χιλ. €)</w:t>
            </w:r>
          </w:p>
        </w:tc>
        <w:tc>
          <w:tcPr>
            <w:tcW w:w="133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ΣΥΝΑΛΛΑΣ</w:t>
            </w:r>
          </w:p>
          <w:p w:rsidR="00000000" w:rsidRDefault="00C90292">
            <w:pPr>
              <w:spacing w:after="0" w:line="240" w:lineRule="auto"/>
              <w:jc w:val="center"/>
              <w:rPr>
                <w:rFonts w:eastAsia="Times New Roman" w:cs="Calibri"/>
                <w:b/>
                <w:bCs/>
                <w:color w:val="000000"/>
                <w:sz w:val="20"/>
                <w:szCs w:val="20"/>
              </w:rPr>
            </w:pPr>
            <w:r>
              <w:rPr>
                <w:rFonts w:eastAsia="Times New Roman" w:cs="Calibri"/>
                <w:b/>
                <w:bCs/>
                <w:color w:val="000000"/>
                <w:sz w:val="20"/>
                <w:szCs w:val="20"/>
              </w:rPr>
              <w:t>ΣΟΜΕΝΩΝ</w:t>
            </w:r>
          </w:p>
        </w:tc>
        <w:tc>
          <w:tcPr>
            <w:tcW w:w="1145" w:type="dxa"/>
            <w:tcBorders>
              <w:top w:val="single" w:sz="4" w:space="0" w:color="000000"/>
              <w:left w:val="single" w:sz="4" w:space="0" w:color="000000"/>
              <w:bottom w:val="single" w:sz="4" w:space="0" w:color="000000"/>
              <w:right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 ΕΣΟΔΩΝ ΔΟΥ ΣΤΟ ΣΥΝΟΛΟ ΝΟΜΟΥ </w:t>
            </w:r>
          </w:p>
        </w:tc>
      </w:tr>
      <w:tr w:rsidR="00000000">
        <w:trPr>
          <w:trHeight w:val="360"/>
        </w:trPr>
        <w:tc>
          <w:tcPr>
            <w:tcW w:w="199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ΚΟΜΟΤΗΝΗΣ</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89.957</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25.153</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115.110</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87.692</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94,03%</w:t>
            </w:r>
          </w:p>
        </w:tc>
      </w:tr>
      <w:tr w:rsidR="00000000">
        <w:trPr>
          <w:trHeight w:val="360"/>
        </w:trPr>
        <w:tc>
          <w:tcPr>
            <w:tcW w:w="199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ΣΑΠΩΝ</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5.707</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0</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5.707</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18.676</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5,97%</w:t>
            </w:r>
          </w:p>
        </w:tc>
      </w:tr>
      <w:tr w:rsidR="00000000">
        <w:trPr>
          <w:trHeight w:val="360"/>
        </w:trPr>
        <w:tc>
          <w:tcPr>
            <w:tcW w:w="199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spacing w:after="0" w:line="240" w:lineRule="auto"/>
              <w:rPr>
                <w:rFonts w:eastAsia="Times New Roman" w:cs="Calibri"/>
                <w:b/>
                <w:bCs/>
                <w:sz w:val="20"/>
                <w:szCs w:val="20"/>
              </w:rPr>
            </w:pPr>
            <w:r>
              <w:rPr>
                <w:rFonts w:eastAsia="Times New Roman" w:cs="Calibri"/>
                <w:b/>
                <w:bCs/>
                <w:sz w:val="20"/>
                <w:szCs w:val="20"/>
              </w:rPr>
              <w:t xml:space="preserve">ΣΥΝΟΛΟ ΝΟΜΟΥ </w:t>
            </w:r>
          </w:p>
        </w:tc>
        <w:tc>
          <w:tcPr>
            <w:tcW w:w="1134"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95.664</w:t>
            </w:r>
          </w:p>
        </w:tc>
        <w:tc>
          <w:tcPr>
            <w:tcW w:w="1417"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25.153</w:t>
            </w:r>
          </w:p>
        </w:tc>
        <w:tc>
          <w:tcPr>
            <w:tcW w:w="121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120.817</w:t>
            </w:r>
          </w:p>
        </w:tc>
        <w:tc>
          <w:tcPr>
            <w:tcW w:w="133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106.368</w:t>
            </w:r>
          </w:p>
        </w:tc>
        <w:tc>
          <w:tcPr>
            <w:tcW w:w="1145" w:type="dxa"/>
            <w:tcBorders>
              <w:top w:val="single" w:sz="4" w:space="0" w:color="000000"/>
              <w:left w:val="single" w:sz="4" w:space="0" w:color="000000"/>
              <w:bottom w:val="single" w:sz="4" w:space="0" w:color="000000"/>
              <w:right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100%</w:t>
            </w:r>
          </w:p>
        </w:tc>
      </w:tr>
    </w:tbl>
    <w:p w:rsidR="00000000" w:rsidRDefault="00C90292">
      <w:pPr>
        <w:spacing w:after="0"/>
        <w:ind w:right="-52"/>
        <w:jc w:val="both"/>
        <w:rPr>
          <w:rFonts w:cs="Calibri"/>
          <w:b/>
          <w:sz w:val="24"/>
          <w:szCs w:val="24"/>
        </w:rPr>
      </w:pPr>
    </w:p>
    <w:p w:rsidR="00000000" w:rsidRDefault="00C90292">
      <w:pPr>
        <w:spacing w:after="0"/>
        <w:ind w:right="-52"/>
        <w:jc w:val="both"/>
        <w:rPr>
          <w:rFonts w:cs="Calibri"/>
          <w:sz w:val="24"/>
          <w:szCs w:val="24"/>
        </w:rPr>
      </w:pPr>
      <w:r>
        <w:rPr>
          <w:rFonts w:cs="Calibri"/>
          <w:sz w:val="24"/>
          <w:szCs w:val="24"/>
        </w:rPr>
        <w:t xml:space="preserve">Η Κομοτηνή αποτελεί την Πρωτεύουσα του Νομού, οπότε θα ενοποιηθούν εκεί όλες οι ΔΟΥ του Νομού. </w:t>
      </w:r>
    </w:p>
    <w:p w:rsidR="00000000" w:rsidRDefault="00C90292">
      <w:pPr>
        <w:spacing w:after="0"/>
        <w:ind w:right="-52"/>
        <w:jc w:val="both"/>
        <w:rPr>
          <w:rFonts w:cs="Calibri"/>
          <w:sz w:val="24"/>
          <w:szCs w:val="24"/>
        </w:rPr>
      </w:pPr>
    </w:p>
    <w:p w:rsidR="00000000" w:rsidRDefault="00C90292">
      <w:pPr>
        <w:pageBreakBefore/>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ΔΟΥ Κομοτηνής</w:t>
      </w:r>
    </w:p>
    <w:tbl>
      <w:tblPr>
        <w:tblW w:w="0" w:type="auto"/>
        <w:tblInd w:w="108" w:type="dxa"/>
        <w:tblLayout w:type="fixed"/>
        <w:tblLook w:val="0000"/>
      </w:tblPr>
      <w:tblGrid>
        <w:gridCol w:w="1899"/>
        <w:gridCol w:w="878"/>
        <w:gridCol w:w="1191"/>
        <w:gridCol w:w="1116"/>
        <w:gridCol w:w="1431"/>
        <w:gridCol w:w="1893"/>
        <w:gridCol w:w="1221"/>
        <w:gridCol w:w="1126"/>
      </w:tblGrid>
      <w:tr w:rsidR="00000000">
        <w:trPr>
          <w:trHeight w:val="524"/>
        </w:trPr>
        <w:tc>
          <w:tcPr>
            <w:tcW w:w="189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ΔΟΥ ΥΠΟ ΑΝΑΣΤΟΛΗ ΛΕΙΤΟΥΡΓΙΑΣ</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ΥΠΑΛ</w:t>
            </w:r>
          </w:p>
          <w:p w:rsidR="00000000" w:rsidRDefault="00C90292">
            <w:pPr>
              <w:spacing w:after="0"/>
              <w:ind w:right="-52" w:firstLine="13"/>
              <w:jc w:val="center"/>
              <w:rPr>
                <w:rFonts w:cs="Calibri"/>
              </w:rPr>
            </w:pPr>
            <w:r>
              <w:rPr>
                <w:rFonts w:cs="Calibri"/>
              </w:rPr>
              <w:t>ΛΗΛΟΙ</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 xml:space="preserve">ΩΦΕΛΙΜΗ </w:t>
            </w:r>
          </w:p>
          <w:p w:rsidR="00000000" w:rsidRDefault="00C90292">
            <w:pPr>
              <w:spacing w:after="0"/>
              <w:ind w:right="-52"/>
              <w:jc w:val="center"/>
              <w:rPr>
                <w:rFonts w:cs="Calibri"/>
              </w:rPr>
            </w:pPr>
            <w:r>
              <w:rPr>
                <w:rFonts w:cs="Calibri"/>
              </w:rPr>
              <w:t>ΕΠΙΦΑΝΕΙΑ ΓΡΑΦΕΙΩΝ</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c>
          <w:tcPr>
            <w:tcW w:w="143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ΔΟΥ ΥΠΟΔΟΧΗΣ</w:t>
            </w:r>
          </w:p>
        </w:tc>
        <w:tc>
          <w:tcPr>
            <w:tcW w:w="189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ΣΥΝΟΛΟ ΥΠΗΡΕΤΟΥΝΤΩΝ ΥΠΑΛΛΗΛ</w:t>
            </w:r>
            <w:r>
              <w:rPr>
                <w:rFonts w:cs="Calibri"/>
              </w:rPr>
              <w:t>ΩΝ*</w:t>
            </w:r>
          </w:p>
        </w:tc>
        <w:tc>
          <w:tcPr>
            <w:tcW w:w="122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ΩΦΕΛΙΜΗ ΕΠΙΦΑΝΕΙΑ ΓΡΑΦΕΙΩΝ</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r>
      <w:tr w:rsidR="00000000">
        <w:trPr>
          <w:trHeight w:val="540"/>
        </w:trPr>
        <w:tc>
          <w:tcPr>
            <w:tcW w:w="189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ΣΑΠΠΩΝ</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7</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Ιδιόκτητο</w:t>
            </w:r>
          </w:p>
        </w:tc>
        <w:tc>
          <w:tcPr>
            <w:tcW w:w="143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r>
              <w:rPr>
                <w:rFonts w:cs="Calibri"/>
              </w:rPr>
              <w:t xml:space="preserve">ΚΟΜΟΤΗΝΗΣ </w:t>
            </w:r>
          </w:p>
        </w:tc>
        <w:tc>
          <w:tcPr>
            <w:tcW w:w="189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r>
              <w:rPr>
                <w:rFonts w:cs="Calibri"/>
              </w:rPr>
              <w:t>46</w:t>
            </w:r>
          </w:p>
        </w:tc>
        <w:tc>
          <w:tcPr>
            <w:tcW w:w="122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r>
              <w:rPr>
                <w:rFonts w:cs="Calibri"/>
              </w:rPr>
              <w:t>775 τ.μ.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r>
              <w:rPr>
                <w:rFonts w:cs="Calibri"/>
              </w:rPr>
              <w:t xml:space="preserve">Ιδιόκτητο </w:t>
            </w:r>
          </w:p>
        </w:tc>
      </w:tr>
    </w:tbl>
    <w:p w:rsidR="00000000" w:rsidRDefault="00C90292">
      <w:pPr>
        <w:spacing w:after="0"/>
        <w:ind w:right="-52"/>
        <w:rPr>
          <w:rFonts w:cs="Calibri"/>
          <w:i/>
          <w:sz w:val="24"/>
          <w:szCs w:val="24"/>
          <w:u w:val="single"/>
        </w:rPr>
      </w:pPr>
      <w:r>
        <w:rPr>
          <w:rFonts w:cs="Calibri"/>
          <w:sz w:val="24"/>
          <w:szCs w:val="24"/>
        </w:rPr>
        <w:t xml:space="preserve">* </w:t>
      </w:r>
      <w:r>
        <w:rPr>
          <w:rFonts w:cs="Calibri"/>
          <w:i/>
          <w:sz w:val="24"/>
          <w:szCs w:val="24"/>
          <w:u w:val="single"/>
        </w:rPr>
        <w:t>Στην ενοποιημένη ΔΟΥ</w:t>
      </w:r>
    </w:p>
    <w:p w:rsidR="00000000" w:rsidRDefault="00C90292">
      <w:pPr>
        <w:spacing w:after="0"/>
        <w:ind w:left="-851" w:right="-908"/>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Η ΔΟΥ Σαππών στεγάζεται σε ιδιόκτητο κτίριο, ενώ η ΔΟΥ Κομοτηνής στεγάζεται σε ιδιόκτητο Διοικητήριο κτίριο. Επιπλέον η Κομοτ</w:t>
      </w:r>
      <w:r>
        <w:rPr>
          <w:rFonts w:cs="Calibri"/>
          <w:sz w:val="24"/>
          <w:szCs w:val="24"/>
        </w:rPr>
        <w:t xml:space="preserve">ηνή αποτελεί την πρωτεύουσα του Νομού. Το κτίριο της ΔΟΥ Κομοτηνής επαρκεί για τη συστέγαση όλων των ΔΟΥ του Νομού. </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Άρα προτείνεται η συστέγαση όλων των ΔΟΥ του Νομού στο κτίριο της ΔΟΥ Κομοτηνής.</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Προτείνεται η λειτουργία Γραφείου Εξυπηρέτησης Φορολογου</w:t>
      </w:r>
      <w:r>
        <w:rPr>
          <w:rFonts w:cs="Calibri"/>
          <w:sz w:val="24"/>
          <w:szCs w:val="24"/>
        </w:rPr>
        <w:t xml:space="preserve">μένων στις Σάππες, με την προϋπόθεση της δωρεάν παραχώρησης χώρου από το Υπουργείο Εσωτερικών, για λόγους εθνικής / στρατηγικής σημασίας σε παραμεθόρια περιοχή. </w:t>
      </w:r>
    </w:p>
    <w:p w:rsidR="00000000" w:rsidRDefault="00C90292">
      <w:pPr>
        <w:spacing w:after="0"/>
        <w:ind w:right="-52"/>
        <w:jc w:val="both"/>
        <w:rPr>
          <w:rFonts w:cs="Calibri"/>
          <w:b/>
          <w:sz w:val="24"/>
          <w:szCs w:val="24"/>
        </w:rPr>
      </w:pPr>
    </w:p>
    <w:p w:rsidR="00000000" w:rsidRDefault="00C90292">
      <w:pPr>
        <w:spacing w:after="0"/>
        <w:ind w:right="-52"/>
        <w:jc w:val="both"/>
        <w:rPr>
          <w:rFonts w:cs="Calibri"/>
          <w:b/>
          <w:sz w:val="24"/>
          <w:szCs w:val="24"/>
        </w:rPr>
      </w:pPr>
      <w:r>
        <w:rPr>
          <w:rFonts w:cs="Calibri"/>
          <w:b/>
          <w:sz w:val="24"/>
          <w:szCs w:val="24"/>
        </w:rPr>
        <w:t xml:space="preserve">Θέματα που πρέπει να επιλυθούν προ της συστέγασης: </w:t>
      </w:r>
    </w:p>
    <w:p w:rsidR="00000000" w:rsidRDefault="00C90292">
      <w:pPr>
        <w:spacing w:after="0"/>
        <w:ind w:right="-52"/>
        <w:jc w:val="both"/>
        <w:rPr>
          <w:rFonts w:cs="Calibri"/>
          <w:sz w:val="24"/>
          <w:szCs w:val="24"/>
        </w:rPr>
      </w:pPr>
      <w:r>
        <w:rPr>
          <w:rFonts w:cs="Calibri"/>
          <w:sz w:val="24"/>
          <w:szCs w:val="24"/>
        </w:rPr>
        <w:t>-</w:t>
      </w:r>
    </w:p>
    <w:p w:rsidR="00000000" w:rsidRDefault="00C90292">
      <w:pPr>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 xml:space="preserve">Εκτιμώμενο κόστος ενοποίησης: </w:t>
      </w:r>
    </w:p>
    <w:tbl>
      <w:tblPr>
        <w:tblW w:w="0" w:type="auto"/>
        <w:tblInd w:w="-5" w:type="dxa"/>
        <w:tblLayout w:type="fixed"/>
        <w:tblLook w:val="0000"/>
      </w:tblPr>
      <w:tblGrid>
        <w:gridCol w:w="1825"/>
        <w:gridCol w:w="1809"/>
        <w:gridCol w:w="3632"/>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Διαρρύθ</w:t>
            </w:r>
            <w:r>
              <w:rPr>
                <w:rFonts w:cs="Calibri"/>
                <w:sz w:val="24"/>
                <w:szCs w:val="24"/>
              </w:rPr>
              <w:t>μιση χώρων</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Μεταφορικά (έπιπλα, αρχείο, εξοπλισμός)</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Πληροφορική και ηλεκτρομηχανολογικές εγκαταστάσεις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0 € </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8.000 €</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2.000 €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10.000 €</w:t>
            </w:r>
          </w:p>
        </w:tc>
      </w:tr>
    </w:tbl>
    <w:p w:rsidR="00000000" w:rsidRDefault="00C90292">
      <w:pPr>
        <w:spacing w:after="0"/>
        <w:ind w:right="-52"/>
        <w:jc w:val="both"/>
        <w:rPr>
          <w:rFonts w:cs="Calibri"/>
          <w:b/>
          <w:sz w:val="24"/>
          <w:szCs w:val="24"/>
        </w:rPr>
      </w:pPr>
    </w:p>
    <w:p w:rsidR="00000000" w:rsidRDefault="00C90292">
      <w:pPr>
        <w:spacing w:after="0"/>
        <w:ind w:right="-52"/>
        <w:jc w:val="both"/>
        <w:rPr>
          <w:rFonts w:cs="Calibri"/>
          <w:b/>
          <w:sz w:val="24"/>
          <w:szCs w:val="24"/>
        </w:rPr>
      </w:pPr>
      <w:r>
        <w:rPr>
          <w:rFonts w:cs="Calibri"/>
          <w:b/>
          <w:sz w:val="24"/>
          <w:szCs w:val="24"/>
        </w:rPr>
        <w:t>Μηνιαίο ελάχιστο όφελος ενοποίησης:</w:t>
      </w:r>
    </w:p>
    <w:tbl>
      <w:tblPr>
        <w:tblW w:w="0" w:type="auto"/>
        <w:tblInd w:w="-5" w:type="dxa"/>
        <w:tblLayout w:type="fixed"/>
        <w:tblLook w:val="0000"/>
      </w:tblPr>
      <w:tblGrid>
        <w:gridCol w:w="1825"/>
        <w:gridCol w:w="3426"/>
        <w:gridCol w:w="2015"/>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Μισθώματα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Λειτουργικά έξοδα (ρεύμα, τηλέφωνο, ύδρευση, θέρμανση)</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Επιδόματα θ</w:t>
            </w:r>
            <w:r>
              <w:rPr>
                <w:rFonts w:cs="Calibri"/>
                <w:sz w:val="24"/>
                <w:szCs w:val="24"/>
              </w:rPr>
              <w:t>έσεων ευθύνης</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0 €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1.214 €</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250 €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1.464 €</w:t>
            </w:r>
          </w:p>
        </w:tc>
      </w:tr>
    </w:tbl>
    <w:p w:rsidR="00000000" w:rsidRDefault="00C90292">
      <w:pPr>
        <w:spacing w:after="0"/>
        <w:ind w:right="-52"/>
        <w:jc w:val="both"/>
        <w:rPr>
          <w:rFonts w:cs="Calibri"/>
          <w:sz w:val="24"/>
          <w:szCs w:val="24"/>
        </w:rPr>
      </w:pPr>
      <w:r>
        <w:rPr>
          <w:rFonts w:cs="Calibri"/>
          <w:sz w:val="24"/>
          <w:szCs w:val="24"/>
        </w:rPr>
        <w:t xml:space="preserve">Δεν προκύπτει εξοικονόμηση από την κτιριακή συστέγαση, εφόσον το κτίριο </w:t>
      </w:r>
      <w:r>
        <w:rPr>
          <w:rFonts w:cs="Calibri"/>
          <w:sz w:val="24"/>
          <w:szCs w:val="24"/>
        </w:rPr>
        <w:t xml:space="preserve">των Σαππών είναι ιδιόκτητο. </w:t>
      </w:r>
    </w:p>
    <w:p w:rsidR="00000000" w:rsidRDefault="00C90292">
      <w:pPr>
        <w:spacing w:after="0"/>
        <w:ind w:right="-52"/>
        <w:jc w:val="both"/>
        <w:rPr>
          <w:rFonts w:cs="Calibri"/>
          <w:b/>
          <w:sz w:val="24"/>
          <w:szCs w:val="24"/>
        </w:rPr>
      </w:pPr>
    </w:p>
    <w:p w:rsidR="00000000" w:rsidRDefault="00C90292">
      <w:pPr>
        <w:spacing w:after="0"/>
        <w:ind w:right="-52"/>
        <w:rPr>
          <w:rFonts w:cs="Calibri"/>
          <w:sz w:val="24"/>
          <w:szCs w:val="24"/>
        </w:rPr>
      </w:pPr>
      <w:r>
        <w:rPr>
          <w:rFonts w:cs="Calibri"/>
          <w:sz w:val="24"/>
          <w:szCs w:val="24"/>
        </w:rPr>
        <w:t>Συνεπώς το κόστος μεταστέγασης θα αποσβεστεί σε 6,8 μήνες.</w:t>
      </w:r>
    </w:p>
    <w:p w:rsidR="00000000" w:rsidRDefault="00C90292">
      <w:pPr>
        <w:pageBreakBefore/>
        <w:spacing w:after="0"/>
        <w:ind w:right="-52"/>
        <w:jc w:val="both"/>
        <w:rPr>
          <w:rFonts w:cs="Calibri"/>
          <w:sz w:val="24"/>
          <w:szCs w:val="24"/>
        </w:rPr>
      </w:pPr>
    </w:p>
    <w:p w:rsidR="00000000" w:rsidRDefault="00C90292">
      <w:pPr>
        <w:numPr>
          <w:ilvl w:val="0"/>
          <w:numId w:val="14"/>
        </w:numPr>
        <w:spacing w:after="0"/>
        <w:ind w:right="-52"/>
        <w:jc w:val="both"/>
        <w:rPr>
          <w:rFonts w:cs="Calibri"/>
          <w:b/>
          <w:sz w:val="24"/>
          <w:szCs w:val="24"/>
          <w:u w:val="single"/>
        </w:rPr>
      </w:pPr>
      <w:r>
        <w:rPr>
          <w:rFonts w:cs="Calibri"/>
          <w:b/>
          <w:sz w:val="24"/>
          <w:szCs w:val="24"/>
          <w:u w:val="single"/>
        </w:rPr>
        <w:t xml:space="preserve">Νομός Σάμου </w:t>
      </w:r>
    </w:p>
    <w:p w:rsidR="00000000" w:rsidRDefault="00C90292">
      <w:pPr>
        <w:spacing w:after="0"/>
        <w:ind w:right="-52"/>
        <w:jc w:val="both"/>
        <w:rPr>
          <w:rFonts w:cs="Calibri"/>
          <w:b/>
          <w:sz w:val="24"/>
          <w:szCs w:val="24"/>
        </w:rPr>
      </w:pPr>
    </w:p>
    <w:tbl>
      <w:tblPr>
        <w:tblW w:w="0" w:type="auto"/>
        <w:tblInd w:w="108" w:type="dxa"/>
        <w:tblLayout w:type="fixed"/>
        <w:tblLook w:val="0000"/>
      </w:tblPr>
      <w:tblGrid>
        <w:gridCol w:w="1996"/>
        <w:gridCol w:w="1134"/>
        <w:gridCol w:w="1417"/>
        <w:gridCol w:w="1216"/>
        <w:gridCol w:w="1336"/>
        <w:gridCol w:w="1145"/>
      </w:tblGrid>
      <w:tr w:rsidR="00000000">
        <w:trPr>
          <w:trHeight w:val="1305"/>
        </w:trPr>
        <w:tc>
          <w:tcPr>
            <w:tcW w:w="199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ΔΟΥ</w:t>
            </w:r>
          </w:p>
        </w:tc>
        <w:tc>
          <w:tcPr>
            <w:tcW w:w="1134"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ΕΣΟΔΑ  ΔΟΥ </w:t>
            </w:r>
          </w:p>
          <w:p w:rsidR="00000000" w:rsidRDefault="00C90292">
            <w:pPr>
              <w:spacing w:after="0" w:line="240" w:lineRule="auto"/>
              <w:jc w:val="center"/>
              <w:rPr>
                <w:rFonts w:cs="Calibri"/>
                <w:b/>
                <w:bCs/>
                <w:color w:val="000000"/>
                <w:sz w:val="20"/>
                <w:szCs w:val="20"/>
              </w:rPr>
            </w:pPr>
            <w:r>
              <w:rPr>
                <w:rFonts w:cs="Calibri"/>
                <w:b/>
                <w:bCs/>
                <w:color w:val="000000"/>
                <w:sz w:val="20"/>
                <w:szCs w:val="20"/>
              </w:rPr>
              <w:t>(σε χιλ. €)</w:t>
            </w:r>
          </w:p>
        </w:tc>
        <w:tc>
          <w:tcPr>
            <w:tcW w:w="1417"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cs="Calibri"/>
                <w:b/>
                <w:bCs/>
                <w:color w:val="000000"/>
                <w:sz w:val="20"/>
                <w:szCs w:val="20"/>
              </w:rPr>
            </w:pPr>
            <w:r>
              <w:rPr>
                <w:rFonts w:eastAsia="Times New Roman" w:cs="Calibri"/>
                <w:b/>
                <w:bCs/>
                <w:color w:val="000000"/>
                <w:sz w:val="20"/>
                <w:szCs w:val="20"/>
              </w:rPr>
              <w:t>ΕΣΟ</w:t>
            </w:r>
            <w:r>
              <w:rPr>
                <w:rFonts w:eastAsia="Times New Roman" w:cs="Calibri"/>
                <w:b/>
                <w:bCs/>
                <w:color w:val="000000"/>
                <w:sz w:val="20"/>
                <w:szCs w:val="20"/>
              </w:rPr>
              <w:t xml:space="preserve">ΔΑ ΤΕΛΩΝΕΙΩΝ    </w:t>
            </w:r>
            <w:r>
              <w:rPr>
                <w:rFonts w:cs="Calibri"/>
                <w:b/>
                <w:bCs/>
                <w:color w:val="000000"/>
                <w:sz w:val="20"/>
                <w:szCs w:val="20"/>
              </w:rPr>
              <w:t>(σε χιλ. €)</w:t>
            </w:r>
          </w:p>
        </w:tc>
        <w:tc>
          <w:tcPr>
            <w:tcW w:w="121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ΕΣΟΔΩΝ    (σε χιλ. €)</w:t>
            </w:r>
          </w:p>
        </w:tc>
        <w:tc>
          <w:tcPr>
            <w:tcW w:w="133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ΣΥΝΑΛΛΑΣ</w:t>
            </w:r>
          </w:p>
          <w:p w:rsidR="00000000" w:rsidRDefault="00C90292">
            <w:pPr>
              <w:spacing w:after="0" w:line="240" w:lineRule="auto"/>
              <w:jc w:val="center"/>
              <w:rPr>
                <w:rFonts w:eastAsia="Times New Roman" w:cs="Calibri"/>
                <w:b/>
                <w:bCs/>
                <w:color w:val="000000"/>
                <w:sz w:val="20"/>
                <w:szCs w:val="20"/>
              </w:rPr>
            </w:pPr>
            <w:r>
              <w:rPr>
                <w:rFonts w:eastAsia="Times New Roman" w:cs="Calibri"/>
                <w:b/>
                <w:bCs/>
                <w:color w:val="000000"/>
                <w:sz w:val="20"/>
                <w:szCs w:val="20"/>
              </w:rPr>
              <w:t>ΣΟΜΕΝΩΝ</w:t>
            </w:r>
          </w:p>
        </w:tc>
        <w:tc>
          <w:tcPr>
            <w:tcW w:w="1145" w:type="dxa"/>
            <w:tcBorders>
              <w:top w:val="single" w:sz="4" w:space="0" w:color="000000"/>
              <w:left w:val="single" w:sz="4" w:space="0" w:color="000000"/>
              <w:bottom w:val="single" w:sz="4" w:space="0" w:color="000000"/>
              <w:right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 ΕΣΟΔΩΝ ΔΟΥ ΣΤΟ ΣΥΝΟΛΟ ΝΟΜΟΥ </w:t>
            </w:r>
          </w:p>
        </w:tc>
      </w:tr>
      <w:tr w:rsidR="00000000">
        <w:trPr>
          <w:trHeight w:val="360"/>
        </w:trPr>
        <w:tc>
          <w:tcPr>
            <w:tcW w:w="199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ΑΓΙΟΥ ΚΗΡΥΚΟΥ</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6.395</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6</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6.401</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10.784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14,45%</w:t>
            </w:r>
          </w:p>
        </w:tc>
      </w:tr>
      <w:tr w:rsidR="00000000">
        <w:trPr>
          <w:trHeight w:val="360"/>
        </w:trPr>
        <w:tc>
          <w:tcPr>
            <w:tcW w:w="199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ΣΑΜΟΥ</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37.854</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16.696</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54.550</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35.320</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85,55%</w:t>
            </w:r>
          </w:p>
        </w:tc>
      </w:tr>
      <w:tr w:rsidR="00000000">
        <w:trPr>
          <w:trHeight w:val="360"/>
        </w:trPr>
        <w:tc>
          <w:tcPr>
            <w:tcW w:w="199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spacing w:after="0" w:line="240" w:lineRule="auto"/>
              <w:rPr>
                <w:rFonts w:eastAsia="Times New Roman" w:cs="Calibri"/>
                <w:b/>
                <w:bCs/>
                <w:sz w:val="20"/>
                <w:szCs w:val="20"/>
              </w:rPr>
            </w:pPr>
            <w:r>
              <w:rPr>
                <w:rFonts w:eastAsia="Times New Roman" w:cs="Calibri"/>
                <w:b/>
                <w:bCs/>
                <w:sz w:val="20"/>
                <w:szCs w:val="20"/>
              </w:rPr>
              <w:t xml:space="preserve">ΣΥΝΟΛΟ ΝΟΜΟΥ </w:t>
            </w:r>
          </w:p>
        </w:tc>
        <w:tc>
          <w:tcPr>
            <w:tcW w:w="1134"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44.249</w:t>
            </w:r>
          </w:p>
        </w:tc>
        <w:tc>
          <w:tcPr>
            <w:tcW w:w="1417"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16.702</w:t>
            </w:r>
          </w:p>
        </w:tc>
        <w:tc>
          <w:tcPr>
            <w:tcW w:w="121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60.951</w:t>
            </w:r>
          </w:p>
        </w:tc>
        <w:tc>
          <w:tcPr>
            <w:tcW w:w="133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46.104</w:t>
            </w:r>
          </w:p>
        </w:tc>
        <w:tc>
          <w:tcPr>
            <w:tcW w:w="1145" w:type="dxa"/>
            <w:tcBorders>
              <w:top w:val="single" w:sz="4" w:space="0" w:color="000000"/>
              <w:left w:val="single" w:sz="4" w:space="0" w:color="000000"/>
              <w:bottom w:val="single" w:sz="4" w:space="0" w:color="000000"/>
              <w:right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100%</w:t>
            </w:r>
          </w:p>
        </w:tc>
      </w:tr>
    </w:tbl>
    <w:p w:rsidR="00000000" w:rsidRDefault="00C90292">
      <w:pPr>
        <w:spacing w:after="0"/>
        <w:ind w:right="-52"/>
        <w:jc w:val="both"/>
        <w:rPr>
          <w:rFonts w:cs="Calibri"/>
          <w:b/>
          <w:sz w:val="24"/>
          <w:szCs w:val="24"/>
        </w:rPr>
      </w:pPr>
    </w:p>
    <w:p w:rsidR="00000000" w:rsidRDefault="00C90292">
      <w:pPr>
        <w:spacing w:after="0"/>
        <w:ind w:right="-52"/>
        <w:jc w:val="both"/>
        <w:rPr>
          <w:rFonts w:cs="Calibri"/>
          <w:sz w:val="24"/>
          <w:szCs w:val="24"/>
        </w:rPr>
      </w:pPr>
      <w:r>
        <w:rPr>
          <w:rFonts w:cs="Calibri"/>
          <w:sz w:val="24"/>
          <w:szCs w:val="24"/>
        </w:rPr>
        <w:t>Η Σάμος α</w:t>
      </w:r>
      <w:r>
        <w:rPr>
          <w:rFonts w:cs="Calibri"/>
          <w:sz w:val="24"/>
          <w:szCs w:val="24"/>
        </w:rPr>
        <w:t xml:space="preserve">ποτελεί την Πρωτεύουσα του Νομού, οπότε θα ενοποιηθούν εκεί όλες οι ΔΟΥ του Νομού. </w:t>
      </w:r>
    </w:p>
    <w:p w:rsidR="00000000" w:rsidRDefault="00C90292">
      <w:pPr>
        <w:spacing w:after="0"/>
        <w:ind w:right="-52"/>
        <w:jc w:val="both"/>
        <w:rPr>
          <w:rFonts w:cs="Calibri"/>
          <w:b/>
          <w:sz w:val="24"/>
          <w:szCs w:val="24"/>
          <w:u w:val="single"/>
        </w:rPr>
      </w:pPr>
    </w:p>
    <w:p w:rsidR="00000000" w:rsidRDefault="00C90292">
      <w:pPr>
        <w:pageBreakBefore/>
        <w:spacing w:after="0"/>
        <w:ind w:right="-52"/>
        <w:jc w:val="both"/>
        <w:rPr>
          <w:rFonts w:cs="Calibri"/>
          <w:b/>
          <w:sz w:val="24"/>
          <w:szCs w:val="24"/>
          <w:u w:val="single"/>
        </w:rPr>
      </w:pPr>
    </w:p>
    <w:p w:rsidR="00000000" w:rsidRDefault="00C90292">
      <w:pPr>
        <w:spacing w:after="0"/>
        <w:ind w:right="-52"/>
        <w:jc w:val="both"/>
        <w:rPr>
          <w:rFonts w:cs="Calibri"/>
          <w:b/>
          <w:sz w:val="24"/>
          <w:szCs w:val="24"/>
        </w:rPr>
      </w:pPr>
      <w:r>
        <w:rPr>
          <w:rFonts w:cs="Calibri"/>
          <w:b/>
          <w:sz w:val="24"/>
          <w:szCs w:val="24"/>
        </w:rPr>
        <w:t>ΔΟΥ Σάμου:</w:t>
      </w:r>
    </w:p>
    <w:tbl>
      <w:tblPr>
        <w:tblW w:w="0" w:type="auto"/>
        <w:tblInd w:w="108" w:type="dxa"/>
        <w:tblLayout w:type="fixed"/>
        <w:tblLook w:val="0000"/>
      </w:tblPr>
      <w:tblGrid>
        <w:gridCol w:w="1902"/>
        <w:gridCol w:w="878"/>
        <w:gridCol w:w="1191"/>
        <w:gridCol w:w="1116"/>
        <w:gridCol w:w="1434"/>
        <w:gridCol w:w="1894"/>
        <w:gridCol w:w="1219"/>
        <w:gridCol w:w="1126"/>
      </w:tblGrid>
      <w:tr w:rsidR="00000000">
        <w:trPr>
          <w:trHeight w:val="524"/>
        </w:trPr>
        <w:tc>
          <w:tcPr>
            <w:tcW w:w="190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ΔΟΥ ΥΠΟ ΑΝΑΣΤΟΛΗ ΛΕΙΤΟΥΡΓΙΑΣ</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ΥΠΑΛ</w:t>
            </w:r>
          </w:p>
          <w:p w:rsidR="00000000" w:rsidRDefault="00C90292">
            <w:pPr>
              <w:spacing w:after="0"/>
              <w:ind w:right="-52" w:firstLine="13"/>
              <w:jc w:val="center"/>
              <w:rPr>
                <w:rFonts w:cs="Calibri"/>
              </w:rPr>
            </w:pPr>
            <w:r>
              <w:rPr>
                <w:rFonts w:cs="Calibri"/>
              </w:rPr>
              <w:t>ΛΗΛΟΙ</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 xml:space="preserve">ΩΦΕΛΙΜΗ </w:t>
            </w:r>
          </w:p>
          <w:p w:rsidR="00000000" w:rsidRDefault="00C90292">
            <w:pPr>
              <w:spacing w:after="0"/>
              <w:ind w:right="-52"/>
              <w:jc w:val="center"/>
              <w:rPr>
                <w:rFonts w:cs="Calibri"/>
              </w:rPr>
            </w:pPr>
            <w:r>
              <w:rPr>
                <w:rFonts w:cs="Calibri"/>
              </w:rPr>
              <w:t>ΕΠΙΦΑΝΕΙΑ ΓΡΑΦΕΙΩΝ</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c>
          <w:tcPr>
            <w:tcW w:w="14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ΔΟΥ ΥΠΟΔΟΧΗΣ</w:t>
            </w:r>
          </w:p>
        </w:tc>
        <w:tc>
          <w:tcPr>
            <w:tcW w:w="189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ΣΥΝΟΛΟ ΥΠΗΡΕΤΟΥΝΤΩΝ ΥΠΑΛΛΗΛΩΝ*</w:t>
            </w:r>
          </w:p>
        </w:tc>
        <w:tc>
          <w:tcPr>
            <w:tcW w:w="121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ΩΦΕΛΙΜΗ ΕΠΙΦΑΝΕΙΑ ΓΡΑΦΕΙΩΝ</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r>
      <w:tr w:rsidR="00000000">
        <w:trPr>
          <w:trHeight w:val="540"/>
        </w:trPr>
        <w:tc>
          <w:tcPr>
            <w:tcW w:w="190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ΑΓΙΟΥ ΚΗΡΥΚΟΥ (ΙΚΑΡΙΑΣ)</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7</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Ιδιόκτητο</w:t>
            </w:r>
          </w:p>
        </w:tc>
        <w:tc>
          <w:tcPr>
            <w:tcW w:w="14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r>
              <w:rPr>
                <w:rFonts w:cs="Calibri"/>
              </w:rPr>
              <w:t xml:space="preserve">ΣΑΜΟΥ </w:t>
            </w:r>
          </w:p>
        </w:tc>
        <w:tc>
          <w:tcPr>
            <w:tcW w:w="189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r>
              <w:rPr>
                <w:rFonts w:cs="Calibri"/>
              </w:rPr>
              <w:t>43</w:t>
            </w:r>
          </w:p>
        </w:tc>
        <w:tc>
          <w:tcPr>
            <w:tcW w:w="121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r>
              <w:rPr>
                <w:rFonts w:cs="Calibri"/>
              </w:rPr>
              <w:t>440 τ.μ.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r>
              <w:rPr>
                <w:rFonts w:cs="Calibri"/>
              </w:rPr>
              <w:t>6.600</w:t>
            </w:r>
          </w:p>
        </w:tc>
      </w:tr>
    </w:tbl>
    <w:p w:rsidR="00000000" w:rsidRDefault="00C90292">
      <w:pPr>
        <w:spacing w:after="0"/>
        <w:ind w:right="-52"/>
        <w:rPr>
          <w:rFonts w:cs="Calibri"/>
          <w:i/>
          <w:sz w:val="24"/>
          <w:szCs w:val="24"/>
          <w:u w:val="single"/>
        </w:rPr>
      </w:pPr>
      <w:r>
        <w:rPr>
          <w:rFonts w:cs="Calibri"/>
          <w:sz w:val="24"/>
          <w:szCs w:val="24"/>
        </w:rPr>
        <w:t xml:space="preserve">* </w:t>
      </w:r>
      <w:r>
        <w:rPr>
          <w:rFonts w:cs="Calibri"/>
          <w:i/>
          <w:sz w:val="24"/>
          <w:szCs w:val="24"/>
          <w:u w:val="single"/>
        </w:rPr>
        <w:t>Στην ενοποιημένη ΔΟΥ</w:t>
      </w:r>
    </w:p>
    <w:p w:rsidR="00000000" w:rsidRDefault="00C90292">
      <w:pPr>
        <w:spacing w:after="0"/>
        <w:ind w:left="-851" w:right="-908"/>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Η ΔΟΥ Αγίου Κηρύκου στεγάζεται σε ιδιόκτητο κτίριο, ενώ η ΔΟΥ Σάμου στεγάζεται σε μισθωμένο κτίριο. Η Σάμος αποτελεί την πρωτεύουσα του Νομού. Άρα ε</w:t>
      </w:r>
      <w:r>
        <w:rPr>
          <w:rFonts w:cs="Calibri"/>
          <w:sz w:val="24"/>
          <w:szCs w:val="24"/>
        </w:rPr>
        <w:t>πιλέγεται το κτίριο της ΔΟΥ Σάμου, στο οποίο επαρκούν οι χώροι για τη συστέγαση τους.</w:t>
      </w:r>
    </w:p>
    <w:p w:rsidR="00000000" w:rsidRDefault="00C90292">
      <w:pPr>
        <w:spacing w:after="0"/>
        <w:ind w:right="-52"/>
        <w:jc w:val="both"/>
        <w:rPr>
          <w:rFonts w:cs="Calibri"/>
          <w:b/>
          <w:sz w:val="24"/>
          <w:szCs w:val="24"/>
        </w:rPr>
      </w:pPr>
    </w:p>
    <w:p w:rsidR="00000000" w:rsidRDefault="00C90292">
      <w:pPr>
        <w:spacing w:after="0"/>
        <w:ind w:right="-52"/>
        <w:jc w:val="both"/>
        <w:rPr>
          <w:rFonts w:cs="Calibri"/>
          <w:b/>
          <w:sz w:val="24"/>
          <w:szCs w:val="24"/>
        </w:rPr>
      </w:pPr>
      <w:r>
        <w:rPr>
          <w:rFonts w:cs="Calibri"/>
          <w:b/>
          <w:sz w:val="24"/>
          <w:szCs w:val="24"/>
        </w:rPr>
        <w:t xml:space="preserve">Θέματα που πρέπει να επιλυθούν προ της συστέγασης: </w:t>
      </w:r>
    </w:p>
    <w:p w:rsidR="00000000" w:rsidRDefault="00C90292">
      <w:pPr>
        <w:spacing w:after="0"/>
        <w:ind w:right="-52"/>
        <w:jc w:val="both"/>
        <w:rPr>
          <w:rFonts w:cs="Calibri"/>
          <w:sz w:val="24"/>
          <w:szCs w:val="24"/>
        </w:rPr>
      </w:pPr>
      <w:r>
        <w:rPr>
          <w:rFonts w:cs="Calibri"/>
          <w:sz w:val="24"/>
          <w:szCs w:val="24"/>
        </w:rPr>
        <w:t xml:space="preserve">Προτείνεται η λειτουργία Γραφείου Εξυπηρέτησης Φορολογουμένων στον Άγιο Κήρυκο Ικαρίας, με την προϋπόθεση της δωρεάν </w:t>
      </w:r>
      <w:r>
        <w:rPr>
          <w:rFonts w:cs="Calibri"/>
          <w:sz w:val="24"/>
          <w:szCs w:val="24"/>
        </w:rPr>
        <w:t>παραχώρησης χώρου από το Υπουργείο Εσωτερικών, με την αιτιολογία της δυσκολίας πρόσβασης (νησί).</w:t>
      </w:r>
    </w:p>
    <w:p w:rsidR="00000000" w:rsidRDefault="00C90292">
      <w:pPr>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 xml:space="preserve">Εκτιμώμενο κόστος ενοποίησης: </w:t>
      </w:r>
    </w:p>
    <w:tbl>
      <w:tblPr>
        <w:tblW w:w="0" w:type="auto"/>
        <w:tblInd w:w="-5" w:type="dxa"/>
        <w:tblLayout w:type="fixed"/>
        <w:tblLook w:val="0000"/>
      </w:tblPr>
      <w:tblGrid>
        <w:gridCol w:w="1825"/>
        <w:gridCol w:w="1809"/>
        <w:gridCol w:w="3632"/>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Διαρρύθμιση χώρων</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Μεταφορικά (έπιπλα, αρχείο, εξοπλισμός)</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Πληροφορική και ηλεκτρομηχανολογικές εγκαταστάσεις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5.000 €</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w:t>
            </w:r>
            <w:r>
              <w:rPr>
                <w:rFonts w:cs="Calibri"/>
                <w:sz w:val="24"/>
                <w:szCs w:val="24"/>
              </w:rPr>
              <w:t>5.000 €</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4.000 €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24.000 €</w:t>
            </w:r>
          </w:p>
        </w:tc>
      </w:tr>
    </w:tbl>
    <w:p w:rsidR="00000000" w:rsidRDefault="00C90292">
      <w:pPr>
        <w:spacing w:after="0"/>
        <w:ind w:left="360" w:right="-52"/>
        <w:jc w:val="both"/>
      </w:pPr>
    </w:p>
    <w:p w:rsidR="00000000" w:rsidRDefault="00C90292">
      <w:pPr>
        <w:spacing w:after="0"/>
        <w:ind w:right="-52"/>
        <w:jc w:val="both"/>
        <w:rPr>
          <w:rFonts w:cs="Calibri"/>
          <w:b/>
          <w:sz w:val="24"/>
          <w:szCs w:val="24"/>
        </w:rPr>
      </w:pPr>
      <w:r>
        <w:rPr>
          <w:rFonts w:cs="Calibri"/>
          <w:b/>
          <w:sz w:val="24"/>
          <w:szCs w:val="24"/>
        </w:rPr>
        <w:t>Μηνιαίο ελάχιστο όφελος ενοποίησης:</w:t>
      </w:r>
    </w:p>
    <w:tbl>
      <w:tblPr>
        <w:tblW w:w="0" w:type="auto"/>
        <w:tblInd w:w="-5" w:type="dxa"/>
        <w:tblLayout w:type="fixed"/>
        <w:tblLook w:val="0000"/>
      </w:tblPr>
      <w:tblGrid>
        <w:gridCol w:w="1825"/>
        <w:gridCol w:w="3426"/>
        <w:gridCol w:w="2015"/>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Μισθώματα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Λειτουργικά έξοδα (ρεύμα, τηλέφωνο, ύδρευση, θέρμανση)</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Επιδόματα θέσεων ευθύνης</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0</w:t>
            </w:r>
            <w:r>
              <w:rPr>
                <w:rFonts w:cs="Calibri"/>
                <w:sz w:val="24"/>
                <w:szCs w:val="24"/>
              </w:rPr>
              <w:t xml:space="preserve">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404 €</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250 €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654 €</w:t>
            </w:r>
          </w:p>
        </w:tc>
      </w:tr>
    </w:tbl>
    <w:p w:rsidR="00000000" w:rsidRDefault="00C90292">
      <w:pPr>
        <w:spacing w:after="0"/>
        <w:ind w:right="-52"/>
        <w:jc w:val="both"/>
        <w:rPr>
          <w:rFonts w:cs="Calibri"/>
          <w:sz w:val="24"/>
          <w:szCs w:val="24"/>
        </w:rPr>
      </w:pPr>
    </w:p>
    <w:p w:rsidR="00000000" w:rsidRDefault="00C90292">
      <w:pPr>
        <w:spacing w:after="0"/>
        <w:ind w:right="-52"/>
        <w:rPr>
          <w:rFonts w:cs="Calibri"/>
          <w:sz w:val="24"/>
          <w:szCs w:val="24"/>
        </w:rPr>
      </w:pPr>
      <w:r>
        <w:rPr>
          <w:rFonts w:cs="Calibri"/>
          <w:sz w:val="24"/>
          <w:szCs w:val="24"/>
        </w:rPr>
        <w:t>Συνεπώς το κόστος μεταστέγασης θα αποσβεστεί σε 36,7 μήνες.</w:t>
      </w:r>
    </w:p>
    <w:p w:rsidR="00000000" w:rsidRDefault="00C90292">
      <w:pPr>
        <w:pageBreakBefore/>
        <w:spacing w:after="0"/>
        <w:ind w:right="-52"/>
        <w:jc w:val="both"/>
        <w:rPr>
          <w:rFonts w:cs="Calibri"/>
          <w:b/>
          <w:sz w:val="24"/>
          <w:szCs w:val="24"/>
          <w:u w:val="single"/>
        </w:rPr>
      </w:pPr>
    </w:p>
    <w:p w:rsidR="00000000" w:rsidRDefault="00C90292">
      <w:pPr>
        <w:numPr>
          <w:ilvl w:val="0"/>
          <w:numId w:val="14"/>
        </w:numPr>
        <w:spacing w:after="0"/>
        <w:ind w:right="-52"/>
        <w:jc w:val="both"/>
        <w:rPr>
          <w:rFonts w:cs="Calibri"/>
          <w:b/>
          <w:sz w:val="24"/>
          <w:szCs w:val="24"/>
          <w:u w:val="single"/>
        </w:rPr>
      </w:pPr>
      <w:r>
        <w:rPr>
          <w:rFonts w:cs="Calibri"/>
          <w:b/>
          <w:sz w:val="24"/>
          <w:szCs w:val="24"/>
          <w:u w:val="single"/>
        </w:rPr>
        <w:t>Νομός Σερ</w:t>
      </w:r>
      <w:r>
        <w:rPr>
          <w:rFonts w:cs="Calibri"/>
          <w:b/>
          <w:sz w:val="24"/>
          <w:szCs w:val="24"/>
          <w:u w:val="single"/>
        </w:rPr>
        <w:t>ρών</w:t>
      </w:r>
    </w:p>
    <w:p w:rsidR="00000000" w:rsidRDefault="00C90292">
      <w:pPr>
        <w:spacing w:after="0"/>
        <w:ind w:right="-52"/>
        <w:jc w:val="both"/>
        <w:rPr>
          <w:rFonts w:cs="Calibri"/>
          <w:b/>
          <w:sz w:val="24"/>
          <w:szCs w:val="24"/>
        </w:rPr>
      </w:pPr>
    </w:p>
    <w:tbl>
      <w:tblPr>
        <w:tblW w:w="0" w:type="auto"/>
        <w:tblInd w:w="108" w:type="dxa"/>
        <w:tblLayout w:type="fixed"/>
        <w:tblLook w:val="0000"/>
      </w:tblPr>
      <w:tblGrid>
        <w:gridCol w:w="1996"/>
        <w:gridCol w:w="1134"/>
        <w:gridCol w:w="1417"/>
        <w:gridCol w:w="1216"/>
        <w:gridCol w:w="1336"/>
        <w:gridCol w:w="1145"/>
      </w:tblGrid>
      <w:tr w:rsidR="00000000">
        <w:trPr>
          <w:trHeight w:val="1305"/>
        </w:trPr>
        <w:tc>
          <w:tcPr>
            <w:tcW w:w="199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ΔΟΥ</w:t>
            </w:r>
          </w:p>
        </w:tc>
        <w:tc>
          <w:tcPr>
            <w:tcW w:w="1134"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ΕΣΟΔΑ  ΔΟΥ </w:t>
            </w:r>
          </w:p>
          <w:p w:rsidR="00000000" w:rsidRDefault="00C90292">
            <w:pPr>
              <w:spacing w:after="0" w:line="240" w:lineRule="auto"/>
              <w:jc w:val="center"/>
              <w:rPr>
                <w:rFonts w:cs="Calibri"/>
                <w:b/>
                <w:bCs/>
                <w:color w:val="000000"/>
                <w:sz w:val="20"/>
                <w:szCs w:val="20"/>
              </w:rPr>
            </w:pPr>
            <w:r>
              <w:rPr>
                <w:rFonts w:cs="Calibri"/>
                <w:b/>
                <w:bCs/>
                <w:color w:val="000000"/>
                <w:sz w:val="20"/>
                <w:szCs w:val="20"/>
              </w:rPr>
              <w:t>(σε χιλ. €)</w:t>
            </w:r>
          </w:p>
        </w:tc>
        <w:tc>
          <w:tcPr>
            <w:tcW w:w="1417"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cs="Calibri"/>
                <w:b/>
                <w:bCs/>
                <w:color w:val="000000"/>
                <w:sz w:val="20"/>
                <w:szCs w:val="20"/>
              </w:rPr>
            </w:pPr>
            <w:r>
              <w:rPr>
                <w:rFonts w:eastAsia="Times New Roman" w:cs="Calibri"/>
                <w:b/>
                <w:bCs/>
                <w:color w:val="000000"/>
                <w:sz w:val="20"/>
                <w:szCs w:val="20"/>
              </w:rPr>
              <w:t xml:space="preserve">ΕΣΟΔΑ ΤΕΛΩΝΕΙΩΝ    </w:t>
            </w:r>
            <w:r>
              <w:rPr>
                <w:rFonts w:cs="Calibri"/>
                <w:b/>
                <w:bCs/>
                <w:color w:val="000000"/>
                <w:sz w:val="20"/>
                <w:szCs w:val="20"/>
              </w:rPr>
              <w:t>(σε χιλ. €)</w:t>
            </w:r>
          </w:p>
        </w:tc>
        <w:tc>
          <w:tcPr>
            <w:tcW w:w="121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ΕΣΟΔΩΝ    (σε χιλ. €)</w:t>
            </w:r>
          </w:p>
        </w:tc>
        <w:tc>
          <w:tcPr>
            <w:tcW w:w="133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ΣΥΝΑΛΛΑΣ</w:t>
            </w:r>
          </w:p>
          <w:p w:rsidR="00000000" w:rsidRDefault="00C90292">
            <w:pPr>
              <w:spacing w:after="0" w:line="240" w:lineRule="auto"/>
              <w:jc w:val="center"/>
              <w:rPr>
                <w:rFonts w:eastAsia="Times New Roman" w:cs="Calibri"/>
                <w:b/>
                <w:bCs/>
                <w:color w:val="000000"/>
                <w:sz w:val="20"/>
                <w:szCs w:val="20"/>
              </w:rPr>
            </w:pPr>
            <w:r>
              <w:rPr>
                <w:rFonts w:eastAsia="Times New Roman" w:cs="Calibri"/>
                <w:b/>
                <w:bCs/>
                <w:color w:val="000000"/>
                <w:sz w:val="20"/>
                <w:szCs w:val="20"/>
              </w:rPr>
              <w:t>ΣΟΜΕΝΩΝ</w:t>
            </w:r>
          </w:p>
        </w:tc>
        <w:tc>
          <w:tcPr>
            <w:tcW w:w="1145" w:type="dxa"/>
            <w:tcBorders>
              <w:top w:val="single" w:sz="4" w:space="0" w:color="000000"/>
              <w:left w:val="single" w:sz="4" w:space="0" w:color="000000"/>
              <w:bottom w:val="single" w:sz="4" w:space="0" w:color="000000"/>
              <w:right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 ΕΣΟΔΩΝ ΔΟΥ ΣΤΟ ΣΥΝΟΛΟ ΝΟΜΟΥ </w:t>
            </w:r>
          </w:p>
        </w:tc>
      </w:tr>
      <w:tr w:rsidR="00000000">
        <w:trPr>
          <w:trHeight w:val="360"/>
        </w:trPr>
        <w:tc>
          <w:tcPr>
            <w:tcW w:w="199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ΝΙΓΡΙΤΑΣ</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11.789</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0</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11.789</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22.304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8,57%</w:t>
            </w:r>
          </w:p>
        </w:tc>
      </w:tr>
      <w:tr w:rsidR="00000000">
        <w:trPr>
          <w:trHeight w:val="360"/>
        </w:trPr>
        <w:tc>
          <w:tcPr>
            <w:tcW w:w="199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Α ΣΕΡΡΩΝ</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74.347</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3.399</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77.746</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67.934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54,05%</w:t>
            </w:r>
          </w:p>
        </w:tc>
      </w:tr>
      <w:tr w:rsidR="00000000">
        <w:trPr>
          <w:trHeight w:val="360"/>
        </w:trPr>
        <w:tc>
          <w:tcPr>
            <w:tcW w:w="199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Β ΣΕΡΡΩΝ</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26.716</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0</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26.716</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32.494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19,42%</w:t>
            </w:r>
          </w:p>
        </w:tc>
      </w:tr>
      <w:tr w:rsidR="00000000">
        <w:trPr>
          <w:trHeight w:val="360"/>
        </w:trPr>
        <w:tc>
          <w:tcPr>
            <w:tcW w:w="199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ΣΙΔΗΡΟΚΑΣΤΡΟΥ</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9.407</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0</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9.407</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22.851</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6,84%</w:t>
            </w:r>
          </w:p>
        </w:tc>
      </w:tr>
      <w:tr w:rsidR="00000000">
        <w:trPr>
          <w:trHeight w:val="360"/>
        </w:trPr>
        <w:tc>
          <w:tcPr>
            <w:tcW w:w="199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ΗΡΑΚΛΕΙΑΣ</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8.222</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0</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8.222</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18.678</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5,98%</w:t>
            </w:r>
          </w:p>
        </w:tc>
      </w:tr>
      <w:tr w:rsidR="00000000">
        <w:trPr>
          <w:trHeight w:val="360"/>
        </w:trPr>
        <w:tc>
          <w:tcPr>
            <w:tcW w:w="199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ΝΕΑΣ ΖΙΧΝΗΣ</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7.066</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0</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7.066</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21.124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5,14%</w:t>
            </w:r>
          </w:p>
        </w:tc>
      </w:tr>
      <w:tr w:rsidR="00000000">
        <w:trPr>
          <w:trHeight w:val="360"/>
        </w:trPr>
        <w:tc>
          <w:tcPr>
            <w:tcW w:w="199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spacing w:after="0" w:line="240" w:lineRule="auto"/>
              <w:rPr>
                <w:rFonts w:eastAsia="Times New Roman" w:cs="Calibri"/>
                <w:b/>
                <w:bCs/>
                <w:sz w:val="20"/>
                <w:szCs w:val="20"/>
              </w:rPr>
            </w:pPr>
            <w:r>
              <w:rPr>
                <w:rFonts w:eastAsia="Times New Roman" w:cs="Calibri"/>
                <w:b/>
                <w:bCs/>
                <w:sz w:val="20"/>
                <w:szCs w:val="20"/>
              </w:rPr>
              <w:t xml:space="preserve">ΣΥΝΟΛΟ ΝΟΜΟΥ </w:t>
            </w:r>
          </w:p>
        </w:tc>
        <w:tc>
          <w:tcPr>
            <w:tcW w:w="1134"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137.547</w:t>
            </w:r>
          </w:p>
        </w:tc>
        <w:tc>
          <w:tcPr>
            <w:tcW w:w="1417"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3.399</w:t>
            </w:r>
          </w:p>
        </w:tc>
        <w:tc>
          <w:tcPr>
            <w:tcW w:w="121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140.946</w:t>
            </w:r>
          </w:p>
        </w:tc>
        <w:tc>
          <w:tcPr>
            <w:tcW w:w="133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185.385</w:t>
            </w:r>
          </w:p>
        </w:tc>
        <w:tc>
          <w:tcPr>
            <w:tcW w:w="1145" w:type="dxa"/>
            <w:tcBorders>
              <w:top w:val="single" w:sz="4" w:space="0" w:color="000000"/>
              <w:left w:val="single" w:sz="4" w:space="0" w:color="000000"/>
              <w:bottom w:val="single" w:sz="4" w:space="0" w:color="000000"/>
              <w:right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100%</w:t>
            </w:r>
          </w:p>
        </w:tc>
      </w:tr>
    </w:tbl>
    <w:p w:rsidR="00000000" w:rsidRDefault="00C90292">
      <w:pPr>
        <w:spacing w:after="0"/>
        <w:ind w:right="-52"/>
        <w:jc w:val="both"/>
        <w:rPr>
          <w:rFonts w:cs="Calibri"/>
          <w:b/>
          <w:sz w:val="24"/>
          <w:szCs w:val="24"/>
        </w:rPr>
      </w:pPr>
    </w:p>
    <w:p w:rsidR="00000000" w:rsidRDefault="00C90292">
      <w:pPr>
        <w:spacing w:after="0"/>
        <w:ind w:right="-52"/>
        <w:jc w:val="both"/>
        <w:rPr>
          <w:rFonts w:cs="Calibri"/>
          <w:sz w:val="24"/>
          <w:szCs w:val="24"/>
        </w:rPr>
      </w:pPr>
      <w:r>
        <w:rPr>
          <w:rFonts w:cs="Calibri"/>
          <w:sz w:val="24"/>
          <w:szCs w:val="24"/>
        </w:rPr>
        <w:t>Οι Σέρρες αποτελούν την Πρωτεύουσα του Νομού, οπότε θα ενοποιηθούν εκ</w:t>
      </w:r>
      <w:r>
        <w:rPr>
          <w:rFonts w:cs="Calibri"/>
          <w:sz w:val="24"/>
          <w:szCs w:val="24"/>
        </w:rPr>
        <w:t xml:space="preserve">εί όλες οι ΔΟΥ του Νομού. </w:t>
      </w:r>
    </w:p>
    <w:p w:rsidR="00000000" w:rsidRDefault="00C90292">
      <w:pPr>
        <w:pageBreakBefore/>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ΔΟΥ Α’ Σερρών</w:t>
      </w:r>
    </w:p>
    <w:tbl>
      <w:tblPr>
        <w:tblW w:w="0" w:type="auto"/>
        <w:tblInd w:w="108" w:type="dxa"/>
        <w:tblLayout w:type="fixed"/>
        <w:tblLook w:val="0000"/>
      </w:tblPr>
      <w:tblGrid>
        <w:gridCol w:w="1902"/>
        <w:gridCol w:w="878"/>
        <w:gridCol w:w="1191"/>
        <w:gridCol w:w="1116"/>
        <w:gridCol w:w="1434"/>
        <w:gridCol w:w="1894"/>
        <w:gridCol w:w="1219"/>
        <w:gridCol w:w="1126"/>
      </w:tblGrid>
      <w:tr w:rsidR="00000000">
        <w:trPr>
          <w:trHeight w:val="524"/>
        </w:trPr>
        <w:tc>
          <w:tcPr>
            <w:tcW w:w="190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ΔΟΥ ΥΠΟ ΑΝΑΣΤΟΛΗ ΛΕΙΤΟΥΡΓΙΑΣ</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ΥΠΑΛ</w:t>
            </w:r>
          </w:p>
          <w:p w:rsidR="00000000" w:rsidRDefault="00C90292">
            <w:pPr>
              <w:spacing w:after="0"/>
              <w:ind w:right="-52" w:firstLine="13"/>
              <w:jc w:val="center"/>
              <w:rPr>
                <w:rFonts w:cs="Calibri"/>
              </w:rPr>
            </w:pPr>
            <w:r>
              <w:rPr>
                <w:rFonts w:cs="Calibri"/>
              </w:rPr>
              <w:t>ΛΗΛΟΙ</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 xml:space="preserve">ΩΦΕΛΙΜΗ </w:t>
            </w:r>
          </w:p>
          <w:p w:rsidR="00000000" w:rsidRDefault="00C90292">
            <w:pPr>
              <w:spacing w:after="0"/>
              <w:ind w:right="-52"/>
              <w:jc w:val="center"/>
              <w:rPr>
                <w:rFonts w:cs="Calibri"/>
              </w:rPr>
            </w:pPr>
            <w:r>
              <w:rPr>
                <w:rFonts w:cs="Calibri"/>
              </w:rPr>
              <w:t>ΕΠΙΦΑΝΕΙΑ ΓΡΑΦΕΙΩΝ</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c>
          <w:tcPr>
            <w:tcW w:w="14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ΔΟΥ ΥΠΟΔΟΧΗΣ</w:t>
            </w:r>
          </w:p>
        </w:tc>
        <w:tc>
          <w:tcPr>
            <w:tcW w:w="189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ΣΥΝΟΛΟ ΥΠΗΡΕΤΟΥΝΤΩΝ ΥΠΑΛΛΗΛΩΝ*</w:t>
            </w:r>
          </w:p>
        </w:tc>
        <w:tc>
          <w:tcPr>
            <w:tcW w:w="121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ΩΦΕΛΙΜΗ ΕΠΙΦΑΝΕΙΑ ΓΡΑΦΕΙΩΝ</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r>
      <w:tr w:rsidR="00000000">
        <w:trPr>
          <w:trHeight w:val="540"/>
        </w:trPr>
        <w:tc>
          <w:tcPr>
            <w:tcW w:w="190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Β’ ΣΕΡΡΩΝ</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23</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460 τ.μ.</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7.000</w:t>
            </w:r>
          </w:p>
        </w:tc>
        <w:tc>
          <w:tcPr>
            <w:tcW w:w="1434"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Α’ ΣΕΡ</w:t>
            </w:r>
            <w:r>
              <w:rPr>
                <w:rFonts w:cs="Calibri"/>
              </w:rPr>
              <w:t xml:space="preserve">ΡΩΝ </w:t>
            </w:r>
          </w:p>
        </w:tc>
        <w:tc>
          <w:tcPr>
            <w:tcW w:w="1894"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127</w:t>
            </w:r>
          </w:p>
        </w:tc>
        <w:tc>
          <w:tcPr>
            <w:tcW w:w="1219"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600 τ.μ.</w:t>
            </w:r>
          </w:p>
        </w:tc>
        <w:tc>
          <w:tcPr>
            <w:tcW w:w="1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20.770</w:t>
            </w:r>
          </w:p>
        </w:tc>
      </w:tr>
      <w:tr w:rsidR="00000000">
        <w:trPr>
          <w:trHeight w:val="540"/>
        </w:trPr>
        <w:tc>
          <w:tcPr>
            <w:tcW w:w="190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ΝΕΑΣ ΖΙΧΝΗΣ</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6</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Ιδιόκτητο</w:t>
            </w:r>
          </w:p>
        </w:tc>
        <w:tc>
          <w:tcPr>
            <w:tcW w:w="1434"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p>
        </w:tc>
        <w:tc>
          <w:tcPr>
            <w:tcW w:w="1894"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p>
        </w:tc>
        <w:tc>
          <w:tcPr>
            <w:tcW w:w="1219"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06" w:right="-112" w:hanging="141"/>
              <w:jc w:val="center"/>
              <w:rPr>
                <w:rFonts w:cs="Calibri"/>
              </w:rPr>
            </w:pPr>
          </w:p>
        </w:tc>
      </w:tr>
      <w:tr w:rsidR="00000000">
        <w:trPr>
          <w:trHeight w:val="540"/>
        </w:trPr>
        <w:tc>
          <w:tcPr>
            <w:tcW w:w="190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ΝΙΓΡΙΤΑΣ</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5</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170 τ.μ.</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1.174</w:t>
            </w:r>
          </w:p>
        </w:tc>
        <w:tc>
          <w:tcPr>
            <w:tcW w:w="1434"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p>
        </w:tc>
        <w:tc>
          <w:tcPr>
            <w:tcW w:w="1894"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p>
        </w:tc>
        <w:tc>
          <w:tcPr>
            <w:tcW w:w="1219"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06" w:right="-112" w:hanging="141"/>
              <w:jc w:val="center"/>
              <w:rPr>
                <w:rFonts w:cs="Calibri"/>
              </w:rPr>
            </w:pPr>
          </w:p>
        </w:tc>
      </w:tr>
      <w:tr w:rsidR="00000000">
        <w:trPr>
          <w:trHeight w:val="540"/>
        </w:trPr>
        <w:tc>
          <w:tcPr>
            <w:tcW w:w="190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ΣΙΔΗΡΟΚΑΣΤΡΟΥ</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17</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200 τ.μ.</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880</w:t>
            </w:r>
          </w:p>
        </w:tc>
        <w:tc>
          <w:tcPr>
            <w:tcW w:w="1434"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p>
        </w:tc>
        <w:tc>
          <w:tcPr>
            <w:tcW w:w="1894"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p>
        </w:tc>
        <w:tc>
          <w:tcPr>
            <w:tcW w:w="1219"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06" w:right="-112" w:hanging="141"/>
              <w:jc w:val="center"/>
              <w:rPr>
                <w:rFonts w:cs="Calibri"/>
              </w:rPr>
            </w:pPr>
          </w:p>
        </w:tc>
      </w:tr>
      <w:tr w:rsidR="00000000">
        <w:trPr>
          <w:trHeight w:val="540"/>
        </w:trPr>
        <w:tc>
          <w:tcPr>
            <w:tcW w:w="1902"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ΗΡΑΚΛΕΙΑΣ</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7</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280 τ.μ.</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1.467</w:t>
            </w:r>
          </w:p>
        </w:tc>
        <w:tc>
          <w:tcPr>
            <w:tcW w:w="1434"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p>
        </w:tc>
        <w:tc>
          <w:tcPr>
            <w:tcW w:w="1894"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p>
        </w:tc>
        <w:tc>
          <w:tcPr>
            <w:tcW w:w="1219"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06" w:right="-112" w:hanging="141"/>
              <w:jc w:val="center"/>
              <w:rPr>
                <w:rFonts w:cs="Calibri"/>
              </w:rPr>
            </w:pPr>
          </w:p>
        </w:tc>
      </w:tr>
    </w:tbl>
    <w:p w:rsidR="00000000" w:rsidRDefault="00C90292">
      <w:pPr>
        <w:spacing w:after="0"/>
        <w:ind w:right="-52"/>
        <w:rPr>
          <w:rFonts w:cs="Calibri"/>
          <w:i/>
          <w:sz w:val="24"/>
          <w:szCs w:val="24"/>
          <w:u w:val="single"/>
        </w:rPr>
      </w:pPr>
      <w:r>
        <w:rPr>
          <w:rFonts w:cs="Calibri"/>
          <w:sz w:val="24"/>
          <w:szCs w:val="24"/>
        </w:rPr>
        <w:t xml:space="preserve">* </w:t>
      </w:r>
      <w:r>
        <w:rPr>
          <w:rFonts w:cs="Calibri"/>
          <w:i/>
          <w:sz w:val="24"/>
          <w:szCs w:val="24"/>
          <w:u w:val="single"/>
        </w:rPr>
        <w:t>Στην ενοποιημένη ΔΟΥ</w:t>
      </w:r>
    </w:p>
    <w:p w:rsidR="00000000" w:rsidRDefault="00C90292">
      <w:pPr>
        <w:spacing w:after="0"/>
        <w:ind w:left="-851" w:right="-908"/>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Η ΔΟΥ Νέας Ζίχνης στεγάζεται σε ιδιόκτητο κτίριο, ενώ οι υπόλοιπες 5 ΔΟΥ στεγά</w:t>
      </w:r>
      <w:r>
        <w:rPr>
          <w:rFonts w:cs="Calibri"/>
          <w:sz w:val="24"/>
          <w:szCs w:val="24"/>
        </w:rPr>
        <w:t>ζονται σε μισθωμένα κτίρια (η ΔΟΥ Β’ Σερρών στεγάζεται σε μισθωμένο κτίριο, ιδιοκτησίας του ΟΤΕ). Οι Σέρρες αποτελούν την πρωτεύουσα του Νομού. Κανένα από τα 2 υφιστάμενα κτίρια των ΔΟΥ Α’ και Β’ Σερρών δεν επαρκούν για τη συστέγαση όλων των ΔΟΥ του Νομού.</w:t>
      </w:r>
      <w:r>
        <w:rPr>
          <w:rFonts w:cs="Calibri"/>
          <w:sz w:val="24"/>
          <w:szCs w:val="24"/>
        </w:rPr>
        <w:t xml:space="preserve"> </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Άρα προτείνεται η άμεση μεταστέγαση της Β’ Σερρών, της ΔΟΥ Νιγρίτας και της ΔΟΥ Νέας Ζίχνης στο κτίριο της ΔΟΥ Α’ Σερρών, στο οποίο επαρκούν οι χώροι για τη συστέγαση τους και η παραμονή των ΔΟΥ Σιδηροκάστρου και ΔΟΥ Ηράκλειας στα υφιστάμενα κτίρια, μέχ</w:t>
      </w:r>
      <w:r>
        <w:rPr>
          <w:rFonts w:cs="Calibri"/>
          <w:sz w:val="24"/>
          <w:szCs w:val="24"/>
        </w:rPr>
        <w:t xml:space="preserve">ρι να διενεργηθεί διαγωνισμός και να βρεθεί νέο κτίριο, το οποίο θα στεγάσει όλες τις ΔΟΥ του Νομού.  </w:t>
      </w:r>
    </w:p>
    <w:p w:rsidR="00000000" w:rsidRDefault="00C90292">
      <w:pPr>
        <w:spacing w:after="0"/>
        <w:ind w:right="-52"/>
        <w:jc w:val="both"/>
        <w:rPr>
          <w:rFonts w:cs="Calibri"/>
          <w:b/>
          <w:sz w:val="24"/>
          <w:szCs w:val="24"/>
        </w:rPr>
      </w:pPr>
    </w:p>
    <w:p w:rsidR="00000000" w:rsidRDefault="00C90292">
      <w:pPr>
        <w:spacing w:after="0"/>
        <w:ind w:right="-52"/>
        <w:jc w:val="both"/>
        <w:rPr>
          <w:rFonts w:cs="Calibri"/>
          <w:sz w:val="24"/>
          <w:szCs w:val="24"/>
        </w:rPr>
      </w:pPr>
      <w:r>
        <w:rPr>
          <w:rFonts w:cs="Calibri"/>
          <w:sz w:val="24"/>
          <w:szCs w:val="24"/>
        </w:rPr>
        <w:t>Προτείνεται η λειτουργία Γραφείου Εξυπηρέτησης Φορολογουμένων στο Σιδηρόκαστρο, με την προϋπόθεση της δωρεάν παραχώρησης χώρου από το Υπουργείο Εσωτερικ</w:t>
      </w:r>
      <w:r>
        <w:rPr>
          <w:rFonts w:cs="Calibri"/>
          <w:sz w:val="24"/>
          <w:szCs w:val="24"/>
        </w:rPr>
        <w:t>ών, για λόγους εθνικής / στρατηγικής σημασίας σε παραμεθόρια περιοχή.</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Επιπλέον προτείνεται η λειτουργία Γραφείων Εξυπηρέτησης Φορολογουμένων στη Νιγρίτα, Νέα Ζίχνη και Ηράκλεια, με την προϋπόθεση της δωρεάν παραχώρησης χώρου από το Υπουργείο Εσωτερικών, μ</w:t>
      </w:r>
      <w:r>
        <w:rPr>
          <w:rFonts w:cs="Calibri"/>
          <w:sz w:val="24"/>
          <w:szCs w:val="24"/>
        </w:rPr>
        <w:t>ε την αιτιολογία της δυσκολίας πρόσβασης (εξυπηρέτηση ορεινών περιοχών).</w:t>
      </w:r>
    </w:p>
    <w:p w:rsidR="00000000" w:rsidRDefault="00C90292">
      <w:pPr>
        <w:spacing w:after="0"/>
        <w:ind w:right="-52"/>
        <w:jc w:val="both"/>
        <w:rPr>
          <w:rFonts w:cs="Calibri"/>
          <w:b/>
          <w:sz w:val="12"/>
          <w:szCs w:val="12"/>
        </w:rPr>
      </w:pPr>
    </w:p>
    <w:p w:rsidR="00000000" w:rsidRDefault="00C90292">
      <w:pPr>
        <w:spacing w:after="0"/>
        <w:ind w:right="-52"/>
        <w:jc w:val="both"/>
        <w:rPr>
          <w:rFonts w:cs="Calibri"/>
          <w:b/>
          <w:sz w:val="24"/>
          <w:szCs w:val="24"/>
        </w:rPr>
      </w:pPr>
      <w:r>
        <w:rPr>
          <w:rFonts w:cs="Calibri"/>
          <w:b/>
          <w:sz w:val="24"/>
          <w:szCs w:val="24"/>
        </w:rPr>
        <w:t xml:space="preserve">Θέματα που πρέπει να επιλυθούν προ της συστέγασης: </w:t>
      </w:r>
    </w:p>
    <w:p w:rsidR="00000000" w:rsidRDefault="00C90292">
      <w:pPr>
        <w:spacing w:after="0"/>
        <w:ind w:right="-52"/>
        <w:jc w:val="both"/>
        <w:rPr>
          <w:rFonts w:cs="Calibri"/>
          <w:sz w:val="24"/>
          <w:szCs w:val="24"/>
        </w:rPr>
      </w:pPr>
      <w:r>
        <w:rPr>
          <w:rFonts w:cs="Calibri"/>
          <w:sz w:val="24"/>
          <w:szCs w:val="24"/>
        </w:rPr>
        <w:t>-</w:t>
      </w:r>
    </w:p>
    <w:p w:rsidR="00000000" w:rsidRDefault="00C90292">
      <w:pPr>
        <w:spacing w:after="0"/>
        <w:ind w:right="-52"/>
        <w:jc w:val="both"/>
        <w:rPr>
          <w:rFonts w:cs="Calibri"/>
          <w:sz w:val="12"/>
          <w:szCs w:val="12"/>
        </w:rPr>
      </w:pPr>
    </w:p>
    <w:p w:rsidR="00000000" w:rsidRDefault="00C90292">
      <w:pPr>
        <w:spacing w:after="0"/>
        <w:ind w:right="-52"/>
        <w:jc w:val="both"/>
        <w:rPr>
          <w:rFonts w:cs="Calibri"/>
          <w:sz w:val="12"/>
          <w:szCs w:val="12"/>
        </w:rPr>
      </w:pPr>
    </w:p>
    <w:p w:rsidR="00000000" w:rsidRDefault="00C90292">
      <w:pPr>
        <w:spacing w:after="0"/>
        <w:ind w:right="-52"/>
        <w:jc w:val="both"/>
        <w:rPr>
          <w:rFonts w:cs="Calibri"/>
          <w:sz w:val="12"/>
          <w:szCs w:val="12"/>
        </w:rPr>
      </w:pPr>
    </w:p>
    <w:p w:rsidR="00000000" w:rsidRDefault="00C90292">
      <w:pPr>
        <w:spacing w:after="0"/>
        <w:ind w:right="-52"/>
        <w:jc w:val="both"/>
        <w:rPr>
          <w:rFonts w:cs="Calibri"/>
          <w:sz w:val="12"/>
          <w:szCs w:val="12"/>
        </w:rPr>
      </w:pPr>
    </w:p>
    <w:p w:rsidR="00000000" w:rsidRDefault="00C90292">
      <w:pPr>
        <w:spacing w:after="0"/>
        <w:ind w:right="-52"/>
        <w:jc w:val="both"/>
        <w:rPr>
          <w:rFonts w:cs="Calibri"/>
          <w:sz w:val="12"/>
          <w:szCs w:val="12"/>
        </w:rPr>
      </w:pPr>
    </w:p>
    <w:p w:rsidR="00000000" w:rsidRDefault="00C90292">
      <w:pPr>
        <w:spacing w:after="0"/>
        <w:ind w:right="-52"/>
        <w:jc w:val="both"/>
        <w:rPr>
          <w:rFonts w:cs="Calibri"/>
          <w:sz w:val="12"/>
          <w:szCs w:val="12"/>
        </w:rPr>
      </w:pPr>
    </w:p>
    <w:p w:rsidR="00000000" w:rsidRDefault="00C90292">
      <w:pPr>
        <w:spacing w:after="0"/>
        <w:ind w:right="-52"/>
        <w:jc w:val="both"/>
        <w:rPr>
          <w:rFonts w:cs="Calibri"/>
          <w:sz w:val="12"/>
          <w:szCs w:val="12"/>
        </w:rPr>
      </w:pPr>
    </w:p>
    <w:p w:rsidR="00000000" w:rsidRDefault="00C90292">
      <w:pPr>
        <w:spacing w:after="0"/>
        <w:ind w:right="-52"/>
        <w:jc w:val="both"/>
        <w:rPr>
          <w:rFonts w:cs="Calibri"/>
          <w:b/>
          <w:sz w:val="24"/>
          <w:szCs w:val="24"/>
        </w:rPr>
      </w:pPr>
      <w:r>
        <w:rPr>
          <w:rFonts w:cs="Calibri"/>
          <w:b/>
          <w:sz w:val="24"/>
          <w:szCs w:val="24"/>
        </w:rPr>
        <w:t xml:space="preserve">Εκτιμώμενο κόστος ενοποίησης: </w:t>
      </w:r>
    </w:p>
    <w:tbl>
      <w:tblPr>
        <w:tblW w:w="0" w:type="auto"/>
        <w:tblInd w:w="-5" w:type="dxa"/>
        <w:tblLayout w:type="fixed"/>
        <w:tblLook w:val="0000"/>
      </w:tblPr>
      <w:tblGrid>
        <w:gridCol w:w="1825"/>
        <w:gridCol w:w="1809"/>
        <w:gridCol w:w="3632"/>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Διαρρύθμιση χώρων</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Μεταφορικά (έπιπλα, αρχείο, εξοπλισμός)</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Πληροφορική και ηλεκτρομηχανολογ</w:t>
            </w:r>
            <w:r>
              <w:rPr>
                <w:rFonts w:cs="Calibri"/>
                <w:sz w:val="24"/>
                <w:szCs w:val="24"/>
              </w:rPr>
              <w:t xml:space="preserve">ικές εγκαταστάσεις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15</w:t>
            </w:r>
            <w:r>
              <w:rPr>
                <w:rFonts w:cs="Calibri"/>
                <w:sz w:val="24"/>
                <w:szCs w:val="24"/>
              </w:rPr>
              <w:t>.000 €</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80.000 €</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18.000 €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123.000 €</w:t>
            </w:r>
          </w:p>
        </w:tc>
      </w:tr>
    </w:tbl>
    <w:p w:rsidR="00000000" w:rsidRDefault="00C90292">
      <w:pPr>
        <w:spacing w:after="0"/>
        <w:ind w:left="360"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Μηνιαίο ελάχιστο όφελος ενοποίησης:</w:t>
      </w:r>
    </w:p>
    <w:tbl>
      <w:tblPr>
        <w:tblW w:w="0" w:type="auto"/>
        <w:tblInd w:w="-5" w:type="dxa"/>
        <w:tblLayout w:type="fixed"/>
        <w:tblLook w:val="0000"/>
      </w:tblPr>
      <w:tblGrid>
        <w:gridCol w:w="1825"/>
        <w:gridCol w:w="3426"/>
        <w:gridCol w:w="2015"/>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Μισθώματα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Λειτουργικά έξοδα (ρεύμα, τηλέφωνο, ύδρευση, θέρμανση)</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Επιδόματα θέσεων ευθύνης</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10.521</w:t>
            </w:r>
            <w:r>
              <w:rPr>
                <w:rFonts w:cs="Calibri"/>
                <w:sz w:val="24"/>
                <w:szCs w:val="24"/>
              </w:rPr>
              <w:t xml:space="preserve">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4.469 €</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2.300 €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17.290 €</w:t>
            </w:r>
          </w:p>
        </w:tc>
      </w:tr>
    </w:tbl>
    <w:p w:rsidR="00000000" w:rsidRDefault="00C90292">
      <w:pPr>
        <w:spacing w:after="0"/>
        <w:ind w:right="-52"/>
        <w:jc w:val="both"/>
      </w:pPr>
    </w:p>
    <w:p w:rsidR="00000000" w:rsidRDefault="00C90292">
      <w:pPr>
        <w:spacing w:after="0"/>
        <w:ind w:right="-52"/>
        <w:rPr>
          <w:rFonts w:cs="Calibri"/>
          <w:sz w:val="24"/>
          <w:szCs w:val="24"/>
        </w:rPr>
      </w:pPr>
      <w:r>
        <w:rPr>
          <w:rFonts w:cs="Calibri"/>
          <w:sz w:val="24"/>
          <w:szCs w:val="24"/>
        </w:rPr>
        <w:t xml:space="preserve">Συνεπώς το κόστος </w:t>
      </w:r>
      <w:r>
        <w:rPr>
          <w:rFonts w:cs="Calibri"/>
          <w:sz w:val="24"/>
          <w:szCs w:val="24"/>
        </w:rPr>
        <w:t>μεταστέγασης θα αποσβεστεί σε 7,1 μήνες.</w:t>
      </w:r>
    </w:p>
    <w:p w:rsidR="00000000" w:rsidRDefault="00C90292">
      <w:pPr>
        <w:spacing w:after="0"/>
        <w:ind w:right="-52"/>
        <w:jc w:val="both"/>
        <w:rPr>
          <w:rFonts w:cs="Calibri"/>
          <w:sz w:val="24"/>
          <w:szCs w:val="24"/>
        </w:rPr>
      </w:pPr>
    </w:p>
    <w:p w:rsidR="00000000" w:rsidRDefault="00C90292">
      <w:pPr>
        <w:pageBreakBefore/>
        <w:spacing w:after="0"/>
        <w:ind w:right="-52"/>
        <w:jc w:val="both"/>
        <w:rPr>
          <w:rFonts w:cs="Calibri"/>
          <w:b/>
          <w:sz w:val="24"/>
          <w:szCs w:val="24"/>
        </w:rPr>
      </w:pPr>
    </w:p>
    <w:p w:rsidR="00000000" w:rsidRDefault="00C90292">
      <w:pPr>
        <w:numPr>
          <w:ilvl w:val="0"/>
          <w:numId w:val="14"/>
        </w:numPr>
        <w:spacing w:after="0"/>
        <w:ind w:right="-52"/>
        <w:jc w:val="both"/>
        <w:rPr>
          <w:rFonts w:cs="Calibri"/>
          <w:b/>
          <w:sz w:val="24"/>
          <w:szCs w:val="24"/>
          <w:u w:val="single"/>
        </w:rPr>
      </w:pPr>
      <w:r>
        <w:rPr>
          <w:rFonts w:cs="Calibri"/>
          <w:b/>
          <w:sz w:val="24"/>
          <w:szCs w:val="24"/>
          <w:u w:val="single"/>
        </w:rPr>
        <w:t>Νομός Τρικάλων</w:t>
      </w:r>
    </w:p>
    <w:p w:rsidR="00000000" w:rsidRDefault="00C90292">
      <w:pPr>
        <w:spacing w:after="0"/>
        <w:ind w:right="-52"/>
        <w:jc w:val="both"/>
        <w:rPr>
          <w:rFonts w:cs="Calibri"/>
          <w:b/>
          <w:sz w:val="24"/>
          <w:szCs w:val="24"/>
        </w:rPr>
      </w:pPr>
    </w:p>
    <w:tbl>
      <w:tblPr>
        <w:tblW w:w="0" w:type="auto"/>
        <w:tblInd w:w="108" w:type="dxa"/>
        <w:tblLayout w:type="fixed"/>
        <w:tblLook w:val="0000"/>
      </w:tblPr>
      <w:tblGrid>
        <w:gridCol w:w="1996"/>
        <w:gridCol w:w="1134"/>
        <w:gridCol w:w="1417"/>
        <w:gridCol w:w="1216"/>
        <w:gridCol w:w="1336"/>
        <w:gridCol w:w="1145"/>
      </w:tblGrid>
      <w:tr w:rsidR="00000000">
        <w:trPr>
          <w:trHeight w:val="1305"/>
        </w:trPr>
        <w:tc>
          <w:tcPr>
            <w:tcW w:w="199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ΔΟΥ</w:t>
            </w:r>
          </w:p>
        </w:tc>
        <w:tc>
          <w:tcPr>
            <w:tcW w:w="1134"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ΕΣΟΔΑ  ΔΟΥ </w:t>
            </w:r>
          </w:p>
          <w:p w:rsidR="00000000" w:rsidRDefault="00C90292">
            <w:pPr>
              <w:spacing w:after="0" w:line="240" w:lineRule="auto"/>
              <w:jc w:val="center"/>
              <w:rPr>
                <w:rFonts w:cs="Calibri"/>
                <w:b/>
                <w:bCs/>
                <w:color w:val="000000"/>
                <w:sz w:val="20"/>
                <w:szCs w:val="20"/>
              </w:rPr>
            </w:pPr>
            <w:r>
              <w:rPr>
                <w:rFonts w:cs="Calibri"/>
                <w:b/>
                <w:bCs/>
                <w:color w:val="000000"/>
                <w:sz w:val="20"/>
                <w:szCs w:val="20"/>
              </w:rPr>
              <w:t>(σε χιλ. €)</w:t>
            </w:r>
          </w:p>
        </w:tc>
        <w:tc>
          <w:tcPr>
            <w:tcW w:w="1417"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cs="Calibri"/>
                <w:b/>
                <w:bCs/>
                <w:color w:val="000000"/>
                <w:sz w:val="20"/>
                <w:szCs w:val="20"/>
              </w:rPr>
            </w:pPr>
            <w:r>
              <w:rPr>
                <w:rFonts w:eastAsia="Times New Roman" w:cs="Calibri"/>
                <w:b/>
                <w:bCs/>
                <w:color w:val="000000"/>
                <w:sz w:val="20"/>
                <w:szCs w:val="20"/>
              </w:rPr>
              <w:t xml:space="preserve">ΕΣΟΔΑ ΤΕΛΩΝΕΙΩΝ    </w:t>
            </w:r>
            <w:r>
              <w:rPr>
                <w:rFonts w:cs="Calibri"/>
                <w:b/>
                <w:bCs/>
                <w:color w:val="000000"/>
                <w:sz w:val="20"/>
                <w:szCs w:val="20"/>
              </w:rPr>
              <w:t>(σε χιλ. €)</w:t>
            </w:r>
          </w:p>
        </w:tc>
        <w:tc>
          <w:tcPr>
            <w:tcW w:w="121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ΕΣΟΔΩΝ    (σε χιλ. €)</w:t>
            </w:r>
          </w:p>
        </w:tc>
        <w:tc>
          <w:tcPr>
            <w:tcW w:w="133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ΣΥΝΑΛΛΑΣ</w:t>
            </w:r>
          </w:p>
          <w:p w:rsidR="00000000" w:rsidRDefault="00C90292">
            <w:pPr>
              <w:spacing w:after="0" w:line="240" w:lineRule="auto"/>
              <w:jc w:val="center"/>
              <w:rPr>
                <w:rFonts w:eastAsia="Times New Roman" w:cs="Calibri"/>
                <w:b/>
                <w:bCs/>
                <w:color w:val="000000"/>
                <w:sz w:val="20"/>
                <w:szCs w:val="20"/>
              </w:rPr>
            </w:pPr>
            <w:r>
              <w:rPr>
                <w:rFonts w:eastAsia="Times New Roman" w:cs="Calibri"/>
                <w:b/>
                <w:bCs/>
                <w:color w:val="000000"/>
                <w:sz w:val="20"/>
                <w:szCs w:val="20"/>
              </w:rPr>
              <w:t>ΣΟΜΕΝΩΝ</w:t>
            </w:r>
          </w:p>
        </w:tc>
        <w:tc>
          <w:tcPr>
            <w:tcW w:w="1145" w:type="dxa"/>
            <w:tcBorders>
              <w:top w:val="single" w:sz="4" w:space="0" w:color="000000"/>
              <w:left w:val="single" w:sz="4" w:space="0" w:color="000000"/>
              <w:bottom w:val="single" w:sz="4" w:space="0" w:color="000000"/>
              <w:right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 ΕΣΟΔΩΝ ΔΟΥ ΣΤΟ ΣΥΝΟΛΟ ΝΟΜΟΥ </w:t>
            </w:r>
          </w:p>
        </w:tc>
      </w:tr>
      <w:tr w:rsidR="00000000">
        <w:trPr>
          <w:trHeight w:val="360"/>
        </w:trPr>
        <w:tc>
          <w:tcPr>
            <w:tcW w:w="199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ΚΑΛΑΜΠΑΚΑΣ</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10.320</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0</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10.320</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21.169</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8,83%</w:t>
            </w:r>
          </w:p>
        </w:tc>
      </w:tr>
      <w:tr w:rsidR="00000000">
        <w:trPr>
          <w:trHeight w:val="360"/>
        </w:trPr>
        <w:tc>
          <w:tcPr>
            <w:tcW w:w="199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ΤΡΙΚΑΛΩΝ</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106</w:t>
            </w:r>
            <w:r>
              <w:rPr>
                <w:rFonts w:cs="Calibri"/>
                <w:color w:val="000000"/>
                <w:sz w:val="20"/>
                <w:szCs w:val="20"/>
              </w:rPr>
              <w:t>.499</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2.914</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109.413</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115.150</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91,17%</w:t>
            </w:r>
          </w:p>
        </w:tc>
      </w:tr>
      <w:tr w:rsidR="00000000">
        <w:trPr>
          <w:trHeight w:val="360"/>
        </w:trPr>
        <w:tc>
          <w:tcPr>
            <w:tcW w:w="199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spacing w:after="0" w:line="240" w:lineRule="auto"/>
              <w:rPr>
                <w:rFonts w:eastAsia="Times New Roman" w:cs="Calibri"/>
                <w:b/>
                <w:bCs/>
                <w:sz w:val="20"/>
                <w:szCs w:val="20"/>
              </w:rPr>
            </w:pPr>
            <w:r>
              <w:rPr>
                <w:rFonts w:eastAsia="Times New Roman" w:cs="Calibri"/>
                <w:b/>
                <w:bCs/>
                <w:sz w:val="20"/>
                <w:szCs w:val="20"/>
              </w:rPr>
              <w:t xml:space="preserve">ΣΥΝΟΛΟ ΝΟΜΟΥ </w:t>
            </w:r>
          </w:p>
        </w:tc>
        <w:tc>
          <w:tcPr>
            <w:tcW w:w="1134"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116.819</w:t>
            </w:r>
          </w:p>
        </w:tc>
        <w:tc>
          <w:tcPr>
            <w:tcW w:w="1417"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2.914</w:t>
            </w:r>
          </w:p>
        </w:tc>
        <w:tc>
          <w:tcPr>
            <w:tcW w:w="121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119.733</w:t>
            </w:r>
          </w:p>
        </w:tc>
        <w:tc>
          <w:tcPr>
            <w:tcW w:w="133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136.319</w:t>
            </w:r>
          </w:p>
        </w:tc>
        <w:tc>
          <w:tcPr>
            <w:tcW w:w="1145" w:type="dxa"/>
            <w:tcBorders>
              <w:top w:val="single" w:sz="4" w:space="0" w:color="000000"/>
              <w:left w:val="single" w:sz="4" w:space="0" w:color="000000"/>
              <w:bottom w:val="single" w:sz="4" w:space="0" w:color="000000"/>
              <w:right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100%</w:t>
            </w:r>
          </w:p>
        </w:tc>
      </w:tr>
    </w:tbl>
    <w:p w:rsidR="00000000" w:rsidRDefault="00C90292">
      <w:pPr>
        <w:spacing w:after="0"/>
        <w:ind w:right="-52"/>
        <w:jc w:val="both"/>
        <w:rPr>
          <w:rFonts w:cs="Calibri"/>
          <w:b/>
          <w:sz w:val="24"/>
          <w:szCs w:val="24"/>
        </w:rPr>
      </w:pPr>
    </w:p>
    <w:p w:rsidR="00000000" w:rsidRDefault="00C90292">
      <w:pPr>
        <w:spacing w:after="0"/>
        <w:ind w:right="-52"/>
        <w:jc w:val="both"/>
        <w:rPr>
          <w:rFonts w:cs="Calibri"/>
          <w:sz w:val="24"/>
          <w:szCs w:val="24"/>
        </w:rPr>
      </w:pPr>
      <w:r>
        <w:rPr>
          <w:rFonts w:cs="Calibri"/>
          <w:sz w:val="24"/>
          <w:szCs w:val="24"/>
        </w:rPr>
        <w:t xml:space="preserve">Τα Τρίκαλα αποτελούν την Πρωτεύουσα του Νομού, οπότε θα ενοποιηθούν εκεί όλες οι ΔΟΥ του Νομού. </w:t>
      </w:r>
    </w:p>
    <w:p w:rsidR="00000000" w:rsidRDefault="00C90292">
      <w:pPr>
        <w:pageBreakBefore/>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ΔΟΥ Τρικάλων</w:t>
      </w:r>
    </w:p>
    <w:tbl>
      <w:tblPr>
        <w:tblW w:w="0" w:type="auto"/>
        <w:tblInd w:w="108" w:type="dxa"/>
        <w:tblLayout w:type="fixed"/>
        <w:tblLook w:val="0000"/>
      </w:tblPr>
      <w:tblGrid>
        <w:gridCol w:w="1899"/>
        <w:gridCol w:w="878"/>
        <w:gridCol w:w="1191"/>
        <w:gridCol w:w="1116"/>
        <w:gridCol w:w="1431"/>
        <w:gridCol w:w="1893"/>
        <w:gridCol w:w="1221"/>
        <w:gridCol w:w="1126"/>
      </w:tblGrid>
      <w:tr w:rsidR="00000000">
        <w:trPr>
          <w:trHeight w:val="524"/>
        </w:trPr>
        <w:tc>
          <w:tcPr>
            <w:tcW w:w="189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ΔΟΥ ΥΠΟ ΑΝΑΣΤΟΛΗ ΛΕΙΤΟΥΡΓΙΑΣ</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ΥΠΑΛ</w:t>
            </w:r>
          </w:p>
          <w:p w:rsidR="00000000" w:rsidRDefault="00C90292">
            <w:pPr>
              <w:spacing w:after="0"/>
              <w:ind w:right="-52" w:firstLine="13"/>
              <w:jc w:val="center"/>
              <w:rPr>
                <w:rFonts w:cs="Calibri"/>
              </w:rPr>
            </w:pPr>
            <w:r>
              <w:rPr>
                <w:rFonts w:cs="Calibri"/>
              </w:rPr>
              <w:t>ΛΗΛΟΙ</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 xml:space="preserve">ΩΦΕΛΙΜΗ </w:t>
            </w:r>
          </w:p>
          <w:p w:rsidR="00000000" w:rsidRDefault="00C90292">
            <w:pPr>
              <w:spacing w:after="0"/>
              <w:ind w:right="-52"/>
              <w:jc w:val="center"/>
              <w:rPr>
                <w:rFonts w:cs="Calibri"/>
              </w:rPr>
            </w:pPr>
            <w:r>
              <w:rPr>
                <w:rFonts w:cs="Calibri"/>
              </w:rPr>
              <w:t xml:space="preserve">ΕΠΙΦΑΝΕΙΑ </w:t>
            </w:r>
            <w:r>
              <w:rPr>
                <w:rFonts w:cs="Calibri"/>
              </w:rPr>
              <w:t>ΓΡΑΦΕΙΩΝ</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c>
          <w:tcPr>
            <w:tcW w:w="143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ΔΟΥ ΥΠΟΔΟΧΗΣ</w:t>
            </w:r>
          </w:p>
        </w:tc>
        <w:tc>
          <w:tcPr>
            <w:tcW w:w="189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ΣΥΝΟΛΟ ΥΠΗΡΕΤΟΥΝΤΩΝ ΥΠΑΛΛΗΛΩΝ*</w:t>
            </w:r>
          </w:p>
        </w:tc>
        <w:tc>
          <w:tcPr>
            <w:tcW w:w="122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ΩΦΕΛΙΜΗ ΕΠΙΦΑΝΕΙΑ ΓΡΑΦΕΙΩΝ</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r>
      <w:tr w:rsidR="00000000">
        <w:trPr>
          <w:trHeight w:val="540"/>
        </w:trPr>
        <w:tc>
          <w:tcPr>
            <w:tcW w:w="189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ΚΑΛΑΜΠΑΚΑΣ</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14</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240 τ.μ.</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2.184</w:t>
            </w:r>
          </w:p>
        </w:tc>
        <w:tc>
          <w:tcPr>
            <w:tcW w:w="143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r>
              <w:rPr>
                <w:rFonts w:cs="Calibri"/>
              </w:rPr>
              <w:t xml:space="preserve">ΤΡΙΚΑΛΩΝ </w:t>
            </w:r>
          </w:p>
        </w:tc>
        <w:tc>
          <w:tcPr>
            <w:tcW w:w="189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r>
              <w:rPr>
                <w:rFonts w:cs="Calibri"/>
              </w:rPr>
              <w:t>91</w:t>
            </w:r>
          </w:p>
        </w:tc>
        <w:tc>
          <w:tcPr>
            <w:tcW w:w="122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r>
              <w:rPr>
                <w:rFonts w:cs="Calibri"/>
              </w:rPr>
              <w:t>1.000 τ.μ.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r>
              <w:rPr>
                <w:rFonts w:cs="Calibri"/>
              </w:rPr>
              <w:t>13.656</w:t>
            </w:r>
          </w:p>
        </w:tc>
      </w:tr>
    </w:tbl>
    <w:p w:rsidR="00000000" w:rsidRDefault="00C90292">
      <w:pPr>
        <w:spacing w:after="0"/>
        <w:ind w:right="-52"/>
        <w:rPr>
          <w:rFonts w:cs="Calibri"/>
          <w:i/>
          <w:sz w:val="24"/>
          <w:szCs w:val="24"/>
          <w:u w:val="single"/>
        </w:rPr>
      </w:pPr>
      <w:r>
        <w:rPr>
          <w:rFonts w:cs="Calibri"/>
          <w:sz w:val="24"/>
          <w:szCs w:val="24"/>
        </w:rPr>
        <w:t xml:space="preserve">* </w:t>
      </w:r>
      <w:r>
        <w:rPr>
          <w:rFonts w:cs="Calibri"/>
          <w:i/>
          <w:sz w:val="24"/>
          <w:szCs w:val="24"/>
          <w:u w:val="single"/>
        </w:rPr>
        <w:t>Στην ενοποιημένη ΔΟΥ</w:t>
      </w:r>
    </w:p>
    <w:p w:rsidR="00000000" w:rsidRDefault="00C90292">
      <w:pPr>
        <w:spacing w:after="0"/>
        <w:ind w:left="-851" w:right="-908"/>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Και οι 2 ΔΟΥ στεγάζονται σε μισθωμένα κτίρια. Επίσ</w:t>
      </w:r>
      <w:r>
        <w:rPr>
          <w:rFonts w:cs="Calibri"/>
          <w:sz w:val="24"/>
          <w:szCs w:val="24"/>
        </w:rPr>
        <w:t xml:space="preserve">ης τα Τρίκαλα αποτελούν την πρωτεύουσα του Νομού. Το κτίριο της ΔΟΥ Τρικάλων επαρκεί για τη συστέγαση όλων των ΔΟΥ του Νομού. </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Άρα προτείνεται η συστέγαση όλων των ΔΟΥ του Νομού στο κτίριο της ΔΟΥ Τρικάλων.</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 xml:space="preserve">Προτείνεται η λειτουργία Γραφείου Εξυπηρέτησης </w:t>
      </w:r>
      <w:r>
        <w:rPr>
          <w:rFonts w:cs="Calibri"/>
          <w:sz w:val="24"/>
          <w:szCs w:val="24"/>
        </w:rPr>
        <w:t>Φορολογουμένων στην Καλαμπάκα, με την προϋπόθεση της δωρεάν παραχώρησης χώρου από το Υπουργείο Εσωτερικών, με την αιτιολογία της δυσκολίας πρόσβασης (εξυπηρέτηση ορεινών περιοχών).</w:t>
      </w:r>
    </w:p>
    <w:p w:rsidR="00000000" w:rsidRDefault="00C90292">
      <w:pPr>
        <w:spacing w:after="0"/>
        <w:ind w:right="-52"/>
        <w:jc w:val="both"/>
        <w:rPr>
          <w:rFonts w:cs="Calibri"/>
          <w:b/>
          <w:sz w:val="24"/>
          <w:szCs w:val="24"/>
        </w:rPr>
      </w:pPr>
    </w:p>
    <w:p w:rsidR="00000000" w:rsidRDefault="00C90292">
      <w:pPr>
        <w:spacing w:after="0"/>
        <w:ind w:right="-52"/>
        <w:jc w:val="both"/>
        <w:rPr>
          <w:rFonts w:cs="Calibri"/>
          <w:b/>
          <w:sz w:val="24"/>
          <w:szCs w:val="24"/>
        </w:rPr>
      </w:pPr>
      <w:r>
        <w:rPr>
          <w:rFonts w:cs="Calibri"/>
          <w:b/>
          <w:sz w:val="24"/>
          <w:szCs w:val="24"/>
        </w:rPr>
        <w:t xml:space="preserve">Θέματα που πρέπει να επιλυθούν προ της συστέγασης: </w:t>
      </w:r>
    </w:p>
    <w:p w:rsidR="00000000" w:rsidRDefault="00C90292">
      <w:pPr>
        <w:spacing w:after="0"/>
        <w:ind w:right="-52"/>
        <w:jc w:val="both"/>
        <w:rPr>
          <w:rFonts w:cs="Calibri"/>
          <w:sz w:val="24"/>
          <w:szCs w:val="24"/>
        </w:rPr>
      </w:pPr>
      <w:r>
        <w:rPr>
          <w:rFonts w:cs="Calibri"/>
          <w:sz w:val="24"/>
          <w:szCs w:val="24"/>
        </w:rPr>
        <w:t>-</w:t>
      </w:r>
    </w:p>
    <w:p w:rsidR="00000000" w:rsidRDefault="00C90292">
      <w:pPr>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Εκτιμώμενο κόστος ε</w:t>
      </w:r>
      <w:r>
        <w:rPr>
          <w:rFonts w:cs="Calibri"/>
          <w:b/>
          <w:sz w:val="24"/>
          <w:szCs w:val="24"/>
        </w:rPr>
        <w:t xml:space="preserve">νοποίησης: </w:t>
      </w:r>
    </w:p>
    <w:tbl>
      <w:tblPr>
        <w:tblW w:w="0" w:type="auto"/>
        <w:tblInd w:w="-5" w:type="dxa"/>
        <w:tblLayout w:type="fixed"/>
        <w:tblLook w:val="0000"/>
      </w:tblPr>
      <w:tblGrid>
        <w:gridCol w:w="1825"/>
        <w:gridCol w:w="1809"/>
        <w:gridCol w:w="3632"/>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Διαρρύθμιση χώρων</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Μεταφορικά (έπιπλα, αρχείο, εξοπλισμός)</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Πληροφορική και ηλεκτρομηχανολογικές εγκαταστάσεις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w:t>
            </w:r>
            <w:r>
              <w:rPr>
                <w:rFonts w:cs="Calibri"/>
                <w:sz w:val="24"/>
                <w:szCs w:val="24"/>
              </w:rPr>
              <w:t>.000 €</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8.000 €</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3.000 €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13.000 €</w:t>
            </w:r>
          </w:p>
        </w:tc>
      </w:tr>
    </w:tbl>
    <w:p w:rsidR="00000000" w:rsidRDefault="00C90292">
      <w:pPr>
        <w:spacing w:after="0"/>
        <w:ind w:left="360" w:right="-52"/>
        <w:jc w:val="both"/>
      </w:pPr>
    </w:p>
    <w:p w:rsidR="00000000" w:rsidRDefault="00C90292">
      <w:pPr>
        <w:spacing w:after="0"/>
        <w:ind w:right="-52"/>
        <w:jc w:val="both"/>
        <w:rPr>
          <w:rFonts w:cs="Calibri"/>
          <w:b/>
          <w:sz w:val="24"/>
          <w:szCs w:val="24"/>
        </w:rPr>
      </w:pPr>
      <w:r>
        <w:rPr>
          <w:rFonts w:cs="Calibri"/>
          <w:b/>
          <w:sz w:val="24"/>
          <w:szCs w:val="24"/>
        </w:rPr>
        <w:t>Μηνιαίο ελάχιστο όφελος ενοποίησης:</w:t>
      </w:r>
    </w:p>
    <w:tbl>
      <w:tblPr>
        <w:tblW w:w="0" w:type="auto"/>
        <w:tblInd w:w="-5" w:type="dxa"/>
        <w:tblLayout w:type="fixed"/>
        <w:tblLook w:val="0000"/>
      </w:tblPr>
      <w:tblGrid>
        <w:gridCol w:w="1825"/>
        <w:gridCol w:w="3426"/>
        <w:gridCol w:w="2015"/>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Μισθώματα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Λειτουργικά έξοδα (ρεύμα, τηλέφωνο, ύδρευση,</w:t>
            </w:r>
            <w:r>
              <w:rPr>
                <w:rFonts w:cs="Calibri"/>
                <w:sz w:val="24"/>
                <w:szCs w:val="24"/>
              </w:rPr>
              <w:t xml:space="preserve"> θέρμανση)</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Επιδόματα θέσεων ευθύνης</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2.184 </w:t>
            </w:r>
            <w:r>
              <w:rPr>
                <w:rFonts w:cs="Calibri"/>
                <w:sz w:val="24"/>
                <w:szCs w:val="24"/>
              </w:rPr>
              <w:t>€</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726 €</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250 €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3.160 €</w:t>
            </w:r>
          </w:p>
        </w:tc>
      </w:tr>
    </w:tbl>
    <w:p w:rsidR="00000000" w:rsidRDefault="00C90292">
      <w:pPr>
        <w:spacing w:after="0"/>
        <w:ind w:right="-52"/>
        <w:jc w:val="both"/>
      </w:pPr>
    </w:p>
    <w:p w:rsidR="00000000" w:rsidRDefault="00C90292">
      <w:pPr>
        <w:spacing w:after="0"/>
        <w:ind w:right="-52"/>
        <w:rPr>
          <w:rFonts w:cs="Calibri"/>
          <w:sz w:val="24"/>
          <w:szCs w:val="24"/>
        </w:rPr>
      </w:pPr>
      <w:r>
        <w:rPr>
          <w:rFonts w:cs="Calibri"/>
          <w:sz w:val="24"/>
          <w:szCs w:val="24"/>
        </w:rPr>
        <w:t>Συνεπώς το κόστος μεταστέγασης θα αποσβεστεί σε 4,1 μήνες.</w:t>
      </w:r>
    </w:p>
    <w:p w:rsidR="00000000" w:rsidRDefault="00C90292">
      <w:pPr>
        <w:spacing w:after="0"/>
        <w:ind w:right="-52"/>
        <w:jc w:val="both"/>
        <w:rPr>
          <w:rFonts w:cs="Calibri"/>
          <w:sz w:val="24"/>
          <w:szCs w:val="24"/>
        </w:rPr>
      </w:pPr>
    </w:p>
    <w:p w:rsidR="00000000" w:rsidRDefault="00C90292">
      <w:pPr>
        <w:pageBreakBefore/>
        <w:spacing w:after="0"/>
        <w:ind w:right="-52"/>
        <w:jc w:val="both"/>
        <w:rPr>
          <w:rFonts w:cs="Calibri"/>
          <w:b/>
          <w:sz w:val="24"/>
          <w:szCs w:val="24"/>
        </w:rPr>
      </w:pPr>
    </w:p>
    <w:p w:rsidR="00000000" w:rsidRDefault="00C90292">
      <w:pPr>
        <w:numPr>
          <w:ilvl w:val="0"/>
          <w:numId w:val="14"/>
        </w:numPr>
        <w:spacing w:after="0"/>
        <w:ind w:right="-52"/>
        <w:jc w:val="both"/>
        <w:rPr>
          <w:rFonts w:cs="Calibri"/>
          <w:b/>
          <w:sz w:val="24"/>
          <w:szCs w:val="24"/>
          <w:u w:val="single"/>
        </w:rPr>
      </w:pPr>
      <w:r>
        <w:rPr>
          <w:rFonts w:cs="Calibri"/>
          <w:b/>
          <w:sz w:val="24"/>
          <w:szCs w:val="24"/>
          <w:u w:val="single"/>
        </w:rPr>
        <w:t>Νομός Φθιώτιδας</w:t>
      </w:r>
    </w:p>
    <w:p w:rsidR="00000000" w:rsidRDefault="00C90292">
      <w:pPr>
        <w:spacing w:after="0"/>
        <w:ind w:right="-52"/>
        <w:jc w:val="both"/>
        <w:rPr>
          <w:rFonts w:cs="Calibri"/>
          <w:b/>
          <w:sz w:val="24"/>
          <w:szCs w:val="24"/>
        </w:rPr>
      </w:pPr>
    </w:p>
    <w:tbl>
      <w:tblPr>
        <w:tblW w:w="0" w:type="auto"/>
        <w:tblInd w:w="108" w:type="dxa"/>
        <w:tblLayout w:type="fixed"/>
        <w:tblLook w:val="0000"/>
      </w:tblPr>
      <w:tblGrid>
        <w:gridCol w:w="1996"/>
        <w:gridCol w:w="1134"/>
        <w:gridCol w:w="1417"/>
        <w:gridCol w:w="1216"/>
        <w:gridCol w:w="1336"/>
        <w:gridCol w:w="1145"/>
      </w:tblGrid>
      <w:tr w:rsidR="00000000">
        <w:trPr>
          <w:trHeight w:val="1305"/>
        </w:trPr>
        <w:tc>
          <w:tcPr>
            <w:tcW w:w="199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ΔΟΥ</w:t>
            </w:r>
          </w:p>
        </w:tc>
        <w:tc>
          <w:tcPr>
            <w:tcW w:w="1134"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ΕΣΟΔΑ  ΔΟΥ </w:t>
            </w:r>
          </w:p>
          <w:p w:rsidR="00000000" w:rsidRDefault="00C90292">
            <w:pPr>
              <w:spacing w:after="0" w:line="240" w:lineRule="auto"/>
              <w:jc w:val="center"/>
              <w:rPr>
                <w:rFonts w:cs="Calibri"/>
                <w:b/>
                <w:bCs/>
                <w:color w:val="000000"/>
                <w:sz w:val="20"/>
                <w:szCs w:val="20"/>
              </w:rPr>
            </w:pPr>
            <w:r>
              <w:rPr>
                <w:rFonts w:cs="Calibri"/>
                <w:b/>
                <w:bCs/>
                <w:color w:val="000000"/>
                <w:sz w:val="20"/>
                <w:szCs w:val="20"/>
              </w:rPr>
              <w:t>(σε χιλ. €)</w:t>
            </w:r>
          </w:p>
        </w:tc>
        <w:tc>
          <w:tcPr>
            <w:tcW w:w="1417"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cs="Calibri"/>
                <w:b/>
                <w:bCs/>
                <w:color w:val="000000"/>
                <w:sz w:val="20"/>
                <w:szCs w:val="20"/>
              </w:rPr>
            </w:pPr>
            <w:r>
              <w:rPr>
                <w:rFonts w:eastAsia="Times New Roman" w:cs="Calibri"/>
                <w:b/>
                <w:bCs/>
                <w:color w:val="000000"/>
                <w:sz w:val="20"/>
                <w:szCs w:val="20"/>
              </w:rPr>
              <w:t xml:space="preserve">ΕΣΟΔΑ ΤΕΛΩΝΕΙΩΝ    </w:t>
            </w:r>
            <w:r>
              <w:rPr>
                <w:rFonts w:cs="Calibri"/>
                <w:b/>
                <w:bCs/>
                <w:color w:val="000000"/>
                <w:sz w:val="20"/>
                <w:szCs w:val="20"/>
              </w:rPr>
              <w:t>(σε χιλ. €)</w:t>
            </w:r>
          </w:p>
        </w:tc>
        <w:tc>
          <w:tcPr>
            <w:tcW w:w="121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ΕΣΟΔΩΝ    (σε χιλ. €)</w:t>
            </w:r>
          </w:p>
        </w:tc>
        <w:tc>
          <w:tcPr>
            <w:tcW w:w="133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ΣΥΝΑΛΛΑΣ</w:t>
            </w:r>
          </w:p>
          <w:p w:rsidR="00000000" w:rsidRDefault="00C90292">
            <w:pPr>
              <w:spacing w:after="0" w:line="240" w:lineRule="auto"/>
              <w:jc w:val="center"/>
              <w:rPr>
                <w:rFonts w:eastAsia="Times New Roman" w:cs="Calibri"/>
                <w:b/>
                <w:bCs/>
                <w:color w:val="000000"/>
                <w:sz w:val="20"/>
                <w:szCs w:val="20"/>
              </w:rPr>
            </w:pPr>
            <w:r>
              <w:rPr>
                <w:rFonts w:eastAsia="Times New Roman" w:cs="Calibri"/>
                <w:b/>
                <w:bCs/>
                <w:color w:val="000000"/>
                <w:sz w:val="20"/>
                <w:szCs w:val="20"/>
              </w:rPr>
              <w:t>ΣΟΜΕΝΩΝ</w:t>
            </w:r>
          </w:p>
        </w:tc>
        <w:tc>
          <w:tcPr>
            <w:tcW w:w="1145" w:type="dxa"/>
            <w:tcBorders>
              <w:top w:val="single" w:sz="4" w:space="0" w:color="000000"/>
              <w:left w:val="single" w:sz="4" w:space="0" w:color="000000"/>
              <w:bottom w:val="single" w:sz="4" w:space="0" w:color="000000"/>
              <w:right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 ΕΣΟΔΩΝ ΔΟΥ ΣΤΟ ΣΥΝΟΛΟ ΝΟΜΟΥ </w:t>
            </w:r>
          </w:p>
        </w:tc>
      </w:tr>
      <w:tr w:rsidR="00000000">
        <w:trPr>
          <w:trHeight w:val="360"/>
        </w:trPr>
        <w:tc>
          <w:tcPr>
            <w:tcW w:w="199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ΔΟΜΟΚΟΥ</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5.116</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0</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5.116</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10.641</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3,59%</w:t>
            </w:r>
          </w:p>
        </w:tc>
      </w:tr>
      <w:tr w:rsidR="00000000">
        <w:trPr>
          <w:trHeight w:val="360"/>
        </w:trPr>
        <w:tc>
          <w:tcPr>
            <w:tcW w:w="199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ΑΜΦΙΚΛΕΙΑΣ</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5.876</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0</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5.876</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9.914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4,12%</w:t>
            </w:r>
          </w:p>
        </w:tc>
      </w:tr>
      <w:tr w:rsidR="00000000">
        <w:trPr>
          <w:trHeight w:val="360"/>
        </w:trPr>
        <w:tc>
          <w:tcPr>
            <w:tcW w:w="199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ΑΤΑΛΑΝΤΗΣ</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19.130</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4.739</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23.869</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22.934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13,42%</w:t>
            </w:r>
          </w:p>
        </w:tc>
      </w:tr>
      <w:tr w:rsidR="00000000">
        <w:trPr>
          <w:trHeight w:val="360"/>
        </w:trPr>
        <w:tc>
          <w:tcPr>
            <w:tcW w:w="199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ΜΑΚΡΑΚΩΜΗΣ</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6.801</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0</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6.801</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10.786</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4,77%</w:t>
            </w:r>
          </w:p>
        </w:tc>
      </w:tr>
      <w:tr w:rsidR="00000000">
        <w:trPr>
          <w:trHeight w:val="360"/>
        </w:trPr>
        <w:tc>
          <w:tcPr>
            <w:tcW w:w="199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ΛΑΜΙΑΣ</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105.610</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7.722</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113.332</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96.793</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74,1%</w:t>
            </w:r>
          </w:p>
        </w:tc>
      </w:tr>
      <w:tr w:rsidR="00000000">
        <w:trPr>
          <w:trHeight w:val="360"/>
        </w:trPr>
        <w:tc>
          <w:tcPr>
            <w:tcW w:w="199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spacing w:after="0" w:line="240" w:lineRule="auto"/>
              <w:rPr>
                <w:rFonts w:eastAsia="Times New Roman" w:cs="Calibri"/>
                <w:b/>
                <w:bCs/>
                <w:sz w:val="20"/>
                <w:szCs w:val="20"/>
              </w:rPr>
            </w:pPr>
            <w:r>
              <w:rPr>
                <w:rFonts w:eastAsia="Times New Roman" w:cs="Calibri"/>
                <w:b/>
                <w:bCs/>
                <w:sz w:val="20"/>
                <w:szCs w:val="20"/>
              </w:rPr>
              <w:t xml:space="preserve">ΣΥΝΟΛΟ ΝΟΜΟΥ </w:t>
            </w:r>
          </w:p>
        </w:tc>
        <w:tc>
          <w:tcPr>
            <w:tcW w:w="1134"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w:t>
            </w:r>
            <w:r>
              <w:rPr>
                <w:rFonts w:cs="Calibri"/>
                <w:b/>
                <w:bCs/>
                <w:sz w:val="20"/>
                <w:szCs w:val="20"/>
              </w:rPr>
              <w:t>42.533</w:t>
            </w:r>
          </w:p>
        </w:tc>
        <w:tc>
          <w:tcPr>
            <w:tcW w:w="1417"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12.461</w:t>
            </w:r>
          </w:p>
        </w:tc>
        <w:tc>
          <w:tcPr>
            <w:tcW w:w="121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154.994</w:t>
            </w:r>
          </w:p>
        </w:tc>
        <w:tc>
          <w:tcPr>
            <w:tcW w:w="133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151.067</w:t>
            </w:r>
          </w:p>
        </w:tc>
        <w:tc>
          <w:tcPr>
            <w:tcW w:w="1145" w:type="dxa"/>
            <w:tcBorders>
              <w:top w:val="single" w:sz="4" w:space="0" w:color="000000"/>
              <w:left w:val="single" w:sz="4" w:space="0" w:color="000000"/>
              <w:bottom w:val="single" w:sz="4" w:space="0" w:color="000000"/>
              <w:right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100%</w:t>
            </w:r>
          </w:p>
        </w:tc>
      </w:tr>
    </w:tbl>
    <w:p w:rsidR="00000000" w:rsidRDefault="00C90292">
      <w:pPr>
        <w:spacing w:after="0"/>
        <w:ind w:right="-52"/>
        <w:jc w:val="both"/>
        <w:rPr>
          <w:rFonts w:cs="Calibri"/>
          <w:b/>
          <w:sz w:val="24"/>
          <w:szCs w:val="24"/>
        </w:rPr>
      </w:pPr>
    </w:p>
    <w:p w:rsidR="00000000" w:rsidRDefault="00C90292">
      <w:pPr>
        <w:spacing w:after="0"/>
        <w:ind w:right="-52"/>
        <w:jc w:val="both"/>
        <w:rPr>
          <w:rFonts w:cs="Calibri"/>
          <w:sz w:val="24"/>
          <w:szCs w:val="24"/>
        </w:rPr>
      </w:pPr>
      <w:r>
        <w:rPr>
          <w:rFonts w:cs="Calibri"/>
          <w:sz w:val="24"/>
          <w:szCs w:val="24"/>
        </w:rPr>
        <w:t xml:space="preserve">Η Λαμία αποτελεί την Πρωτεύουσα του Νομού, οπότε θα ενοποιηθούν εκεί όλες οι ΔΟΥ του Νομού. </w:t>
      </w:r>
    </w:p>
    <w:p w:rsidR="00000000" w:rsidRDefault="00C90292">
      <w:pPr>
        <w:pageBreakBefore/>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ΔΟΥ Λαμίας</w:t>
      </w:r>
    </w:p>
    <w:tbl>
      <w:tblPr>
        <w:tblW w:w="0" w:type="auto"/>
        <w:tblInd w:w="108" w:type="dxa"/>
        <w:tblLayout w:type="fixed"/>
        <w:tblLook w:val="0000"/>
      </w:tblPr>
      <w:tblGrid>
        <w:gridCol w:w="1899"/>
        <w:gridCol w:w="878"/>
        <w:gridCol w:w="1191"/>
        <w:gridCol w:w="1116"/>
        <w:gridCol w:w="1431"/>
        <w:gridCol w:w="1893"/>
        <w:gridCol w:w="1221"/>
        <w:gridCol w:w="1126"/>
      </w:tblGrid>
      <w:tr w:rsidR="00000000">
        <w:trPr>
          <w:trHeight w:val="524"/>
        </w:trPr>
        <w:tc>
          <w:tcPr>
            <w:tcW w:w="189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ΔΟΥ ΥΠΟ ΑΝΑΣΤΟΛΗ ΛΕΙΤΟΥΡΓΙΑΣ</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ΥΠΑΛ</w:t>
            </w:r>
          </w:p>
          <w:p w:rsidR="00000000" w:rsidRDefault="00C90292">
            <w:pPr>
              <w:spacing w:after="0"/>
              <w:ind w:right="-52" w:firstLine="13"/>
              <w:jc w:val="center"/>
              <w:rPr>
                <w:rFonts w:cs="Calibri"/>
              </w:rPr>
            </w:pPr>
            <w:r>
              <w:rPr>
                <w:rFonts w:cs="Calibri"/>
              </w:rPr>
              <w:t>ΛΗΛΟΙ</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 xml:space="preserve">ΩΦΕΛΙΜΗ </w:t>
            </w:r>
          </w:p>
          <w:p w:rsidR="00000000" w:rsidRDefault="00C90292">
            <w:pPr>
              <w:spacing w:after="0"/>
              <w:ind w:right="-52"/>
              <w:jc w:val="center"/>
              <w:rPr>
                <w:rFonts w:cs="Calibri"/>
              </w:rPr>
            </w:pPr>
            <w:r>
              <w:rPr>
                <w:rFonts w:cs="Calibri"/>
              </w:rPr>
              <w:t>ΕΠΙΦΑΝΕΙΑ ΓΡΑΦΕΙΩΝ</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c>
          <w:tcPr>
            <w:tcW w:w="143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ΔΟΥ ΥΠΟΔΟΧΗΣ</w:t>
            </w:r>
          </w:p>
        </w:tc>
        <w:tc>
          <w:tcPr>
            <w:tcW w:w="189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ΣΥΝΟΛΟ ΥΠΗΡΕΤ</w:t>
            </w:r>
            <w:r>
              <w:rPr>
                <w:rFonts w:cs="Calibri"/>
              </w:rPr>
              <w:t>ΟΥΝΤΩΝ ΥΠΑΛΛΗΛΩΝ*</w:t>
            </w:r>
          </w:p>
        </w:tc>
        <w:tc>
          <w:tcPr>
            <w:tcW w:w="122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ΩΦΕΛΙΜΗ ΕΠΙΦΑΝΕΙΑ ΓΡΑΦΕΙΩΝ</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r>
      <w:tr w:rsidR="00000000">
        <w:trPr>
          <w:trHeight w:val="540"/>
        </w:trPr>
        <w:tc>
          <w:tcPr>
            <w:tcW w:w="189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ΜΑΚΡΑΚΩΜΗΣ</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6</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200 τ.μ.</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1.057</w:t>
            </w:r>
          </w:p>
        </w:tc>
        <w:tc>
          <w:tcPr>
            <w:tcW w:w="1431"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 xml:space="preserve">ΛΑΜΙΑΣ </w:t>
            </w:r>
          </w:p>
        </w:tc>
        <w:tc>
          <w:tcPr>
            <w:tcW w:w="1893"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102</w:t>
            </w:r>
          </w:p>
        </w:tc>
        <w:tc>
          <w:tcPr>
            <w:tcW w:w="1221" w:type="dxa"/>
            <w:vMerge w:val="restart"/>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950 τ.μ.</w:t>
            </w:r>
          </w:p>
        </w:tc>
        <w:tc>
          <w:tcPr>
            <w:tcW w:w="1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11.150</w:t>
            </w:r>
          </w:p>
        </w:tc>
      </w:tr>
      <w:tr w:rsidR="00000000">
        <w:trPr>
          <w:trHeight w:val="540"/>
        </w:trPr>
        <w:tc>
          <w:tcPr>
            <w:tcW w:w="189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ΔΟΜΟΚΟΥ</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5</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365 τ.μ.</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3.674</w:t>
            </w:r>
          </w:p>
        </w:tc>
        <w:tc>
          <w:tcPr>
            <w:tcW w:w="1431"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p>
        </w:tc>
        <w:tc>
          <w:tcPr>
            <w:tcW w:w="1893"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p>
        </w:tc>
        <w:tc>
          <w:tcPr>
            <w:tcW w:w="1221"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06" w:right="-112" w:hanging="141"/>
              <w:jc w:val="center"/>
              <w:rPr>
                <w:rFonts w:cs="Calibri"/>
              </w:rPr>
            </w:pPr>
          </w:p>
        </w:tc>
      </w:tr>
      <w:tr w:rsidR="00000000">
        <w:trPr>
          <w:trHeight w:val="540"/>
        </w:trPr>
        <w:tc>
          <w:tcPr>
            <w:tcW w:w="189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ΑΜΦΙΚΛΕΙΑΣ</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6</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 xml:space="preserve"> </w:t>
            </w:r>
            <w:r>
              <w:rPr>
                <w:rFonts w:cs="Calibri"/>
              </w:rPr>
              <w:t>270 τ.μ.</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1.852</w:t>
            </w:r>
          </w:p>
        </w:tc>
        <w:tc>
          <w:tcPr>
            <w:tcW w:w="1431"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p>
        </w:tc>
        <w:tc>
          <w:tcPr>
            <w:tcW w:w="1893"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p>
        </w:tc>
        <w:tc>
          <w:tcPr>
            <w:tcW w:w="1221"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06" w:right="-112" w:hanging="141"/>
              <w:jc w:val="center"/>
              <w:rPr>
                <w:rFonts w:cs="Calibri"/>
              </w:rPr>
            </w:pPr>
          </w:p>
        </w:tc>
      </w:tr>
      <w:tr w:rsidR="00000000">
        <w:trPr>
          <w:trHeight w:val="540"/>
        </w:trPr>
        <w:tc>
          <w:tcPr>
            <w:tcW w:w="189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ΑΤΑΛΑΝΤΗΣ</w:t>
            </w:r>
          </w:p>
        </w:tc>
        <w:tc>
          <w:tcPr>
            <w:tcW w:w="87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11</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540 τ.μ.</w:t>
            </w:r>
          </w:p>
        </w:tc>
        <w:tc>
          <w:tcPr>
            <w:tcW w:w="11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2.348</w:t>
            </w:r>
          </w:p>
        </w:tc>
        <w:tc>
          <w:tcPr>
            <w:tcW w:w="1431"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p>
        </w:tc>
        <w:tc>
          <w:tcPr>
            <w:tcW w:w="1893"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p>
        </w:tc>
        <w:tc>
          <w:tcPr>
            <w:tcW w:w="1221" w:type="dxa"/>
            <w:vMerge/>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06" w:right="-112" w:hanging="141"/>
              <w:jc w:val="center"/>
              <w:rPr>
                <w:rFonts w:cs="Calibri"/>
              </w:rPr>
            </w:pPr>
          </w:p>
        </w:tc>
      </w:tr>
    </w:tbl>
    <w:p w:rsidR="00000000" w:rsidRDefault="00C90292">
      <w:pPr>
        <w:spacing w:after="0"/>
        <w:ind w:right="-52"/>
        <w:rPr>
          <w:rFonts w:cs="Calibri"/>
          <w:i/>
          <w:sz w:val="24"/>
          <w:szCs w:val="24"/>
          <w:u w:val="single"/>
        </w:rPr>
      </w:pPr>
      <w:r>
        <w:rPr>
          <w:rFonts w:cs="Calibri"/>
          <w:sz w:val="24"/>
          <w:szCs w:val="24"/>
        </w:rPr>
        <w:t xml:space="preserve">* </w:t>
      </w:r>
      <w:r>
        <w:rPr>
          <w:rFonts w:cs="Calibri"/>
          <w:i/>
          <w:sz w:val="24"/>
          <w:szCs w:val="24"/>
          <w:u w:val="single"/>
        </w:rPr>
        <w:t>Στην ενοποιημένη ΔΟΥ</w:t>
      </w:r>
    </w:p>
    <w:p w:rsidR="00000000" w:rsidRDefault="00C90292">
      <w:pPr>
        <w:spacing w:after="0"/>
        <w:ind w:left="-851" w:right="-908"/>
        <w:jc w:val="both"/>
        <w:rPr>
          <w:rFonts w:cs="Calibri"/>
          <w:sz w:val="12"/>
          <w:szCs w:val="12"/>
        </w:rPr>
      </w:pPr>
    </w:p>
    <w:p w:rsidR="00000000" w:rsidRDefault="00C90292">
      <w:pPr>
        <w:spacing w:after="0"/>
        <w:ind w:right="-52"/>
        <w:jc w:val="both"/>
        <w:rPr>
          <w:rFonts w:cs="Calibri"/>
          <w:sz w:val="24"/>
          <w:szCs w:val="24"/>
        </w:rPr>
      </w:pPr>
      <w:r>
        <w:rPr>
          <w:rFonts w:cs="Calibri"/>
          <w:sz w:val="24"/>
          <w:szCs w:val="24"/>
        </w:rPr>
        <w:t>Και οι 5 ΔΟΥ</w:t>
      </w:r>
      <w:r>
        <w:rPr>
          <w:rFonts w:cs="Calibri"/>
          <w:sz w:val="24"/>
          <w:szCs w:val="24"/>
        </w:rPr>
        <w:t xml:space="preserve"> στεγάζονται σε μισθωμένα κτίρια. Επίσης η Λαμία αποτελεί την πρωτεύουσα του Νομού. Το κτίριο της ΔΟΥ Λαμίας δεν επαρκεί για τη συστέγαση όλων των ΔΟΥ του Νομού. Ωστόσο το κτίριο της ΔΟΥ Λαμίας επαρκεί για τη συστέγαση των ΔΟΥ Μακρακώμης και ΔΟΥ Δομοκού.</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Άρα προτείνεται η άμεση μεταστέγαση της ΔΟΥ Μακρακώμης και της ΔΟΥ Δομοκού στο κτίριο της ΔΟΥ Λαμίας, στο οποίο επαρκούν οι χώροι για τη συστέγαση τους και η παραμονή των ΔΟΥ Αμφίκλειας και ΔΟΥ Αταλάντης στα υφιστάμενα κτίρια, μέχρι να διενεργηθεί διαγωνισ</w:t>
      </w:r>
      <w:r>
        <w:rPr>
          <w:rFonts w:cs="Calibri"/>
          <w:sz w:val="24"/>
          <w:szCs w:val="24"/>
        </w:rPr>
        <w:t xml:space="preserve">μός και να βρεθεί νέο κτίριο, το οποίο θα στεγάσει όλες τις ΔΟΥ του Νομού.  </w:t>
      </w:r>
    </w:p>
    <w:p w:rsidR="00000000" w:rsidRDefault="00C90292">
      <w:pPr>
        <w:spacing w:after="0"/>
        <w:ind w:right="-52"/>
        <w:jc w:val="both"/>
        <w:rPr>
          <w:rFonts w:cs="Calibri"/>
          <w:b/>
          <w:sz w:val="12"/>
          <w:szCs w:val="12"/>
        </w:rPr>
      </w:pPr>
    </w:p>
    <w:p w:rsidR="00000000" w:rsidRDefault="00C90292">
      <w:pPr>
        <w:spacing w:after="0"/>
        <w:ind w:right="-52"/>
        <w:jc w:val="both"/>
        <w:rPr>
          <w:rFonts w:cs="Calibri"/>
          <w:sz w:val="24"/>
          <w:szCs w:val="24"/>
        </w:rPr>
      </w:pPr>
      <w:r>
        <w:rPr>
          <w:rFonts w:cs="Calibri"/>
          <w:sz w:val="24"/>
          <w:szCs w:val="24"/>
        </w:rPr>
        <w:t>Προτείνεται η λειτουργία Γραφείων Εξυπηρέτησης Φορολογουμένων στο Δομοκό και την Αμφίκλεια, με την προϋπόθεση της δωρεάν παραχώρησης χώρου από το Υπουργείο Εσωτερικών, με την αιτ</w:t>
      </w:r>
      <w:r>
        <w:rPr>
          <w:rFonts w:cs="Calibri"/>
          <w:sz w:val="24"/>
          <w:szCs w:val="24"/>
        </w:rPr>
        <w:t>ιολογία της δυσκολίας πρόσβασης (ορεινή περιοχή).</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Επιπλέον προτείνεται η λειτουργία Γραφείων Εξυπηρέτησης Φορολογουμένων στη Μακρακώμη και την Αταλάντη, με την προϋπόθεση της δωρεάν παραχώρησης χώρου από το Υπουργείο Εσωτερικών, με την αιτιολογία της δυσκ</w:t>
      </w:r>
      <w:r>
        <w:rPr>
          <w:rFonts w:cs="Calibri"/>
          <w:sz w:val="24"/>
          <w:szCs w:val="24"/>
        </w:rPr>
        <w:t>ολίας πρόσβασης (εξυπηρέτηση ορεινών περιοχών).</w:t>
      </w:r>
    </w:p>
    <w:p w:rsidR="00000000" w:rsidRDefault="00C90292">
      <w:pPr>
        <w:spacing w:after="0"/>
        <w:ind w:right="-52"/>
        <w:jc w:val="both"/>
        <w:rPr>
          <w:rFonts w:cs="Calibri"/>
          <w:b/>
          <w:sz w:val="12"/>
          <w:szCs w:val="12"/>
        </w:rPr>
      </w:pPr>
    </w:p>
    <w:p w:rsidR="00000000" w:rsidRDefault="00C90292">
      <w:pPr>
        <w:spacing w:after="0"/>
        <w:ind w:right="-52"/>
        <w:jc w:val="both"/>
        <w:rPr>
          <w:rFonts w:cs="Calibri"/>
          <w:b/>
          <w:sz w:val="24"/>
          <w:szCs w:val="24"/>
        </w:rPr>
      </w:pPr>
      <w:r>
        <w:rPr>
          <w:rFonts w:cs="Calibri"/>
          <w:b/>
          <w:sz w:val="24"/>
          <w:szCs w:val="24"/>
        </w:rPr>
        <w:t xml:space="preserve">Θέματα που πρέπει να επιλυθούν προ της συστέγασης: </w:t>
      </w:r>
    </w:p>
    <w:p w:rsidR="00000000" w:rsidRDefault="00C90292">
      <w:pPr>
        <w:spacing w:after="0"/>
        <w:ind w:right="-52"/>
        <w:jc w:val="both"/>
        <w:rPr>
          <w:rFonts w:cs="Calibri"/>
          <w:sz w:val="24"/>
          <w:szCs w:val="24"/>
        </w:rPr>
      </w:pPr>
      <w:r>
        <w:rPr>
          <w:rFonts w:cs="Calibri"/>
          <w:sz w:val="24"/>
          <w:szCs w:val="24"/>
        </w:rPr>
        <w:t>-</w:t>
      </w:r>
    </w:p>
    <w:p w:rsidR="00000000" w:rsidRDefault="00C90292">
      <w:pPr>
        <w:spacing w:after="0"/>
        <w:ind w:right="-52"/>
        <w:jc w:val="both"/>
        <w:rPr>
          <w:rFonts w:cs="Calibri"/>
          <w:sz w:val="12"/>
          <w:szCs w:val="12"/>
        </w:rPr>
      </w:pPr>
    </w:p>
    <w:p w:rsidR="00000000" w:rsidRDefault="00C90292">
      <w:pPr>
        <w:pageBreakBefore/>
        <w:spacing w:after="0"/>
        <w:ind w:right="-52"/>
        <w:jc w:val="both"/>
        <w:rPr>
          <w:rFonts w:cs="Calibri"/>
          <w:b/>
          <w:sz w:val="24"/>
          <w:szCs w:val="24"/>
        </w:rPr>
      </w:pPr>
    </w:p>
    <w:p w:rsidR="00000000" w:rsidRDefault="00C90292">
      <w:pPr>
        <w:spacing w:after="0"/>
        <w:ind w:right="-52"/>
        <w:jc w:val="both"/>
        <w:rPr>
          <w:rFonts w:cs="Calibri"/>
          <w:b/>
          <w:sz w:val="24"/>
          <w:szCs w:val="24"/>
        </w:rPr>
      </w:pPr>
      <w:r>
        <w:rPr>
          <w:rFonts w:cs="Calibri"/>
          <w:b/>
          <w:sz w:val="24"/>
          <w:szCs w:val="24"/>
        </w:rPr>
        <w:t xml:space="preserve">Εκτιμώμενο κόστος ενοποίησης: </w:t>
      </w:r>
    </w:p>
    <w:tbl>
      <w:tblPr>
        <w:tblW w:w="0" w:type="auto"/>
        <w:tblInd w:w="-5" w:type="dxa"/>
        <w:tblLayout w:type="fixed"/>
        <w:tblLook w:val="0000"/>
      </w:tblPr>
      <w:tblGrid>
        <w:gridCol w:w="1825"/>
        <w:gridCol w:w="1809"/>
        <w:gridCol w:w="3632"/>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Διαρρύθμιση χώρων</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Μεταφορικά (έπιπλα, αρχείο, εξοπλισμός)</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Πληροφορική και ηλεκτρομηχανολογικές εγκαταστάσεις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0</w:t>
            </w:r>
            <w:r>
              <w:rPr>
                <w:rFonts w:cs="Calibri"/>
                <w:sz w:val="24"/>
                <w:szCs w:val="24"/>
              </w:rPr>
              <w:t xml:space="preserve"> </w:t>
            </w:r>
            <w:r>
              <w:rPr>
                <w:rFonts w:cs="Calibri"/>
                <w:sz w:val="24"/>
                <w:szCs w:val="24"/>
              </w:rPr>
              <w:t>€</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80.000 €</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4.000 €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84.000 €</w:t>
            </w:r>
          </w:p>
        </w:tc>
      </w:tr>
    </w:tbl>
    <w:p w:rsidR="00000000" w:rsidRDefault="00C90292">
      <w:pPr>
        <w:spacing w:after="0"/>
        <w:ind w:right="-52"/>
        <w:jc w:val="center"/>
        <w:rPr>
          <w:rFonts w:cs="Calibri"/>
          <w:sz w:val="24"/>
          <w:szCs w:val="24"/>
        </w:rPr>
      </w:pPr>
    </w:p>
    <w:p w:rsidR="00000000" w:rsidRDefault="00C90292">
      <w:pPr>
        <w:spacing w:after="0"/>
        <w:ind w:right="-52"/>
        <w:jc w:val="both"/>
        <w:rPr>
          <w:rFonts w:cs="Calibri"/>
          <w:b/>
          <w:sz w:val="24"/>
          <w:szCs w:val="24"/>
        </w:rPr>
      </w:pPr>
      <w:r>
        <w:rPr>
          <w:rFonts w:cs="Calibri"/>
          <w:b/>
          <w:sz w:val="24"/>
          <w:szCs w:val="24"/>
        </w:rPr>
        <w:t>Μηνιαίο ελάχιστο όφελος ενοποίησης:</w:t>
      </w:r>
    </w:p>
    <w:tbl>
      <w:tblPr>
        <w:tblW w:w="0" w:type="auto"/>
        <w:tblInd w:w="-5" w:type="dxa"/>
        <w:tblLayout w:type="fixed"/>
        <w:tblLook w:val="0000"/>
      </w:tblPr>
      <w:tblGrid>
        <w:gridCol w:w="1825"/>
        <w:gridCol w:w="3426"/>
        <w:gridCol w:w="2015"/>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Μισθώματα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Λειτουργικά έξοδα (ρεύμα, τηλέφωνο, ύδρευση, θέρμανση)</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Επιδόματα θέσεων ευθύνης</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8.951</w:t>
            </w:r>
            <w:r>
              <w:rPr>
                <w:rFonts w:cs="Calibri"/>
                <w:sz w:val="24"/>
                <w:szCs w:val="24"/>
              </w:rPr>
              <w:t xml:space="preserve">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2.654 €</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1.500 €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13.105 €</w:t>
            </w:r>
          </w:p>
        </w:tc>
      </w:tr>
    </w:tbl>
    <w:p w:rsidR="00000000" w:rsidRDefault="00C90292">
      <w:pPr>
        <w:spacing w:after="0"/>
        <w:ind w:right="-52"/>
        <w:jc w:val="both"/>
        <w:rPr>
          <w:rFonts w:cs="Calibri"/>
          <w:sz w:val="12"/>
          <w:szCs w:val="12"/>
        </w:rPr>
      </w:pPr>
    </w:p>
    <w:p w:rsidR="00000000" w:rsidRDefault="00C90292">
      <w:pPr>
        <w:spacing w:after="0"/>
        <w:ind w:right="-52"/>
        <w:rPr>
          <w:rFonts w:cs="Calibri"/>
          <w:sz w:val="24"/>
          <w:szCs w:val="24"/>
        </w:rPr>
      </w:pPr>
      <w:r>
        <w:rPr>
          <w:rFonts w:cs="Calibri"/>
          <w:sz w:val="24"/>
          <w:szCs w:val="24"/>
        </w:rPr>
        <w:t>Συνεπώς το κόστος μεταστέγασης θα αποσβεστεί σε 6,4 μήνε</w:t>
      </w:r>
      <w:r>
        <w:rPr>
          <w:rFonts w:cs="Calibri"/>
          <w:sz w:val="24"/>
          <w:szCs w:val="24"/>
        </w:rPr>
        <w:t>ς.</w:t>
      </w:r>
    </w:p>
    <w:p w:rsidR="00000000" w:rsidRDefault="00C90292">
      <w:pPr>
        <w:pageBreakBefore/>
        <w:spacing w:after="0"/>
        <w:ind w:right="-52"/>
        <w:jc w:val="both"/>
        <w:rPr>
          <w:rFonts w:cs="Calibri"/>
          <w:b/>
          <w:sz w:val="24"/>
          <w:szCs w:val="24"/>
        </w:rPr>
      </w:pPr>
    </w:p>
    <w:p w:rsidR="00000000" w:rsidRDefault="00C90292">
      <w:pPr>
        <w:numPr>
          <w:ilvl w:val="0"/>
          <w:numId w:val="14"/>
        </w:numPr>
        <w:spacing w:after="0"/>
        <w:ind w:right="-52"/>
        <w:jc w:val="both"/>
        <w:rPr>
          <w:rFonts w:cs="Calibri"/>
          <w:b/>
          <w:sz w:val="24"/>
          <w:szCs w:val="24"/>
          <w:u w:val="single"/>
        </w:rPr>
      </w:pPr>
      <w:r>
        <w:rPr>
          <w:rFonts w:cs="Calibri"/>
          <w:b/>
          <w:sz w:val="24"/>
          <w:szCs w:val="24"/>
          <w:u w:val="single"/>
        </w:rPr>
        <w:t>Νομός Φλώρινας</w:t>
      </w:r>
    </w:p>
    <w:p w:rsidR="00000000" w:rsidRDefault="00C90292">
      <w:pPr>
        <w:spacing w:after="0"/>
        <w:ind w:right="-52"/>
        <w:jc w:val="both"/>
        <w:rPr>
          <w:rFonts w:cs="Calibri"/>
          <w:b/>
          <w:sz w:val="24"/>
          <w:szCs w:val="24"/>
        </w:rPr>
      </w:pPr>
    </w:p>
    <w:tbl>
      <w:tblPr>
        <w:tblW w:w="0" w:type="auto"/>
        <w:tblInd w:w="108" w:type="dxa"/>
        <w:tblLayout w:type="fixed"/>
        <w:tblLook w:val="0000"/>
      </w:tblPr>
      <w:tblGrid>
        <w:gridCol w:w="1996"/>
        <w:gridCol w:w="1134"/>
        <w:gridCol w:w="1417"/>
        <w:gridCol w:w="1216"/>
        <w:gridCol w:w="1336"/>
        <w:gridCol w:w="1145"/>
      </w:tblGrid>
      <w:tr w:rsidR="00000000">
        <w:trPr>
          <w:trHeight w:val="1305"/>
        </w:trPr>
        <w:tc>
          <w:tcPr>
            <w:tcW w:w="199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ΔΟΥ</w:t>
            </w:r>
          </w:p>
        </w:tc>
        <w:tc>
          <w:tcPr>
            <w:tcW w:w="1134"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ΕΣΟΔΑ  ΔΟΥ </w:t>
            </w:r>
          </w:p>
          <w:p w:rsidR="00000000" w:rsidRDefault="00C90292">
            <w:pPr>
              <w:spacing w:after="0" w:line="240" w:lineRule="auto"/>
              <w:jc w:val="center"/>
              <w:rPr>
                <w:rFonts w:cs="Calibri"/>
                <w:b/>
                <w:bCs/>
                <w:color w:val="000000"/>
                <w:sz w:val="20"/>
                <w:szCs w:val="20"/>
              </w:rPr>
            </w:pPr>
            <w:r>
              <w:rPr>
                <w:rFonts w:cs="Calibri"/>
                <w:b/>
                <w:bCs/>
                <w:color w:val="000000"/>
                <w:sz w:val="20"/>
                <w:szCs w:val="20"/>
              </w:rPr>
              <w:t>(σε χιλ. €)</w:t>
            </w:r>
          </w:p>
        </w:tc>
        <w:tc>
          <w:tcPr>
            <w:tcW w:w="1417"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cs="Calibri"/>
                <w:b/>
                <w:bCs/>
                <w:color w:val="000000"/>
                <w:sz w:val="20"/>
                <w:szCs w:val="20"/>
              </w:rPr>
            </w:pPr>
            <w:r>
              <w:rPr>
                <w:rFonts w:eastAsia="Times New Roman" w:cs="Calibri"/>
                <w:b/>
                <w:bCs/>
                <w:color w:val="000000"/>
                <w:sz w:val="20"/>
                <w:szCs w:val="20"/>
              </w:rPr>
              <w:t xml:space="preserve">ΕΣΟΔΑ ΤΕΛΩΝΕΙΩΝ    </w:t>
            </w:r>
            <w:r>
              <w:rPr>
                <w:rFonts w:cs="Calibri"/>
                <w:b/>
                <w:bCs/>
                <w:color w:val="000000"/>
                <w:sz w:val="20"/>
                <w:szCs w:val="20"/>
              </w:rPr>
              <w:t>(σε χιλ. €)</w:t>
            </w:r>
          </w:p>
        </w:tc>
        <w:tc>
          <w:tcPr>
            <w:tcW w:w="121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ΕΣΟΔΩΝ    (σε χιλ. €)</w:t>
            </w:r>
          </w:p>
        </w:tc>
        <w:tc>
          <w:tcPr>
            <w:tcW w:w="133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ΣΥΝΑΛΛΑΣ</w:t>
            </w:r>
          </w:p>
          <w:p w:rsidR="00000000" w:rsidRDefault="00C90292">
            <w:pPr>
              <w:spacing w:after="0" w:line="240" w:lineRule="auto"/>
              <w:jc w:val="center"/>
              <w:rPr>
                <w:rFonts w:eastAsia="Times New Roman" w:cs="Calibri"/>
                <w:b/>
                <w:bCs/>
                <w:color w:val="000000"/>
                <w:sz w:val="20"/>
                <w:szCs w:val="20"/>
              </w:rPr>
            </w:pPr>
            <w:r>
              <w:rPr>
                <w:rFonts w:eastAsia="Times New Roman" w:cs="Calibri"/>
                <w:b/>
                <w:bCs/>
                <w:color w:val="000000"/>
                <w:sz w:val="20"/>
                <w:szCs w:val="20"/>
              </w:rPr>
              <w:t>ΣΟΜΕΝΩΝ</w:t>
            </w:r>
          </w:p>
        </w:tc>
        <w:tc>
          <w:tcPr>
            <w:tcW w:w="1145" w:type="dxa"/>
            <w:tcBorders>
              <w:top w:val="single" w:sz="4" w:space="0" w:color="000000"/>
              <w:left w:val="single" w:sz="4" w:space="0" w:color="000000"/>
              <w:bottom w:val="single" w:sz="4" w:space="0" w:color="000000"/>
              <w:right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 ΕΣΟΔΩΝ ΔΟΥ ΣΤΟ ΣΥΝΟΛΟ ΝΟΜΟΥ </w:t>
            </w:r>
          </w:p>
        </w:tc>
      </w:tr>
      <w:tr w:rsidR="00000000">
        <w:trPr>
          <w:trHeight w:val="360"/>
        </w:trPr>
        <w:tc>
          <w:tcPr>
            <w:tcW w:w="199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ΑΜΥΝΤΑΙΟΥ</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9.957</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0</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9.957</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17.296</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23,88%</w:t>
            </w:r>
          </w:p>
        </w:tc>
      </w:tr>
      <w:tr w:rsidR="00000000">
        <w:trPr>
          <w:trHeight w:val="360"/>
        </w:trPr>
        <w:tc>
          <w:tcPr>
            <w:tcW w:w="199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ΦΛΩΡΙΝΑΣ</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31.732</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11.669</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43.401</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36.751</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76,12%</w:t>
            </w:r>
          </w:p>
        </w:tc>
      </w:tr>
      <w:tr w:rsidR="00000000">
        <w:trPr>
          <w:trHeight w:val="360"/>
        </w:trPr>
        <w:tc>
          <w:tcPr>
            <w:tcW w:w="199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spacing w:after="0" w:line="240" w:lineRule="auto"/>
              <w:rPr>
                <w:rFonts w:eastAsia="Times New Roman" w:cs="Calibri"/>
                <w:b/>
                <w:bCs/>
                <w:sz w:val="20"/>
                <w:szCs w:val="20"/>
              </w:rPr>
            </w:pPr>
            <w:r>
              <w:rPr>
                <w:rFonts w:eastAsia="Times New Roman" w:cs="Calibri"/>
                <w:b/>
                <w:bCs/>
                <w:sz w:val="20"/>
                <w:szCs w:val="20"/>
              </w:rPr>
              <w:t>ΣΥΝΟΛΟ Ν</w:t>
            </w:r>
            <w:r>
              <w:rPr>
                <w:rFonts w:eastAsia="Times New Roman" w:cs="Calibri"/>
                <w:b/>
                <w:bCs/>
                <w:sz w:val="20"/>
                <w:szCs w:val="20"/>
              </w:rPr>
              <w:t xml:space="preserve">ΟΜΟΥ </w:t>
            </w:r>
          </w:p>
        </w:tc>
        <w:tc>
          <w:tcPr>
            <w:tcW w:w="1134"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41.689</w:t>
            </w:r>
          </w:p>
        </w:tc>
        <w:tc>
          <w:tcPr>
            <w:tcW w:w="1417"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11.669</w:t>
            </w:r>
          </w:p>
        </w:tc>
        <w:tc>
          <w:tcPr>
            <w:tcW w:w="121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53.358</w:t>
            </w:r>
          </w:p>
        </w:tc>
        <w:tc>
          <w:tcPr>
            <w:tcW w:w="133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54.047</w:t>
            </w:r>
          </w:p>
        </w:tc>
        <w:tc>
          <w:tcPr>
            <w:tcW w:w="1145" w:type="dxa"/>
            <w:tcBorders>
              <w:top w:val="single" w:sz="4" w:space="0" w:color="000000"/>
              <w:left w:val="single" w:sz="4" w:space="0" w:color="000000"/>
              <w:bottom w:val="single" w:sz="4" w:space="0" w:color="000000"/>
              <w:right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100%</w:t>
            </w:r>
          </w:p>
        </w:tc>
      </w:tr>
    </w:tbl>
    <w:p w:rsidR="00000000" w:rsidRDefault="00C90292">
      <w:pPr>
        <w:spacing w:after="0"/>
        <w:ind w:right="-52"/>
        <w:jc w:val="both"/>
        <w:rPr>
          <w:rFonts w:cs="Calibri"/>
          <w:b/>
          <w:sz w:val="24"/>
          <w:szCs w:val="24"/>
        </w:rPr>
      </w:pPr>
    </w:p>
    <w:p w:rsidR="00000000" w:rsidRDefault="00C90292">
      <w:pPr>
        <w:spacing w:after="0"/>
        <w:ind w:right="-52"/>
        <w:jc w:val="both"/>
        <w:rPr>
          <w:rFonts w:cs="Calibri"/>
          <w:sz w:val="24"/>
          <w:szCs w:val="24"/>
        </w:rPr>
      </w:pPr>
      <w:r>
        <w:rPr>
          <w:rFonts w:cs="Calibri"/>
          <w:sz w:val="24"/>
          <w:szCs w:val="24"/>
        </w:rPr>
        <w:t xml:space="preserve">Η Φλώρινα αποτελεί την Πρωτεύουσα του Νομού, οπότε θα ενοποιηθούν εκεί όλες οι ΔΟΥ του Νομού. </w:t>
      </w:r>
    </w:p>
    <w:p w:rsidR="00000000" w:rsidRDefault="00C90292">
      <w:pPr>
        <w:spacing w:after="0"/>
        <w:ind w:right="-52"/>
        <w:jc w:val="both"/>
        <w:rPr>
          <w:rFonts w:cs="Calibri"/>
          <w:sz w:val="24"/>
          <w:szCs w:val="24"/>
        </w:rPr>
      </w:pPr>
    </w:p>
    <w:p w:rsidR="00000000" w:rsidRDefault="00C90292">
      <w:pPr>
        <w:pageBreakBefore/>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ΔΟΥ Φλώρινας</w:t>
      </w:r>
    </w:p>
    <w:tbl>
      <w:tblPr>
        <w:tblW w:w="0" w:type="auto"/>
        <w:tblInd w:w="108" w:type="dxa"/>
        <w:tblLayout w:type="fixed"/>
        <w:tblLook w:val="0000"/>
      </w:tblPr>
      <w:tblGrid>
        <w:gridCol w:w="1899"/>
        <w:gridCol w:w="755"/>
        <w:gridCol w:w="1191"/>
        <w:gridCol w:w="1118"/>
        <w:gridCol w:w="1433"/>
        <w:gridCol w:w="1896"/>
        <w:gridCol w:w="1220"/>
        <w:gridCol w:w="1126"/>
      </w:tblGrid>
      <w:tr w:rsidR="00000000">
        <w:trPr>
          <w:trHeight w:val="524"/>
        </w:trPr>
        <w:tc>
          <w:tcPr>
            <w:tcW w:w="189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ΔΟΥ ΥΠΟ ΑΝΑΣΤΟΛΗ ΛΕΙΤΟΥΡΓΙΑΣ</w:t>
            </w:r>
          </w:p>
        </w:tc>
        <w:tc>
          <w:tcPr>
            <w:tcW w:w="75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ΥΠΑΛ</w:t>
            </w:r>
          </w:p>
          <w:p w:rsidR="00000000" w:rsidRDefault="00C90292">
            <w:pPr>
              <w:spacing w:after="0"/>
              <w:ind w:right="-52" w:firstLine="13"/>
              <w:jc w:val="center"/>
              <w:rPr>
                <w:rFonts w:cs="Calibri"/>
              </w:rPr>
            </w:pPr>
            <w:r>
              <w:rPr>
                <w:rFonts w:cs="Calibri"/>
              </w:rPr>
              <w:t>ΛΗΛΟΙ</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 xml:space="preserve">ΩΦΕΛΙΜΗ </w:t>
            </w:r>
          </w:p>
          <w:p w:rsidR="00000000" w:rsidRDefault="00C90292">
            <w:pPr>
              <w:spacing w:after="0"/>
              <w:ind w:right="-52"/>
              <w:jc w:val="center"/>
              <w:rPr>
                <w:rFonts w:cs="Calibri"/>
              </w:rPr>
            </w:pPr>
            <w:r>
              <w:rPr>
                <w:rFonts w:cs="Calibri"/>
              </w:rPr>
              <w:t>ΕΠΙΦΑΝΕΙΑ ΓΡΑΦΕΙΩΝ</w:t>
            </w:r>
          </w:p>
        </w:tc>
        <w:tc>
          <w:tcPr>
            <w:tcW w:w="111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c>
          <w:tcPr>
            <w:tcW w:w="143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ΔΟΥ ΥΠΟΔΟΧΗΣ</w:t>
            </w:r>
          </w:p>
        </w:tc>
        <w:tc>
          <w:tcPr>
            <w:tcW w:w="189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ΣΥΝΟ</w:t>
            </w:r>
            <w:r>
              <w:rPr>
                <w:rFonts w:cs="Calibri"/>
              </w:rPr>
              <w:t>ΛΟ ΥΠΗΡΕΤΟΥΝΤΩΝ ΥΠΑΛΛΗΛΩΝ*</w:t>
            </w:r>
          </w:p>
        </w:tc>
        <w:tc>
          <w:tcPr>
            <w:tcW w:w="1220"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ΩΦΕΛΙΜΗ ΕΠΙΦΑΝΕΙΑ ΓΡΑΦΕΙΩΝ</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r>
      <w:tr w:rsidR="00000000">
        <w:trPr>
          <w:trHeight w:val="540"/>
        </w:trPr>
        <w:tc>
          <w:tcPr>
            <w:tcW w:w="189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ΑΜΥΝΤΑΙΟΥ</w:t>
            </w:r>
          </w:p>
        </w:tc>
        <w:tc>
          <w:tcPr>
            <w:tcW w:w="755"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12</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280 τ.μ.</w:t>
            </w:r>
          </w:p>
        </w:tc>
        <w:tc>
          <w:tcPr>
            <w:tcW w:w="111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3.034</w:t>
            </w:r>
          </w:p>
        </w:tc>
        <w:tc>
          <w:tcPr>
            <w:tcW w:w="1433"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r>
              <w:rPr>
                <w:rFonts w:cs="Calibri"/>
              </w:rPr>
              <w:t xml:space="preserve">ΦΛΩΡΙΝΑΣ </w:t>
            </w:r>
          </w:p>
        </w:tc>
        <w:tc>
          <w:tcPr>
            <w:tcW w:w="189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r>
              <w:rPr>
                <w:rFonts w:cs="Calibri"/>
              </w:rPr>
              <w:t>43</w:t>
            </w:r>
          </w:p>
        </w:tc>
        <w:tc>
          <w:tcPr>
            <w:tcW w:w="1220"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r>
              <w:rPr>
                <w:rFonts w:cs="Calibri"/>
              </w:rPr>
              <w:t>738 τ.μ.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r>
              <w:rPr>
                <w:rFonts w:cs="Calibri"/>
              </w:rPr>
              <w:t>11.118</w:t>
            </w:r>
          </w:p>
        </w:tc>
      </w:tr>
    </w:tbl>
    <w:p w:rsidR="00000000" w:rsidRDefault="00C90292">
      <w:pPr>
        <w:spacing w:after="0"/>
        <w:ind w:right="-52"/>
        <w:rPr>
          <w:rFonts w:cs="Calibri"/>
          <w:i/>
          <w:sz w:val="24"/>
          <w:szCs w:val="24"/>
          <w:u w:val="single"/>
        </w:rPr>
      </w:pPr>
      <w:r>
        <w:rPr>
          <w:rFonts w:cs="Calibri"/>
          <w:sz w:val="24"/>
          <w:szCs w:val="24"/>
        </w:rPr>
        <w:t xml:space="preserve">* </w:t>
      </w:r>
      <w:r>
        <w:rPr>
          <w:rFonts w:cs="Calibri"/>
          <w:i/>
          <w:sz w:val="24"/>
          <w:szCs w:val="24"/>
          <w:u w:val="single"/>
        </w:rPr>
        <w:t>Στην ενοποιημένη ΔΟΥ</w:t>
      </w:r>
    </w:p>
    <w:p w:rsidR="00000000" w:rsidRDefault="00C90292">
      <w:pPr>
        <w:spacing w:after="0"/>
        <w:ind w:left="-851" w:right="-908"/>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Και οι 2 ΔΟΥ στεγάζονται σε μισθωμένα κτίρια. Επιπλέον η Φλώρινα αποτελεί την πρωτεύουσα του Νομού.</w:t>
      </w:r>
      <w:r>
        <w:rPr>
          <w:rFonts w:cs="Calibri"/>
          <w:sz w:val="24"/>
          <w:szCs w:val="24"/>
        </w:rPr>
        <w:t xml:space="preserve"> Το κτίριο της ΔΟΥ Φλώρινας επαρκεί για τη συστέγαση όλων των ΔΟΥ του Νομού. </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Άρα προτείνεται η συστέγαση όλων των ΔΟΥ του Νομού στο κτίριο της ΔΟΥ Φλώρινας.</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Προτείνεται η λειτουργία Γραφείου Εξυπηρέτησης Φορολογουμένων στο Αμύνταιο, με την προϋπόθεση τη</w:t>
      </w:r>
      <w:r>
        <w:rPr>
          <w:rFonts w:cs="Calibri"/>
          <w:sz w:val="24"/>
          <w:szCs w:val="24"/>
        </w:rPr>
        <w:t xml:space="preserve">ς δωρεάν παραχώρησης χώρου από το Υπουργείο Εσωτερικών, με την αιτιολογία της δυσκολίας πρόσβασης (ορεινή περιοχή) και για λόγους εθνικής / στρατηγικής σημασίας σε παραμεθόρια περιοχή. </w:t>
      </w:r>
    </w:p>
    <w:p w:rsidR="00000000" w:rsidRDefault="00C90292">
      <w:pPr>
        <w:spacing w:after="0"/>
        <w:ind w:right="-52"/>
        <w:jc w:val="both"/>
        <w:rPr>
          <w:rFonts w:cs="Calibri"/>
          <w:b/>
          <w:sz w:val="24"/>
          <w:szCs w:val="24"/>
        </w:rPr>
      </w:pPr>
    </w:p>
    <w:p w:rsidR="00000000" w:rsidRDefault="00C90292">
      <w:pPr>
        <w:spacing w:after="0"/>
        <w:ind w:right="-52"/>
        <w:jc w:val="both"/>
        <w:rPr>
          <w:rFonts w:cs="Calibri"/>
          <w:b/>
          <w:sz w:val="24"/>
          <w:szCs w:val="24"/>
        </w:rPr>
      </w:pPr>
      <w:r>
        <w:rPr>
          <w:rFonts w:cs="Calibri"/>
          <w:b/>
          <w:sz w:val="24"/>
          <w:szCs w:val="24"/>
        </w:rPr>
        <w:t xml:space="preserve">Θέματα που πρέπει να επιλυθούν προ της συστέγασης: </w:t>
      </w:r>
    </w:p>
    <w:p w:rsidR="00000000" w:rsidRDefault="00C90292">
      <w:pPr>
        <w:spacing w:after="0"/>
        <w:ind w:right="-52"/>
        <w:jc w:val="both"/>
        <w:rPr>
          <w:rFonts w:cs="Calibri"/>
          <w:sz w:val="24"/>
          <w:szCs w:val="24"/>
        </w:rPr>
      </w:pPr>
      <w:r>
        <w:rPr>
          <w:rFonts w:cs="Calibri"/>
          <w:sz w:val="24"/>
          <w:szCs w:val="24"/>
        </w:rPr>
        <w:t>-</w:t>
      </w:r>
    </w:p>
    <w:p w:rsidR="00000000" w:rsidRDefault="00C90292">
      <w:pPr>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Εκτιμώμενο κόσ</w:t>
      </w:r>
      <w:r>
        <w:rPr>
          <w:rFonts w:cs="Calibri"/>
          <w:b/>
          <w:sz w:val="24"/>
          <w:szCs w:val="24"/>
        </w:rPr>
        <w:t xml:space="preserve">τος ενοποίησης: </w:t>
      </w:r>
    </w:p>
    <w:tbl>
      <w:tblPr>
        <w:tblW w:w="0" w:type="auto"/>
        <w:tblInd w:w="-5" w:type="dxa"/>
        <w:tblLayout w:type="fixed"/>
        <w:tblLook w:val="0000"/>
      </w:tblPr>
      <w:tblGrid>
        <w:gridCol w:w="1825"/>
        <w:gridCol w:w="1809"/>
        <w:gridCol w:w="3632"/>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Διαρρύθμιση χώρων</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Μεταφορικά (έπιπλα, αρχείο, εξοπλισμός)</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Πληροφορική και ηλεκτρομηχανολογικές εγκαταστάσεις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0 </w:t>
            </w:r>
            <w:r>
              <w:rPr>
                <w:rFonts w:cs="Calibri"/>
                <w:sz w:val="24"/>
                <w:szCs w:val="24"/>
              </w:rPr>
              <w:t xml:space="preserve"> </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8.000 €</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3.000 €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11.000 €</w:t>
            </w:r>
          </w:p>
        </w:tc>
      </w:tr>
    </w:tbl>
    <w:p w:rsidR="00000000" w:rsidRDefault="00C90292">
      <w:pPr>
        <w:spacing w:after="0"/>
        <w:ind w:left="360" w:right="-52"/>
        <w:jc w:val="both"/>
      </w:pPr>
    </w:p>
    <w:p w:rsidR="00000000" w:rsidRDefault="00C90292">
      <w:pPr>
        <w:spacing w:after="0"/>
        <w:ind w:right="-52"/>
        <w:jc w:val="both"/>
        <w:rPr>
          <w:rFonts w:cs="Calibri"/>
          <w:b/>
          <w:sz w:val="24"/>
          <w:szCs w:val="24"/>
        </w:rPr>
      </w:pPr>
      <w:r>
        <w:rPr>
          <w:rFonts w:cs="Calibri"/>
          <w:b/>
          <w:sz w:val="24"/>
          <w:szCs w:val="24"/>
        </w:rPr>
        <w:t>Μηνιαίο ελάχιστο όφελος ενοποίησης:</w:t>
      </w:r>
    </w:p>
    <w:tbl>
      <w:tblPr>
        <w:tblW w:w="0" w:type="auto"/>
        <w:tblInd w:w="-5" w:type="dxa"/>
        <w:tblLayout w:type="fixed"/>
        <w:tblLook w:val="0000"/>
      </w:tblPr>
      <w:tblGrid>
        <w:gridCol w:w="1825"/>
        <w:gridCol w:w="3426"/>
        <w:gridCol w:w="2015"/>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Μισθώματα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Λειτουργικά έξοδα (ρεύμα, τηλέφωνο, ύδρευση</w:t>
            </w:r>
            <w:r>
              <w:rPr>
                <w:rFonts w:cs="Calibri"/>
                <w:sz w:val="24"/>
                <w:szCs w:val="24"/>
              </w:rPr>
              <w:t>, θέρμανση)</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Επιδόματα θέσεων ευθύνης</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3.034 </w:t>
            </w:r>
            <w:r>
              <w:rPr>
                <w:rFonts w:cs="Calibri"/>
                <w:sz w:val="24"/>
                <w:szCs w:val="24"/>
              </w:rPr>
              <w:t>€</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941 €</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250 €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4.225 €</w:t>
            </w:r>
          </w:p>
        </w:tc>
      </w:tr>
    </w:tbl>
    <w:p w:rsidR="00000000" w:rsidRDefault="00C90292">
      <w:pPr>
        <w:spacing w:after="0"/>
        <w:ind w:right="-52"/>
        <w:jc w:val="both"/>
      </w:pPr>
    </w:p>
    <w:p w:rsidR="00000000" w:rsidRDefault="00C90292">
      <w:pPr>
        <w:spacing w:after="0"/>
        <w:ind w:right="-52"/>
        <w:rPr>
          <w:rFonts w:cs="Calibri"/>
          <w:sz w:val="24"/>
          <w:szCs w:val="24"/>
        </w:rPr>
      </w:pPr>
      <w:r>
        <w:rPr>
          <w:rFonts w:cs="Calibri"/>
          <w:sz w:val="24"/>
          <w:szCs w:val="24"/>
        </w:rPr>
        <w:t>Συνεπώς το κόστος μεταστέγασης θα αποσβεστεί σε 2,6 μήνες.</w:t>
      </w:r>
    </w:p>
    <w:p w:rsidR="00000000" w:rsidRDefault="00C90292">
      <w:pPr>
        <w:pageBreakBefore/>
        <w:spacing w:after="0"/>
        <w:ind w:right="-52"/>
        <w:jc w:val="both"/>
        <w:rPr>
          <w:rFonts w:cs="Calibri"/>
          <w:b/>
          <w:sz w:val="24"/>
          <w:szCs w:val="24"/>
        </w:rPr>
      </w:pPr>
    </w:p>
    <w:p w:rsidR="00000000" w:rsidRDefault="00C90292">
      <w:pPr>
        <w:numPr>
          <w:ilvl w:val="0"/>
          <w:numId w:val="14"/>
        </w:numPr>
        <w:spacing w:after="0"/>
        <w:ind w:right="-52"/>
        <w:jc w:val="both"/>
        <w:rPr>
          <w:rFonts w:cs="Calibri"/>
          <w:b/>
          <w:sz w:val="24"/>
          <w:szCs w:val="24"/>
          <w:u w:val="single"/>
        </w:rPr>
      </w:pPr>
      <w:r>
        <w:rPr>
          <w:rFonts w:cs="Calibri"/>
          <w:b/>
          <w:sz w:val="24"/>
          <w:szCs w:val="24"/>
          <w:u w:val="single"/>
        </w:rPr>
        <w:t xml:space="preserve">Νομός Χαλκιδικής </w:t>
      </w:r>
    </w:p>
    <w:p w:rsidR="00000000" w:rsidRDefault="00C90292">
      <w:pPr>
        <w:spacing w:after="0"/>
        <w:ind w:right="-52"/>
        <w:jc w:val="both"/>
        <w:rPr>
          <w:rFonts w:cs="Calibri"/>
          <w:b/>
          <w:sz w:val="24"/>
          <w:szCs w:val="24"/>
        </w:rPr>
      </w:pPr>
    </w:p>
    <w:tbl>
      <w:tblPr>
        <w:tblW w:w="0" w:type="auto"/>
        <w:tblInd w:w="108" w:type="dxa"/>
        <w:tblLayout w:type="fixed"/>
        <w:tblLook w:val="0000"/>
      </w:tblPr>
      <w:tblGrid>
        <w:gridCol w:w="1996"/>
        <w:gridCol w:w="1134"/>
        <w:gridCol w:w="1417"/>
        <w:gridCol w:w="1216"/>
        <w:gridCol w:w="1336"/>
        <w:gridCol w:w="1145"/>
      </w:tblGrid>
      <w:tr w:rsidR="00000000">
        <w:trPr>
          <w:trHeight w:val="1305"/>
        </w:trPr>
        <w:tc>
          <w:tcPr>
            <w:tcW w:w="199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ΔΟΥ</w:t>
            </w:r>
          </w:p>
        </w:tc>
        <w:tc>
          <w:tcPr>
            <w:tcW w:w="1134"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ΕΣΟΔΑ  ΔΟΥ </w:t>
            </w:r>
          </w:p>
          <w:p w:rsidR="00000000" w:rsidRDefault="00C90292">
            <w:pPr>
              <w:spacing w:after="0" w:line="240" w:lineRule="auto"/>
              <w:jc w:val="center"/>
              <w:rPr>
                <w:rFonts w:cs="Calibri"/>
                <w:b/>
                <w:bCs/>
                <w:color w:val="000000"/>
                <w:sz w:val="20"/>
                <w:szCs w:val="20"/>
              </w:rPr>
            </w:pPr>
            <w:r>
              <w:rPr>
                <w:rFonts w:cs="Calibri"/>
                <w:b/>
                <w:bCs/>
                <w:color w:val="000000"/>
                <w:sz w:val="20"/>
                <w:szCs w:val="20"/>
              </w:rPr>
              <w:t>(σε χιλ. €)</w:t>
            </w:r>
          </w:p>
        </w:tc>
        <w:tc>
          <w:tcPr>
            <w:tcW w:w="1417"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cs="Calibri"/>
                <w:b/>
                <w:bCs/>
                <w:color w:val="000000"/>
                <w:sz w:val="20"/>
                <w:szCs w:val="20"/>
              </w:rPr>
            </w:pPr>
            <w:r>
              <w:rPr>
                <w:rFonts w:eastAsia="Times New Roman" w:cs="Calibri"/>
                <w:b/>
                <w:bCs/>
                <w:color w:val="000000"/>
                <w:sz w:val="20"/>
                <w:szCs w:val="20"/>
              </w:rPr>
              <w:t xml:space="preserve">ΕΣΟΔΑ ΤΕΛΩΝΕΙΩΝ    </w:t>
            </w:r>
            <w:r>
              <w:rPr>
                <w:rFonts w:cs="Calibri"/>
                <w:b/>
                <w:bCs/>
                <w:color w:val="000000"/>
                <w:sz w:val="20"/>
                <w:szCs w:val="20"/>
              </w:rPr>
              <w:t>(σε χιλ. €)</w:t>
            </w:r>
          </w:p>
        </w:tc>
        <w:tc>
          <w:tcPr>
            <w:tcW w:w="121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ΕΣΟΔΩΝ    (σε χιλ. €)</w:t>
            </w:r>
          </w:p>
        </w:tc>
        <w:tc>
          <w:tcPr>
            <w:tcW w:w="133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ΣΥΝΑΛΛΑ</w:t>
            </w:r>
            <w:r>
              <w:rPr>
                <w:rFonts w:eastAsia="Times New Roman" w:cs="Calibri"/>
                <w:b/>
                <w:bCs/>
                <w:color w:val="000000"/>
                <w:sz w:val="20"/>
                <w:szCs w:val="20"/>
              </w:rPr>
              <w:t>Σ</w:t>
            </w:r>
          </w:p>
          <w:p w:rsidR="00000000" w:rsidRDefault="00C90292">
            <w:pPr>
              <w:spacing w:after="0" w:line="240" w:lineRule="auto"/>
              <w:jc w:val="center"/>
              <w:rPr>
                <w:rFonts w:eastAsia="Times New Roman" w:cs="Calibri"/>
                <w:b/>
                <w:bCs/>
                <w:color w:val="000000"/>
                <w:sz w:val="20"/>
                <w:szCs w:val="20"/>
              </w:rPr>
            </w:pPr>
            <w:r>
              <w:rPr>
                <w:rFonts w:eastAsia="Times New Roman" w:cs="Calibri"/>
                <w:b/>
                <w:bCs/>
                <w:color w:val="000000"/>
                <w:sz w:val="20"/>
                <w:szCs w:val="20"/>
              </w:rPr>
              <w:t>ΣΟΜΕΝΩΝ</w:t>
            </w:r>
          </w:p>
        </w:tc>
        <w:tc>
          <w:tcPr>
            <w:tcW w:w="1145" w:type="dxa"/>
            <w:tcBorders>
              <w:top w:val="single" w:sz="4" w:space="0" w:color="000000"/>
              <w:left w:val="single" w:sz="4" w:space="0" w:color="000000"/>
              <w:bottom w:val="single" w:sz="4" w:space="0" w:color="000000"/>
              <w:right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 ΕΣΟΔΩΝ ΔΟΥ ΣΤΟ ΣΥΝΟΛΟ ΝΟΜΟΥ </w:t>
            </w:r>
          </w:p>
        </w:tc>
      </w:tr>
      <w:tr w:rsidR="00000000">
        <w:trPr>
          <w:trHeight w:val="360"/>
        </w:trPr>
        <w:tc>
          <w:tcPr>
            <w:tcW w:w="199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ΑΡΝΑΙΑΣ</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15.066</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56</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15.122</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17.720</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12,48%</w:t>
            </w:r>
          </w:p>
        </w:tc>
      </w:tr>
      <w:tr w:rsidR="00000000">
        <w:trPr>
          <w:trHeight w:val="360"/>
        </w:trPr>
        <w:tc>
          <w:tcPr>
            <w:tcW w:w="199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ΠΟΛΥΓΥΡΟΥ</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38.002</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2.929</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40.931</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36.386</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31,48%</w:t>
            </w:r>
          </w:p>
        </w:tc>
      </w:tr>
      <w:tr w:rsidR="00000000">
        <w:trPr>
          <w:trHeight w:val="360"/>
        </w:trPr>
        <w:tc>
          <w:tcPr>
            <w:tcW w:w="199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ΝΕΩΝ ΜΟΥΔΑΝΙΩΝ</w:t>
            </w:r>
            <w:r>
              <w:rPr>
                <w:rFonts w:cs="Calibri"/>
                <w:color w:val="000000"/>
                <w:sz w:val="20"/>
                <w:szCs w:val="20"/>
              </w:rPr>
              <w:t xml:space="preserve"> </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67.634</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0</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67.634</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52.333</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56,03%</w:t>
            </w:r>
          </w:p>
        </w:tc>
      </w:tr>
      <w:tr w:rsidR="00000000">
        <w:trPr>
          <w:trHeight w:val="360"/>
        </w:trPr>
        <w:tc>
          <w:tcPr>
            <w:tcW w:w="199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spacing w:after="0" w:line="240" w:lineRule="auto"/>
              <w:rPr>
                <w:rFonts w:eastAsia="Times New Roman" w:cs="Calibri"/>
                <w:b/>
                <w:bCs/>
                <w:sz w:val="20"/>
                <w:szCs w:val="20"/>
              </w:rPr>
            </w:pPr>
            <w:r>
              <w:rPr>
                <w:rFonts w:eastAsia="Times New Roman" w:cs="Calibri"/>
                <w:b/>
                <w:bCs/>
                <w:sz w:val="20"/>
                <w:szCs w:val="20"/>
              </w:rPr>
              <w:t xml:space="preserve">ΣΥΝΟΛΟ ΝΟΜΟΥ </w:t>
            </w:r>
          </w:p>
        </w:tc>
        <w:tc>
          <w:tcPr>
            <w:tcW w:w="1134"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120.702</w:t>
            </w:r>
          </w:p>
        </w:tc>
        <w:tc>
          <w:tcPr>
            <w:tcW w:w="1417"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2.985</w:t>
            </w:r>
          </w:p>
        </w:tc>
        <w:tc>
          <w:tcPr>
            <w:tcW w:w="121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123.687</w:t>
            </w:r>
          </w:p>
        </w:tc>
        <w:tc>
          <w:tcPr>
            <w:tcW w:w="133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106.438</w:t>
            </w:r>
          </w:p>
        </w:tc>
        <w:tc>
          <w:tcPr>
            <w:tcW w:w="1145" w:type="dxa"/>
            <w:tcBorders>
              <w:top w:val="single" w:sz="4" w:space="0" w:color="000000"/>
              <w:left w:val="single" w:sz="4" w:space="0" w:color="000000"/>
              <w:bottom w:val="single" w:sz="4" w:space="0" w:color="000000"/>
              <w:right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100%</w:t>
            </w:r>
          </w:p>
        </w:tc>
      </w:tr>
    </w:tbl>
    <w:p w:rsidR="00000000" w:rsidRDefault="00C90292">
      <w:pPr>
        <w:spacing w:after="0"/>
        <w:ind w:right="-52"/>
        <w:jc w:val="both"/>
        <w:rPr>
          <w:rFonts w:cs="Calibri"/>
          <w:b/>
          <w:sz w:val="24"/>
          <w:szCs w:val="24"/>
        </w:rPr>
      </w:pPr>
    </w:p>
    <w:p w:rsidR="00000000" w:rsidRDefault="00C90292">
      <w:pPr>
        <w:spacing w:after="0"/>
        <w:ind w:right="-52"/>
        <w:jc w:val="both"/>
        <w:rPr>
          <w:rFonts w:cs="Calibri"/>
          <w:sz w:val="24"/>
          <w:szCs w:val="24"/>
        </w:rPr>
      </w:pPr>
      <w:r>
        <w:rPr>
          <w:rFonts w:cs="Calibri"/>
          <w:sz w:val="24"/>
          <w:szCs w:val="24"/>
        </w:rPr>
        <w:t>Ο Πολύγυρος αποτελεί την Πρωτεύ</w:t>
      </w:r>
      <w:r>
        <w:rPr>
          <w:rFonts w:cs="Calibri"/>
          <w:sz w:val="24"/>
          <w:szCs w:val="24"/>
        </w:rPr>
        <w:t xml:space="preserve">ουσα του Νομού, που σημαίνει ότι θα έπρεπε να ενοποιηθούν όλες οι ΔΟΥ του Νομού στη ΔΟΥ Πολυγύρου. </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Ωστόσο η φοροδοτική ικανότητα της ΔΟΥ Νέων Μουδανιών αποτελεί το 56,03% του συνόλου των εσόδων του Νομού και επιπλέον ξεπερνά το μέσο όρο των συναλλασσομέν</w:t>
      </w:r>
      <w:r>
        <w:rPr>
          <w:rFonts w:cs="Calibri"/>
          <w:sz w:val="24"/>
          <w:szCs w:val="24"/>
        </w:rPr>
        <w:t xml:space="preserve">ων όλων των ΔΟΥ της χώρας, πλην Αττικής και Θεσσαλονίκης. Επομένως προτείνεται η παραμονή της λειτουργίας της ΔΟΥ Νέων Μουδανιών (και όχι η αναστολή της). </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 xml:space="preserve">Άρα προτείνεται η λειτουργία 2 ΔΟΥ στο Νομό, η μια στον Πολύγυρο και η άλλη στα Νέα Μουδανιά. </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p>
    <w:p w:rsidR="00000000" w:rsidRDefault="00C90292">
      <w:pPr>
        <w:pageBreakBefore/>
        <w:spacing w:after="0"/>
        <w:ind w:right="-52"/>
        <w:jc w:val="both"/>
        <w:rPr>
          <w:rFonts w:cs="Calibri"/>
          <w:b/>
          <w:sz w:val="24"/>
          <w:szCs w:val="24"/>
        </w:rPr>
      </w:pPr>
      <w:r>
        <w:rPr>
          <w:rFonts w:cs="Calibri"/>
          <w:b/>
          <w:sz w:val="24"/>
          <w:szCs w:val="24"/>
        </w:rPr>
        <w:lastRenderedPageBreak/>
        <w:t>ΔΟ</w:t>
      </w:r>
      <w:r>
        <w:rPr>
          <w:rFonts w:cs="Calibri"/>
          <w:b/>
          <w:sz w:val="24"/>
          <w:szCs w:val="24"/>
        </w:rPr>
        <w:t xml:space="preserve">Υ </w:t>
      </w:r>
      <w:r>
        <w:rPr>
          <w:rFonts w:cs="Calibri"/>
          <w:b/>
          <w:sz w:val="24"/>
          <w:szCs w:val="24"/>
        </w:rPr>
        <w:t>Πολυγύρου</w:t>
      </w:r>
    </w:p>
    <w:tbl>
      <w:tblPr>
        <w:tblW w:w="0" w:type="auto"/>
        <w:tblInd w:w="108" w:type="dxa"/>
        <w:tblLayout w:type="fixed"/>
        <w:tblLook w:val="0000"/>
      </w:tblPr>
      <w:tblGrid>
        <w:gridCol w:w="1899"/>
        <w:gridCol w:w="877"/>
        <w:gridCol w:w="1191"/>
        <w:gridCol w:w="1118"/>
        <w:gridCol w:w="1434"/>
        <w:gridCol w:w="1896"/>
        <w:gridCol w:w="1219"/>
        <w:gridCol w:w="1126"/>
      </w:tblGrid>
      <w:tr w:rsidR="00000000">
        <w:trPr>
          <w:trHeight w:val="524"/>
        </w:trPr>
        <w:tc>
          <w:tcPr>
            <w:tcW w:w="189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ΔΟΥ ΥΠΟ ΑΝΑΣΤΟΛΗ ΛΕΙΤΟΥΡΓΙΑΣ</w:t>
            </w:r>
          </w:p>
        </w:tc>
        <w:tc>
          <w:tcPr>
            <w:tcW w:w="87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ΥΠΑΛ</w:t>
            </w:r>
          </w:p>
          <w:p w:rsidR="00000000" w:rsidRDefault="00C90292">
            <w:pPr>
              <w:spacing w:after="0"/>
              <w:ind w:right="-52" w:firstLine="13"/>
              <w:jc w:val="center"/>
              <w:rPr>
                <w:rFonts w:cs="Calibri"/>
              </w:rPr>
            </w:pPr>
            <w:r>
              <w:rPr>
                <w:rFonts w:cs="Calibri"/>
              </w:rPr>
              <w:t>ΛΗΛΟΙ</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 xml:space="preserve">ΩΦΕΛΙΜΗ </w:t>
            </w:r>
          </w:p>
          <w:p w:rsidR="00000000" w:rsidRDefault="00C90292">
            <w:pPr>
              <w:spacing w:after="0"/>
              <w:ind w:right="-52"/>
              <w:jc w:val="center"/>
              <w:rPr>
                <w:rFonts w:cs="Calibri"/>
              </w:rPr>
            </w:pPr>
            <w:r>
              <w:rPr>
                <w:rFonts w:cs="Calibri"/>
              </w:rPr>
              <w:t>ΕΠΙΦΑΝΕΙΑ ΓΡΑΦΕΙΩΝ</w:t>
            </w:r>
          </w:p>
        </w:tc>
        <w:tc>
          <w:tcPr>
            <w:tcW w:w="111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c>
          <w:tcPr>
            <w:tcW w:w="14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ΔΟΥ ΥΠΟΔΟΧΗΣ</w:t>
            </w:r>
          </w:p>
        </w:tc>
        <w:tc>
          <w:tcPr>
            <w:tcW w:w="189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ΣΥΝΟΛΟ ΥΠΗΡΕΤΟΥΝΤΩΝ ΥΠΑΛΛΗΛΩΝ*</w:t>
            </w:r>
          </w:p>
        </w:tc>
        <w:tc>
          <w:tcPr>
            <w:tcW w:w="121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ΩΦΕΛΙΜΗ ΕΠΙΦΑΝΕΙΑ ΓΡΑΦΕΙΩΝ</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r>
      <w:tr w:rsidR="00000000">
        <w:trPr>
          <w:trHeight w:val="540"/>
        </w:trPr>
        <w:tc>
          <w:tcPr>
            <w:tcW w:w="189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ΑΡΝΑΙΑ</w:t>
            </w:r>
          </w:p>
        </w:tc>
        <w:tc>
          <w:tcPr>
            <w:tcW w:w="87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11</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170 τ.μ.</w:t>
            </w:r>
          </w:p>
        </w:tc>
        <w:tc>
          <w:tcPr>
            <w:tcW w:w="111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939</w:t>
            </w:r>
          </w:p>
        </w:tc>
        <w:tc>
          <w:tcPr>
            <w:tcW w:w="14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ΠΟΛΥΓΥΡΟΥ</w:t>
            </w:r>
          </w:p>
        </w:tc>
        <w:tc>
          <w:tcPr>
            <w:tcW w:w="189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r>
              <w:rPr>
                <w:rFonts w:cs="Calibri"/>
              </w:rPr>
              <w:t>49</w:t>
            </w:r>
          </w:p>
        </w:tc>
        <w:tc>
          <w:tcPr>
            <w:tcW w:w="121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r>
              <w:rPr>
                <w:rFonts w:cs="Calibri"/>
              </w:rPr>
              <w:t>350 τ.μ.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r>
              <w:rPr>
                <w:rFonts w:cs="Calibri"/>
              </w:rPr>
              <w:t>2.788</w:t>
            </w:r>
          </w:p>
        </w:tc>
      </w:tr>
      <w:tr w:rsidR="00000000">
        <w:trPr>
          <w:trHeight w:val="540"/>
        </w:trPr>
        <w:tc>
          <w:tcPr>
            <w:tcW w:w="189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p>
        </w:tc>
        <w:tc>
          <w:tcPr>
            <w:tcW w:w="87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p>
        </w:tc>
        <w:tc>
          <w:tcPr>
            <w:tcW w:w="111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p>
        </w:tc>
        <w:tc>
          <w:tcPr>
            <w:tcW w:w="14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ΝΕΩΝ ΜΟΥ</w:t>
            </w:r>
            <w:r>
              <w:rPr>
                <w:rFonts w:cs="Calibri"/>
              </w:rPr>
              <w:t>ΔΑΝΙΩΝ</w:t>
            </w:r>
          </w:p>
        </w:tc>
        <w:tc>
          <w:tcPr>
            <w:tcW w:w="189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r>
              <w:rPr>
                <w:rFonts w:cs="Calibri"/>
              </w:rPr>
              <w:t>31</w:t>
            </w:r>
          </w:p>
        </w:tc>
        <w:tc>
          <w:tcPr>
            <w:tcW w:w="121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r>
              <w:rPr>
                <w:rFonts w:cs="Calibri"/>
              </w:rPr>
              <w:t>425 τ.μ.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r>
              <w:rPr>
                <w:rFonts w:cs="Calibri"/>
              </w:rPr>
              <w:t>4.050</w:t>
            </w:r>
          </w:p>
        </w:tc>
      </w:tr>
    </w:tbl>
    <w:p w:rsidR="00000000" w:rsidRDefault="00C90292">
      <w:pPr>
        <w:spacing w:after="0"/>
        <w:ind w:right="-52"/>
        <w:rPr>
          <w:rFonts w:cs="Calibri"/>
          <w:i/>
          <w:sz w:val="24"/>
          <w:szCs w:val="24"/>
          <w:u w:val="single"/>
        </w:rPr>
      </w:pPr>
      <w:r>
        <w:rPr>
          <w:rFonts w:cs="Calibri"/>
          <w:sz w:val="24"/>
          <w:szCs w:val="24"/>
        </w:rPr>
        <w:t xml:space="preserve">* </w:t>
      </w:r>
      <w:r>
        <w:rPr>
          <w:rFonts w:cs="Calibri"/>
          <w:i/>
          <w:sz w:val="24"/>
          <w:szCs w:val="24"/>
          <w:u w:val="single"/>
        </w:rPr>
        <w:t>Στην ενοποιημένη ΔΟΥ</w:t>
      </w:r>
    </w:p>
    <w:p w:rsidR="00000000" w:rsidRDefault="00C90292">
      <w:pPr>
        <w:spacing w:after="0"/>
        <w:ind w:right="-52"/>
        <w:jc w:val="both"/>
        <w:rPr>
          <w:rFonts w:cs="Calibri"/>
          <w:sz w:val="12"/>
          <w:szCs w:val="12"/>
        </w:rPr>
      </w:pPr>
    </w:p>
    <w:p w:rsidR="00000000" w:rsidRDefault="00C90292">
      <w:pPr>
        <w:spacing w:after="0"/>
        <w:ind w:right="-52"/>
        <w:jc w:val="both"/>
        <w:rPr>
          <w:rFonts w:cs="Calibri"/>
          <w:sz w:val="24"/>
          <w:szCs w:val="24"/>
        </w:rPr>
      </w:pPr>
      <w:r>
        <w:rPr>
          <w:rFonts w:cs="Calibri"/>
          <w:sz w:val="24"/>
          <w:szCs w:val="24"/>
        </w:rPr>
        <w:t xml:space="preserve">Και οι 3 ΔΟΥ στεγάζονται σε μισθωμένα κτίρια. Ο Πολύγυρος αποτελεί την πρωτεύουσα του Νομού, ωστόσο το κτίριο της ΔΟΥ Πολυγύρου δεν επαρκεί για τη συστέγαση της ΔΟΥ Αρναίας. </w:t>
      </w:r>
    </w:p>
    <w:p w:rsidR="00000000" w:rsidRDefault="00C90292">
      <w:pPr>
        <w:spacing w:after="0"/>
        <w:ind w:right="-52"/>
        <w:jc w:val="both"/>
        <w:rPr>
          <w:rFonts w:cs="Calibri"/>
          <w:sz w:val="6"/>
          <w:szCs w:val="6"/>
        </w:rPr>
      </w:pPr>
    </w:p>
    <w:p w:rsidR="00000000" w:rsidRDefault="00C90292">
      <w:pPr>
        <w:spacing w:after="0"/>
        <w:ind w:right="-52"/>
        <w:jc w:val="both"/>
        <w:rPr>
          <w:rFonts w:cs="Calibri"/>
          <w:sz w:val="24"/>
          <w:szCs w:val="24"/>
        </w:rPr>
      </w:pPr>
      <w:r>
        <w:rPr>
          <w:rFonts w:cs="Calibri"/>
          <w:sz w:val="24"/>
          <w:szCs w:val="24"/>
        </w:rPr>
        <w:t>Άρα προτείνεται η παραμονή της</w:t>
      </w:r>
      <w:r>
        <w:rPr>
          <w:rFonts w:cs="Calibri"/>
          <w:sz w:val="24"/>
          <w:szCs w:val="24"/>
        </w:rPr>
        <w:t xml:space="preserve"> ΔΟΥ Αρναίας στο υφιστάμενο κτίριο, μέχρι να διενεργηθεί διαγωνισμός και να βρεθεί νέο κτίριο, το οποίο θα στεγάσει τις ΔΟΥ Αρναίας και ΔΟΥ Πολυγύρου.</w:t>
      </w:r>
    </w:p>
    <w:p w:rsidR="00000000" w:rsidRDefault="00C90292">
      <w:pPr>
        <w:spacing w:after="0"/>
        <w:ind w:right="-52"/>
        <w:jc w:val="both"/>
        <w:rPr>
          <w:rFonts w:cs="Calibri"/>
          <w:sz w:val="6"/>
          <w:szCs w:val="6"/>
        </w:rPr>
      </w:pPr>
    </w:p>
    <w:p w:rsidR="00000000" w:rsidRDefault="00C90292">
      <w:pPr>
        <w:spacing w:after="0"/>
        <w:ind w:right="-52"/>
        <w:jc w:val="both"/>
        <w:rPr>
          <w:rFonts w:cs="Calibri"/>
          <w:sz w:val="24"/>
          <w:szCs w:val="24"/>
        </w:rPr>
      </w:pPr>
      <w:r>
        <w:rPr>
          <w:rFonts w:cs="Calibri"/>
          <w:sz w:val="24"/>
          <w:szCs w:val="24"/>
        </w:rPr>
        <w:t>Επίσης προτείνεται παραμονή της ΔΟΥ Νέων Μουδανιών στο υφιστάμενο κτίριο, μέχρι να διενεργηθεί διαγωνισμ</w:t>
      </w:r>
      <w:r>
        <w:rPr>
          <w:rFonts w:cs="Calibri"/>
          <w:sz w:val="24"/>
          <w:szCs w:val="24"/>
        </w:rPr>
        <w:t>ός και να βρεθεί νέο κτίριο, το οποίο θα στεγάσει τις ΔΟΥ Νέων Μουδανιών και Κασσάνδρας (η οποία έχει ήδη ενοποιηθεί από το Νοέμβριο 2011).</w:t>
      </w:r>
    </w:p>
    <w:p w:rsidR="00000000" w:rsidRDefault="00C90292">
      <w:pPr>
        <w:spacing w:after="0"/>
        <w:ind w:right="-52"/>
        <w:jc w:val="both"/>
        <w:rPr>
          <w:rFonts w:cs="Calibri"/>
          <w:b/>
          <w:sz w:val="6"/>
          <w:szCs w:val="6"/>
        </w:rPr>
      </w:pPr>
    </w:p>
    <w:p w:rsidR="00000000" w:rsidRDefault="00C90292">
      <w:pPr>
        <w:spacing w:after="0"/>
        <w:ind w:right="-52"/>
        <w:jc w:val="both"/>
        <w:rPr>
          <w:rFonts w:cs="Calibri"/>
          <w:sz w:val="24"/>
          <w:szCs w:val="24"/>
        </w:rPr>
      </w:pPr>
      <w:r>
        <w:rPr>
          <w:rFonts w:cs="Calibri"/>
          <w:sz w:val="24"/>
          <w:szCs w:val="24"/>
        </w:rPr>
        <w:t>Προτείνεται η λειτουργία Γραφείου Εξυπηρέτησης Φορολογουμένων στην Αρναία, με την προϋπόθεση της δωρεάν παραχώρησης</w:t>
      </w:r>
      <w:r>
        <w:rPr>
          <w:rFonts w:cs="Calibri"/>
          <w:sz w:val="24"/>
          <w:szCs w:val="24"/>
        </w:rPr>
        <w:t xml:space="preserve"> χώρου από το Υπουργείο Εσωτερικών, με την αιτιολογία της δυσκολίας πρόσβασης (ορεινή περιοχή).</w:t>
      </w:r>
    </w:p>
    <w:p w:rsidR="00000000" w:rsidRDefault="00C90292">
      <w:pPr>
        <w:spacing w:after="0"/>
        <w:ind w:right="-52"/>
        <w:jc w:val="both"/>
        <w:rPr>
          <w:rFonts w:cs="Calibri"/>
          <w:b/>
          <w:sz w:val="12"/>
          <w:szCs w:val="12"/>
        </w:rPr>
      </w:pPr>
    </w:p>
    <w:p w:rsidR="00000000" w:rsidRDefault="00C90292">
      <w:pPr>
        <w:spacing w:after="0"/>
        <w:ind w:right="-52"/>
        <w:jc w:val="both"/>
        <w:rPr>
          <w:rFonts w:cs="Calibri"/>
          <w:b/>
          <w:sz w:val="24"/>
          <w:szCs w:val="24"/>
        </w:rPr>
      </w:pPr>
      <w:r>
        <w:rPr>
          <w:rFonts w:cs="Calibri"/>
          <w:b/>
          <w:sz w:val="24"/>
          <w:szCs w:val="24"/>
        </w:rPr>
        <w:t xml:space="preserve">Θέματα που πρέπει να επιλυθούν προ της συστέγασης: </w:t>
      </w:r>
    </w:p>
    <w:p w:rsidR="00000000" w:rsidRDefault="00C90292">
      <w:pPr>
        <w:spacing w:after="0"/>
        <w:ind w:right="-52"/>
        <w:jc w:val="both"/>
        <w:rPr>
          <w:rFonts w:cs="Calibri"/>
          <w:sz w:val="24"/>
          <w:szCs w:val="24"/>
        </w:rPr>
      </w:pPr>
      <w:r>
        <w:rPr>
          <w:rFonts w:cs="Calibri"/>
          <w:sz w:val="24"/>
          <w:szCs w:val="24"/>
        </w:rPr>
        <w:t>-</w:t>
      </w:r>
    </w:p>
    <w:p w:rsidR="00000000" w:rsidRDefault="00C90292">
      <w:pPr>
        <w:spacing w:after="0"/>
        <w:ind w:right="-52"/>
        <w:jc w:val="both"/>
        <w:rPr>
          <w:rFonts w:cs="Calibri"/>
          <w:b/>
          <w:sz w:val="24"/>
          <w:szCs w:val="24"/>
        </w:rPr>
      </w:pPr>
      <w:r>
        <w:rPr>
          <w:rFonts w:cs="Calibri"/>
          <w:b/>
          <w:sz w:val="24"/>
          <w:szCs w:val="24"/>
        </w:rPr>
        <w:t xml:space="preserve">Εκτιμώμενο κόστος ενοποίησης: </w:t>
      </w:r>
    </w:p>
    <w:tbl>
      <w:tblPr>
        <w:tblW w:w="0" w:type="auto"/>
        <w:tblInd w:w="-5" w:type="dxa"/>
        <w:tblLayout w:type="fixed"/>
        <w:tblLook w:val="0000"/>
      </w:tblPr>
      <w:tblGrid>
        <w:gridCol w:w="1825"/>
        <w:gridCol w:w="1809"/>
        <w:gridCol w:w="3632"/>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Διαρρύθμιση χώρων</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Μεταφορικά (έπιπλα, αρχείο, εξοπλισμός)</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Πληροφορική και </w:t>
            </w:r>
            <w:r>
              <w:rPr>
                <w:rFonts w:cs="Calibri"/>
                <w:sz w:val="24"/>
                <w:szCs w:val="24"/>
              </w:rPr>
              <w:t xml:space="preserve">ηλεκτρομηχανολογικές εγκαταστάσεις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0 €</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70.000 €*</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9.000 €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79.000 €</w:t>
            </w:r>
          </w:p>
        </w:tc>
      </w:tr>
    </w:tbl>
    <w:p w:rsidR="00000000" w:rsidRDefault="00C90292">
      <w:pPr>
        <w:spacing w:after="0"/>
        <w:ind w:right="-52"/>
        <w:jc w:val="both"/>
        <w:rPr>
          <w:rFonts w:cs="Calibri"/>
          <w:sz w:val="24"/>
          <w:szCs w:val="24"/>
        </w:rPr>
      </w:pPr>
      <w:r>
        <w:rPr>
          <w:rFonts w:cs="Calibri"/>
          <w:sz w:val="24"/>
          <w:szCs w:val="24"/>
        </w:rPr>
        <w:t>* αφορά το κόστος αν μετακινηθούν και οι 4 ΔΟΥ σε νέα κτίρια</w:t>
      </w:r>
    </w:p>
    <w:p w:rsidR="00000000" w:rsidRDefault="00C90292">
      <w:pPr>
        <w:spacing w:after="0"/>
        <w:ind w:right="-52"/>
        <w:jc w:val="both"/>
        <w:rPr>
          <w:rFonts w:cs="Calibri"/>
          <w:b/>
          <w:sz w:val="24"/>
          <w:szCs w:val="24"/>
        </w:rPr>
      </w:pPr>
    </w:p>
    <w:p w:rsidR="00000000" w:rsidRDefault="00C90292">
      <w:pPr>
        <w:spacing w:after="0"/>
        <w:ind w:right="-52"/>
        <w:jc w:val="both"/>
        <w:rPr>
          <w:rFonts w:cs="Calibri"/>
          <w:b/>
          <w:sz w:val="24"/>
          <w:szCs w:val="24"/>
        </w:rPr>
      </w:pPr>
      <w:r>
        <w:rPr>
          <w:rFonts w:cs="Calibri"/>
          <w:b/>
          <w:sz w:val="24"/>
          <w:szCs w:val="24"/>
        </w:rPr>
        <w:t>Μηνιαίο ελάχιστο όφελος ενοποίησης:</w:t>
      </w:r>
    </w:p>
    <w:tbl>
      <w:tblPr>
        <w:tblW w:w="0" w:type="auto"/>
        <w:tblInd w:w="-5" w:type="dxa"/>
        <w:tblLayout w:type="fixed"/>
        <w:tblLook w:val="0000"/>
      </w:tblPr>
      <w:tblGrid>
        <w:gridCol w:w="1825"/>
        <w:gridCol w:w="3426"/>
        <w:gridCol w:w="2015"/>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Μισθώματα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Λειτουργικά έξοδα (ρεύμα, τηλέφωνο, ύδρευση, θέρμανση)</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Επιδόματα θέσεων</w:t>
            </w:r>
            <w:r>
              <w:rPr>
                <w:rFonts w:cs="Calibri"/>
                <w:sz w:val="24"/>
                <w:szCs w:val="24"/>
              </w:rPr>
              <w:t xml:space="preserve"> ευθύνης</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939 €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833 €</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250 €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2.022 €</w:t>
            </w:r>
          </w:p>
        </w:tc>
      </w:tr>
    </w:tbl>
    <w:p w:rsidR="00000000" w:rsidRDefault="00C90292">
      <w:pPr>
        <w:spacing w:after="0"/>
        <w:ind w:right="-52"/>
        <w:rPr>
          <w:rFonts w:cs="Calibri"/>
          <w:sz w:val="24"/>
          <w:szCs w:val="24"/>
        </w:rPr>
      </w:pPr>
      <w:r>
        <w:rPr>
          <w:rFonts w:cs="Calibri"/>
          <w:sz w:val="24"/>
          <w:szCs w:val="24"/>
        </w:rPr>
        <w:t>Συνεπώς το κόστος μεταστέγασης θα αποσβεστεί σε 39,1 μήνες.</w:t>
      </w:r>
    </w:p>
    <w:p w:rsidR="00000000" w:rsidRDefault="00C90292">
      <w:pPr>
        <w:pageBreakBefore/>
        <w:spacing w:after="0"/>
        <w:ind w:right="-52"/>
        <w:jc w:val="both"/>
        <w:rPr>
          <w:rFonts w:cs="Calibri"/>
          <w:b/>
          <w:sz w:val="6"/>
          <w:szCs w:val="6"/>
          <w:u w:val="single"/>
        </w:rPr>
      </w:pPr>
    </w:p>
    <w:p w:rsidR="00000000" w:rsidRDefault="00C90292">
      <w:pPr>
        <w:numPr>
          <w:ilvl w:val="0"/>
          <w:numId w:val="14"/>
        </w:numPr>
        <w:spacing w:after="0"/>
        <w:ind w:right="-52"/>
        <w:jc w:val="both"/>
        <w:rPr>
          <w:rFonts w:cs="Calibri"/>
          <w:b/>
          <w:sz w:val="24"/>
          <w:szCs w:val="24"/>
          <w:u w:val="single"/>
        </w:rPr>
      </w:pPr>
      <w:r>
        <w:rPr>
          <w:rFonts w:cs="Calibri"/>
          <w:b/>
          <w:sz w:val="24"/>
          <w:szCs w:val="24"/>
          <w:u w:val="single"/>
        </w:rPr>
        <w:t xml:space="preserve">Νομός Χανίων </w:t>
      </w:r>
    </w:p>
    <w:p w:rsidR="00000000" w:rsidRDefault="00C90292">
      <w:pPr>
        <w:spacing w:after="0"/>
        <w:ind w:right="-52"/>
        <w:jc w:val="both"/>
        <w:rPr>
          <w:rFonts w:cs="Calibri"/>
          <w:b/>
          <w:sz w:val="24"/>
          <w:szCs w:val="24"/>
        </w:rPr>
      </w:pPr>
    </w:p>
    <w:tbl>
      <w:tblPr>
        <w:tblW w:w="0" w:type="auto"/>
        <w:tblInd w:w="108" w:type="dxa"/>
        <w:tblLayout w:type="fixed"/>
        <w:tblLook w:val="0000"/>
      </w:tblPr>
      <w:tblGrid>
        <w:gridCol w:w="1996"/>
        <w:gridCol w:w="1134"/>
        <w:gridCol w:w="1417"/>
        <w:gridCol w:w="1216"/>
        <w:gridCol w:w="1336"/>
        <w:gridCol w:w="1145"/>
      </w:tblGrid>
      <w:tr w:rsidR="00000000">
        <w:trPr>
          <w:trHeight w:val="1305"/>
        </w:trPr>
        <w:tc>
          <w:tcPr>
            <w:tcW w:w="199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ΔΟΥ</w:t>
            </w:r>
          </w:p>
        </w:tc>
        <w:tc>
          <w:tcPr>
            <w:tcW w:w="1134"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ΕΣΟΔΑ  ΔΟΥ </w:t>
            </w:r>
          </w:p>
          <w:p w:rsidR="00000000" w:rsidRDefault="00C90292">
            <w:pPr>
              <w:spacing w:after="0" w:line="240" w:lineRule="auto"/>
              <w:jc w:val="center"/>
              <w:rPr>
                <w:rFonts w:cs="Calibri"/>
                <w:b/>
                <w:bCs/>
                <w:color w:val="000000"/>
                <w:sz w:val="20"/>
                <w:szCs w:val="20"/>
              </w:rPr>
            </w:pPr>
            <w:r>
              <w:rPr>
                <w:rFonts w:cs="Calibri"/>
                <w:b/>
                <w:bCs/>
                <w:color w:val="000000"/>
                <w:sz w:val="20"/>
                <w:szCs w:val="20"/>
              </w:rPr>
              <w:t>(σε χιλ. €)</w:t>
            </w:r>
          </w:p>
        </w:tc>
        <w:tc>
          <w:tcPr>
            <w:tcW w:w="1417"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cs="Calibri"/>
                <w:b/>
                <w:bCs/>
                <w:color w:val="000000"/>
                <w:sz w:val="20"/>
                <w:szCs w:val="20"/>
              </w:rPr>
            </w:pPr>
            <w:r>
              <w:rPr>
                <w:rFonts w:eastAsia="Times New Roman" w:cs="Calibri"/>
                <w:b/>
                <w:bCs/>
                <w:color w:val="000000"/>
                <w:sz w:val="20"/>
                <w:szCs w:val="20"/>
              </w:rPr>
              <w:t xml:space="preserve">ΕΣΟΔΑ ΤΕΛΩΝΕΙΩΝ    </w:t>
            </w:r>
            <w:r>
              <w:rPr>
                <w:rFonts w:cs="Calibri"/>
                <w:b/>
                <w:bCs/>
                <w:color w:val="000000"/>
                <w:sz w:val="20"/>
                <w:szCs w:val="20"/>
              </w:rPr>
              <w:t>(σε χιλ. €)</w:t>
            </w:r>
          </w:p>
        </w:tc>
        <w:tc>
          <w:tcPr>
            <w:tcW w:w="121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ΕΣΟΔΩΝ    (σε χιλ. €)</w:t>
            </w:r>
          </w:p>
        </w:tc>
        <w:tc>
          <w:tcPr>
            <w:tcW w:w="1336" w:type="dxa"/>
            <w:tcBorders>
              <w:top w:val="single" w:sz="4" w:space="0" w:color="000000"/>
              <w:left w:val="single" w:sz="4" w:space="0" w:color="000000"/>
              <w:bottom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ΣΥΝΟΛΟ ΣΥΝΑΛΛΑΣ</w:t>
            </w:r>
          </w:p>
          <w:p w:rsidR="00000000" w:rsidRDefault="00C90292">
            <w:pPr>
              <w:spacing w:after="0" w:line="240" w:lineRule="auto"/>
              <w:jc w:val="center"/>
              <w:rPr>
                <w:rFonts w:eastAsia="Times New Roman" w:cs="Calibri"/>
                <w:b/>
                <w:bCs/>
                <w:color w:val="000000"/>
                <w:sz w:val="20"/>
                <w:szCs w:val="20"/>
              </w:rPr>
            </w:pPr>
            <w:r>
              <w:rPr>
                <w:rFonts w:eastAsia="Times New Roman" w:cs="Calibri"/>
                <w:b/>
                <w:bCs/>
                <w:color w:val="000000"/>
                <w:sz w:val="20"/>
                <w:szCs w:val="20"/>
              </w:rPr>
              <w:t>ΣΟΜΕΝΩΝ</w:t>
            </w:r>
          </w:p>
        </w:tc>
        <w:tc>
          <w:tcPr>
            <w:tcW w:w="1145" w:type="dxa"/>
            <w:tcBorders>
              <w:top w:val="single" w:sz="4" w:space="0" w:color="000000"/>
              <w:left w:val="single" w:sz="4" w:space="0" w:color="000000"/>
              <w:bottom w:val="single" w:sz="4" w:space="0" w:color="000000"/>
              <w:right w:val="single" w:sz="4" w:space="0" w:color="000000"/>
            </w:tcBorders>
            <w:shd w:val="clear" w:color="auto" w:fill="D8E4BC"/>
            <w:vAlign w:val="center"/>
          </w:tcPr>
          <w:p w:rsidR="00000000" w:rsidRDefault="00C90292">
            <w:pPr>
              <w:snapToGrid w:val="0"/>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 ΕΣΟΔΩΝ ΔΟΥ ΣΤΟ ΣΥΝΟΛΟ </w:t>
            </w:r>
            <w:r>
              <w:rPr>
                <w:rFonts w:eastAsia="Times New Roman" w:cs="Calibri"/>
                <w:b/>
                <w:bCs/>
                <w:color w:val="000000"/>
                <w:sz w:val="20"/>
                <w:szCs w:val="20"/>
              </w:rPr>
              <w:t xml:space="preserve">ΝΟΜΟΥ </w:t>
            </w:r>
          </w:p>
        </w:tc>
      </w:tr>
      <w:tr w:rsidR="00000000">
        <w:trPr>
          <w:trHeight w:val="360"/>
        </w:trPr>
        <w:tc>
          <w:tcPr>
            <w:tcW w:w="199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ΚΙΣΣΑΜΟΥ</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10.684</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16</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10.700</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11.900</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4,25%</w:t>
            </w:r>
          </w:p>
        </w:tc>
      </w:tr>
      <w:tr w:rsidR="00000000">
        <w:trPr>
          <w:trHeight w:val="360"/>
        </w:trPr>
        <w:tc>
          <w:tcPr>
            <w:tcW w:w="199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rPr>
                <w:rFonts w:cs="Calibri"/>
                <w:color w:val="000000"/>
                <w:sz w:val="20"/>
                <w:szCs w:val="20"/>
              </w:rPr>
            </w:pPr>
            <w:r>
              <w:rPr>
                <w:rFonts w:cs="Calibri"/>
                <w:color w:val="000000"/>
                <w:sz w:val="20"/>
                <w:szCs w:val="20"/>
              </w:rPr>
              <w:t>ΧΑΝΙΩΝ</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240.817</w:t>
            </w:r>
          </w:p>
        </w:tc>
        <w:tc>
          <w:tcPr>
            <w:tcW w:w="141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112.339</w:t>
            </w:r>
          </w:p>
        </w:tc>
        <w:tc>
          <w:tcPr>
            <w:tcW w:w="121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353.156</w:t>
            </w:r>
          </w:p>
        </w:tc>
        <w:tc>
          <w:tcPr>
            <w:tcW w:w="133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147.853</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jc w:val="right"/>
              <w:rPr>
                <w:rFonts w:cs="Calibri"/>
                <w:color w:val="000000"/>
                <w:sz w:val="20"/>
                <w:szCs w:val="20"/>
              </w:rPr>
            </w:pPr>
            <w:r>
              <w:rPr>
                <w:rFonts w:cs="Calibri"/>
                <w:color w:val="000000"/>
                <w:sz w:val="20"/>
                <w:szCs w:val="20"/>
              </w:rPr>
              <w:t>95,75%</w:t>
            </w:r>
          </w:p>
        </w:tc>
      </w:tr>
      <w:tr w:rsidR="00000000">
        <w:trPr>
          <w:trHeight w:val="360"/>
        </w:trPr>
        <w:tc>
          <w:tcPr>
            <w:tcW w:w="199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spacing w:after="0" w:line="240" w:lineRule="auto"/>
              <w:rPr>
                <w:rFonts w:eastAsia="Times New Roman" w:cs="Calibri"/>
                <w:b/>
                <w:bCs/>
                <w:sz w:val="20"/>
                <w:szCs w:val="20"/>
              </w:rPr>
            </w:pPr>
            <w:r>
              <w:rPr>
                <w:rFonts w:eastAsia="Times New Roman" w:cs="Calibri"/>
                <w:b/>
                <w:bCs/>
                <w:sz w:val="20"/>
                <w:szCs w:val="20"/>
              </w:rPr>
              <w:t xml:space="preserve">ΣΥΝΟΛΟ ΝΟΜΟΥ </w:t>
            </w:r>
          </w:p>
        </w:tc>
        <w:tc>
          <w:tcPr>
            <w:tcW w:w="1134"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color w:val="000000"/>
                <w:sz w:val="20"/>
                <w:szCs w:val="20"/>
              </w:rPr>
            </w:pPr>
            <w:r>
              <w:rPr>
                <w:rFonts w:cs="Calibri"/>
                <w:b/>
                <w:bCs/>
                <w:color w:val="000000"/>
                <w:sz w:val="20"/>
                <w:szCs w:val="20"/>
              </w:rPr>
              <w:t>251.501</w:t>
            </w:r>
          </w:p>
        </w:tc>
        <w:tc>
          <w:tcPr>
            <w:tcW w:w="1417"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color w:val="000000"/>
                <w:sz w:val="20"/>
                <w:szCs w:val="20"/>
              </w:rPr>
            </w:pPr>
            <w:r>
              <w:rPr>
                <w:rFonts w:cs="Calibri"/>
                <w:b/>
                <w:bCs/>
                <w:color w:val="000000"/>
                <w:sz w:val="20"/>
                <w:szCs w:val="20"/>
              </w:rPr>
              <w:t>112.355</w:t>
            </w:r>
          </w:p>
        </w:tc>
        <w:tc>
          <w:tcPr>
            <w:tcW w:w="121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color w:val="000000"/>
                <w:sz w:val="20"/>
                <w:szCs w:val="20"/>
              </w:rPr>
            </w:pPr>
            <w:r>
              <w:rPr>
                <w:rFonts w:cs="Calibri"/>
                <w:b/>
                <w:bCs/>
                <w:color w:val="000000"/>
                <w:sz w:val="20"/>
                <w:szCs w:val="20"/>
              </w:rPr>
              <w:t>363.856</w:t>
            </w:r>
          </w:p>
        </w:tc>
        <w:tc>
          <w:tcPr>
            <w:tcW w:w="1336" w:type="dxa"/>
            <w:tcBorders>
              <w:top w:val="single" w:sz="4" w:space="0" w:color="000000"/>
              <w:left w:val="single" w:sz="4" w:space="0" w:color="000000"/>
              <w:bottom w:val="single" w:sz="4" w:space="0" w:color="000000"/>
            </w:tcBorders>
            <w:shd w:val="clear" w:color="auto" w:fill="E4DFEC"/>
            <w:vAlign w:val="center"/>
          </w:tcPr>
          <w:p w:rsidR="00000000" w:rsidRDefault="00C90292">
            <w:pPr>
              <w:snapToGrid w:val="0"/>
              <w:jc w:val="right"/>
              <w:rPr>
                <w:rFonts w:cs="Calibri"/>
                <w:b/>
                <w:bCs/>
                <w:color w:val="000000"/>
                <w:sz w:val="20"/>
                <w:szCs w:val="20"/>
              </w:rPr>
            </w:pPr>
            <w:r>
              <w:rPr>
                <w:rFonts w:cs="Calibri"/>
                <w:b/>
                <w:bCs/>
                <w:color w:val="000000"/>
                <w:sz w:val="20"/>
                <w:szCs w:val="20"/>
              </w:rPr>
              <w:t>159.753</w:t>
            </w:r>
          </w:p>
        </w:tc>
        <w:tc>
          <w:tcPr>
            <w:tcW w:w="1145" w:type="dxa"/>
            <w:tcBorders>
              <w:top w:val="single" w:sz="4" w:space="0" w:color="000000"/>
              <w:left w:val="single" w:sz="4" w:space="0" w:color="000000"/>
              <w:bottom w:val="single" w:sz="4" w:space="0" w:color="000000"/>
              <w:right w:val="single" w:sz="4" w:space="0" w:color="000000"/>
            </w:tcBorders>
            <w:shd w:val="clear" w:color="auto" w:fill="E4DFEC"/>
            <w:vAlign w:val="center"/>
          </w:tcPr>
          <w:p w:rsidR="00000000" w:rsidRDefault="00C90292">
            <w:pPr>
              <w:snapToGrid w:val="0"/>
              <w:jc w:val="right"/>
              <w:rPr>
                <w:rFonts w:cs="Calibri"/>
                <w:b/>
                <w:bCs/>
                <w:sz w:val="20"/>
                <w:szCs w:val="20"/>
              </w:rPr>
            </w:pPr>
            <w:r>
              <w:rPr>
                <w:rFonts w:cs="Calibri"/>
                <w:b/>
                <w:bCs/>
                <w:sz w:val="20"/>
                <w:szCs w:val="20"/>
              </w:rPr>
              <w:t>100%</w:t>
            </w:r>
          </w:p>
        </w:tc>
      </w:tr>
    </w:tbl>
    <w:p w:rsidR="00000000" w:rsidRDefault="00C90292">
      <w:pPr>
        <w:spacing w:after="0"/>
        <w:ind w:right="-52"/>
        <w:jc w:val="both"/>
        <w:rPr>
          <w:rFonts w:cs="Calibri"/>
          <w:b/>
          <w:sz w:val="24"/>
          <w:szCs w:val="24"/>
        </w:rPr>
      </w:pPr>
    </w:p>
    <w:p w:rsidR="00000000" w:rsidRDefault="00C90292">
      <w:pPr>
        <w:spacing w:after="0"/>
        <w:ind w:right="-52"/>
        <w:jc w:val="both"/>
        <w:rPr>
          <w:rFonts w:cs="Calibri"/>
          <w:sz w:val="24"/>
          <w:szCs w:val="24"/>
        </w:rPr>
      </w:pPr>
      <w:r>
        <w:rPr>
          <w:rFonts w:cs="Calibri"/>
          <w:sz w:val="24"/>
          <w:szCs w:val="24"/>
        </w:rPr>
        <w:t xml:space="preserve">Τα Χανιά αποτελούν την Πρωτεύουσα του Νομού, οπότε θα ενοποιηθούν εκεί όλες οι ΔΟΥ του Νομού. </w:t>
      </w:r>
    </w:p>
    <w:p w:rsidR="00000000" w:rsidRDefault="00C90292">
      <w:pPr>
        <w:pageBreakBefore/>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ΔΟΥ Χανίων</w:t>
      </w:r>
    </w:p>
    <w:tbl>
      <w:tblPr>
        <w:tblW w:w="0" w:type="auto"/>
        <w:tblInd w:w="108" w:type="dxa"/>
        <w:tblLayout w:type="fixed"/>
        <w:tblLook w:val="0000"/>
      </w:tblPr>
      <w:tblGrid>
        <w:gridCol w:w="1899"/>
        <w:gridCol w:w="877"/>
        <w:gridCol w:w="1191"/>
        <w:gridCol w:w="1118"/>
        <w:gridCol w:w="1434"/>
        <w:gridCol w:w="1896"/>
        <w:gridCol w:w="1219"/>
        <w:gridCol w:w="1126"/>
      </w:tblGrid>
      <w:tr w:rsidR="00000000">
        <w:trPr>
          <w:trHeight w:val="524"/>
        </w:trPr>
        <w:tc>
          <w:tcPr>
            <w:tcW w:w="189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141"/>
              <w:jc w:val="center"/>
              <w:rPr>
                <w:rFonts w:cs="Calibri"/>
              </w:rPr>
            </w:pPr>
            <w:r>
              <w:rPr>
                <w:rFonts w:cs="Calibri"/>
              </w:rPr>
              <w:t>Δ</w:t>
            </w:r>
            <w:r>
              <w:rPr>
                <w:rFonts w:cs="Calibri"/>
              </w:rPr>
              <w:t>ΟΥ ΥΠΟ ΑΝΑΣΤΟΛΗ ΛΕΙΤΟΥΡΓΙΑΣ</w:t>
            </w:r>
          </w:p>
        </w:tc>
        <w:tc>
          <w:tcPr>
            <w:tcW w:w="87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firstLine="13"/>
              <w:jc w:val="center"/>
              <w:rPr>
                <w:rFonts w:cs="Calibri"/>
              </w:rPr>
            </w:pPr>
            <w:r>
              <w:rPr>
                <w:rFonts w:cs="Calibri"/>
              </w:rPr>
              <w:t>ΥΠΑΛ</w:t>
            </w:r>
          </w:p>
          <w:p w:rsidR="00000000" w:rsidRDefault="00C90292">
            <w:pPr>
              <w:spacing w:after="0"/>
              <w:ind w:right="-52" w:firstLine="13"/>
              <w:jc w:val="center"/>
              <w:rPr>
                <w:rFonts w:cs="Calibri"/>
              </w:rPr>
            </w:pPr>
            <w:r>
              <w:rPr>
                <w:rFonts w:cs="Calibri"/>
              </w:rPr>
              <w:t>ΛΗΛΟΙ</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 xml:space="preserve">ΩΦΕΛΙΜΗ </w:t>
            </w:r>
          </w:p>
          <w:p w:rsidR="00000000" w:rsidRDefault="00C90292">
            <w:pPr>
              <w:spacing w:after="0"/>
              <w:ind w:right="-52"/>
              <w:jc w:val="center"/>
              <w:rPr>
                <w:rFonts w:cs="Calibri"/>
              </w:rPr>
            </w:pPr>
            <w:r>
              <w:rPr>
                <w:rFonts w:cs="Calibri"/>
              </w:rPr>
              <w:t>ΕΠΙΦΑΝΕΙΑ ΓΡΑΦΕΙΩΝ</w:t>
            </w:r>
          </w:p>
        </w:tc>
        <w:tc>
          <w:tcPr>
            <w:tcW w:w="111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c>
          <w:tcPr>
            <w:tcW w:w="14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ΔΟΥ ΥΠΟΔΟΧΗΣ</w:t>
            </w:r>
          </w:p>
        </w:tc>
        <w:tc>
          <w:tcPr>
            <w:tcW w:w="189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6"/>
              <w:jc w:val="center"/>
              <w:rPr>
                <w:rFonts w:cs="Calibri"/>
              </w:rPr>
            </w:pPr>
            <w:r>
              <w:rPr>
                <w:rFonts w:cs="Calibri"/>
              </w:rPr>
              <w:t>ΣΥΝΟΛΟ ΥΠΗΡΕΤΟΥΝΤΩΝ ΥΠΑΛΛΗΛΩΝ*</w:t>
            </w:r>
          </w:p>
        </w:tc>
        <w:tc>
          <w:tcPr>
            <w:tcW w:w="121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right="-52" w:hanging="4"/>
              <w:jc w:val="center"/>
              <w:rPr>
                <w:rFonts w:cs="Calibri"/>
              </w:rPr>
            </w:pPr>
            <w:r>
              <w:rPr>
                <w:rFonts w:cs="Calibri"/>
              </w:rPr>
              <w:t>ΩΦΕΛΙΜΗ ΕΠΙΦΑΝΕΙΑ ΓΡΑΦΕΙΩΝ</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right="-52"/>
              <w:jc w:val="center"/>
              <w:rPr>
                <w:rFonts w:cs="Calibri"/>
              </w:rPr>
            </w:pPr>
            <w:r>
              <w:rPr>
                <w:rFonts w:cs="Calibri"/>
              </w:rPr>
              <w:t>ΜΗΝΙΑΙΟ</w:t>
            </w:r>
          </w:p>
          <w:p w:rsidR="00000000" w:rsidRDefault="00C90292">
            <w:pPr>
              <w:spacing w:after="0"/>
              <w:ind w:right="-52"/>
              <w:jc w:val="center"/>
              <w:rPr>
                <w:rFonts w:cs="Calibri"/>
              </w:rPr>
            </w:pPr>
            <w:r>
              <w:rPr>
                <w:rFonts w:cs="Calibri"/>
              </w:rPr>
              <w:t>ΜΙΣΘΩΜΑ (€)</w:t>
            </w:r>
          </w:p>
        </w:tc>
      </w:tr>
      <w:tr w:rsidR="00000000">
        <w:trPr>
          <w:trHeight w:val="540"/>
        </w:trPr>
        <w:tc>
          <w:tcPr>
            <w:tcW w:w="189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6" w:right="-112" w:hanging="141"/>
              <w:jc w:val="center"/>
              <w:rPr>
                <w:rFonts w:cs="Calibri"/>
              </w:rPr>
            </w:pPr>
            <w:r>
              <w:rPr>
                <w:rFonts w:cs="Calibri"/>
              </w:rPr>
              <w:t>ΚΙΣΣΑΜΟΥ</w:t>
            </w:r>
          </w:p>
        </w:tc>
        <w:tc>
          <w:tcPr>
            <w:tcW w:w="877"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9" w:right="-112" w:firstLine="13"/>
              <w:jc w:val="center"/>
              <w:rPr>
                <w:rFonts w:cs="Calibri"/>
              </w:rPr>
            </w:pPr>
            <w:r>
              <w:rPr>
                <w:rFonts w:cs="Calibri"/>
              </w:rPr>
              <w:t>7</w:t>
            </w:r>
          </w:p>
        </w:tc>
        <w:tc>
          <w:tcPr>
            <w:tcW w:w="1191"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108"/>
              <w:jc w:val="center"/>
              <w:rPr>
                <w:rFonts w:cs="Calibri"/>
              </w:rPr>
            </w:pPr>
            <w:r>
              <w:rPr>
                <w:rFonts w:cs="Calibri"/>
              </w:rPr>
              <w:t>160 τ.μ.</w:t>
            </w:r>
          </w:p>
        </w:tc>
        <w:tc>
          <w:tcPr>
            <w:tcW w:w="1118"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8" w:right="-54"/>
              <w:jc w:val="center"/>
              <w:rPr>
                <w:rFonts w:cs="Calibri"/>
              </w:rPr>
            </w:pPr>
            <w:r>
              <w:rPr>
                <w:rFonts w:cs="Calibri"/>
              </w:rPr>
              <w:t>1.908</w:t>
            </w:r>
          </w:p>
        </w:tc>
        <w:tc>
          <w:tcPr>
            <w:tcW w:w="1434"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87"/>
              <w:jc w:val="center"/>
              <w:rPr>
                <w:rFonts w:cs="Calibri"/>
              </w:rPr>
            </w:pPr>
            <w:r>
              <w:rPr>
                <w:rFonts w:cs="Calibri"/>
              </w:rPr>
              <w:t xml:space="preserve">ΧΑΝΙΩΝ </w:t>
            </w:r>
          </w:p>
        </w:tc>
        <w:tc>
          <w:tcPr>
            <w:tcW w:w="1896"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96" w:right="-109" w:hanging="6"/>
              <w:jc w:val="center"/>
              <w:rPr>
                <w:rFonts w:cs="Calibri"/>
              </w:rPr>
            </w:pPr>
            <w:r>
              <w:rPr>
                <w:rFonts w:cs="Calibri"/>
              </w:rPr>
              <w:t>95</w:t>
            </w:r>
          </w:p>
        </w:tc>
        <w:tc>
          <w:tcPr>
            <w:tcW w:w="1219" w:type="dxa"/>
            <w:tcBorders>
              <w:top w:val="single" w:sz="4" w:space="0" w:color="000000"/>
              <w:left w:val="single" w:sz="4" w:space="0" w:color="000000"/>
              <w:bottom w:val="single" w:sz="4" w:space="0" w:color="000000"/>
            </w:tcBorders>
            <w:shd w:val="clear" w:color="auto" w:fill="auto"/>
            <w:vAlign w:val="center"/>
          </w:tcPr>
          <w:p w:rsidR="00000000" w:rsidRDefault="00C90292">
            <w:pPr>
              <w:snapToGrid w:val="0"/>
              <w:spacing w:after="0"/>
              <w:ind w:left="-107" w:right="-108" w:hanging="4"/>
              <w:jc w:val="center"/>
              <w:rPr>
                <w:rFonts w:cs="Calibri"/>
              </w:rPr>
            </w:pPr>
            <w:r>
              <w:rPr>
                <w:rFonts w:cs="Calibri"/>
              </w:rPr>
              <w:t>900 τ.μ.</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0292">
            <w:pPr>
              <w:snapToGrid w:val="0"/>
              <w:spacing w:after="0"/>
              <w:ind w:left="-151" w:right="-207"/>
              <w:jc w:val="center"/>
              <w:rPr>
                <w:rFonts w:cs="Calibri"/>
              </w:rPr>
            </w:pPr>
            <w:r>
              <w:rPr>
                <w:rFonts w:cs="Calibri"/>
              </w:rPr>
              <w:t>Ιδιόκτητο ΤΑΙΠΕΔ</w:t>
            </w:r>
          </w:p>
        </w:tc>
      </w:tr>
    </w:tbl>
    <w:p w:rsidR="00000000" w:rsidRDefault="00C90292">
      <w:pPr>
        <w:spacing w:after="0"/>
        <w:ind w:right="-52"/>
        <w:rPr>
          <w:rFonts w:cs="Calibri"/>
          <w:i/>
          <w:sz w:val="24"/>
          <w:szCs w:val="24"/>
          <w:u w:val="single"/>
        </w:rPr>
      </w:pPr>
      <w:r>
        <w:rPr>
          <w:rFonts w:cs="Calibri"/>
          <w:sz w:val="24"/>
          <w:szCs w:val="24"/>
        </w:rPr>
        <w:t xml:space="preserve">* </w:t>
      </w:r>
      <w:r>
        <w:rPr>
          <w:rFonts w:cs="Calibri"/>
          <w:i/>
          <w:sz w:val="24"/>
          <w:szCs w:val="24"/>
          <w:u w:val="single"/>
        </w:rPr>
        <w:t>Στην ενοποι</w:t>
      </w:r>
      <w:r>
        <w:rPr>
          <w:rFonts w:cs="Calibri"/>
          <w:i/>
          <w:sz w:val="24"/>
          <w:szCs w:val="24"/>
          <w:u w:val="single"/>
        </w:rPr>
        <w:t>ημένη ΔΟΥ</w:t>
      </w:r>
    </w:p>
    <w:p w:rsidR="00000000" w:rsidRDefault="00C90292">
      <w:pPr>
        <w:spacing w:after="0"/>
        <w:ind w:left="-851" w:right="-908"/>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 xml:space="preserve">Η ΔΟΥ Κισσάμου στεγάζεται σε μισθωμένο κτίριο, ενώ η ΔΟΥ Χανίων στεγάζεται σε ιδιόκτητο κτίριο του ΤΑΙΠΕΔ. Επιπλέον τα Χανιά αποτελούν την πρωτεύουσα του Νομού. Το κτίριο της ΔΟΥ Χανίων επαρκεί για τη συστέγαση όλων των ΔΟΥ του Νομού. </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Άρα προτ</w:t>
      </w:r>
      <w:r>
        <w:rPr>
          <w:rFonts w:cs="Calibri"/>
          <w:sz w:val="24"/>
          <w:szCs w:val="24"/>
        </w:rPr>
        <w:t>είνεται η συστέγαση όλων των ΔΟΥ του Νομού στο κτίριο της ΔΟΥ Χανίων.</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Επιπλέον προτείνεται η λειτουργία Γραφείου Εξυπηρέτησης Φορολογουμένων στον Κίσσαμο, με την προϋπόθεση της δωρεάν παραχώρησης χώρου από το Υπουργείο Εσωτερικών, με την αιτιολογία της δυ</w:t>
      </w:r>
      <w:r>
        <w:rPr>
          <w:rFonts w:cs="Calibri"/>
          <w:sz w:val="24"/>
          <w:szCs w:val="24"/>
        </w:rPr>
        <w:t>σκολίας πρόσβασης (εξυπηρέτηση ορεινών περιοχών).</w:t>
      </w:r>
    </w:p>
    <w:p w:rsidR="00000000" w:rsidRDefault="00C90292">
      <w:pPr>
        <w:spacing w:after="0"/>
        <w:ind w:right="-52"/>
        <w:jc w:val="both"/>
        <w:rPr>
          <w:rFonts w:cs="Calibri"/>
          <w:b/>
          <w:sz w:val="24"/>
          <w:szCs w:val="24"/>
        </w:rPr>
      </w:pPr>
    </w:p>
    <w:p w:rsidR="00000000" w:rsidRDefault="00C90292">
      <w:pPr>
        <w:spacing w:after="0"/>
        <w:ind w:right="-52"/>
        <w:jc w:val="both"/>
        <w:rPr>
          <w:rFonts w:cs="Calibri"/>
          <w:b/>
          <w:sz w:val="24"/>
          <w:szCs w:val="24"/>
        </w:rPr>
      </w:pPr>
      <w:r>
        <w:rPr>
          <w:rFonts w:cs="Calibri"/>
          <w:b/>
          <w:sz w:val="24"/>
          <w:szCs w:val="24"/>
        </w:rPr>
        <w:t xml:space="preserve">Θέματα που πρέπει να επιλυθούν προ της συστέγασης: </w:t>
      </w:r>
    </w:p>
    <w:p w:rsidR="00000000" w:rsidRDefault="00C90292">
      <w:pPr>
        <w:spacing w:after="0"/>
        <w:ind w:right="-52"/>
        <w:jc w:val="both"/>
        <w:rPr>
          <w:rFonts w:cs="Calibri"/>
          <w:sz w:val="24"/>
          <w:szCs w:val="24"/>
        </w:rPr>
      </w:pPr>
      <w:r>
        <w:rPr>
          <w:rFonts w:cs="Calibri"/>
          <w:sz w:val="24"/>
          <w:szCs w:val="24"/>
        </w:rPr>
        <w:t>Διαμόρφωση χώρων για τον εξοπλισμό πληροφορικής.</w:t>
      </w:r>
    </w:p>
    <w:p w:rsidR="00000000" w:rsidRDefault="00C90292">
      <w:pPr>
        <w:spacing w:after="0"/>
        <w:ind w:right="-52"/>
        <w:jc w:val="both"/>
        <w:rPr>
          <w:rFonts w:cs="Calibri"/>
          <w:sz w:val="24"/>
          <w:szCs w:val="24"/>
        </w:rPr>
      </w:pPr>
    </w:p>
    <w:p w:rsidR="00000000" w:rsidRDefault="00C90292">
      <w:pPr>
        <w:spacing w:after="0"/>
        <w:ind w:right="-52"/>
        <w:jc w:val="both"/>
        <w:rPr>
          <w:rFonts w:cs="Calibri"/>
          <w:b/>
          <w:sz w:val="24"/>
          <w:szCs w:val="24"/>
        </w:rPr>
      </w:pPr>
      <w:r>
        <w:rPr>
          <w:rFonts w:cs="Calibri"/>
          <w:b/>
          <w:sz w:val="24"/>
          <w:szCs w:val="24"/>
        </w:rPr>
        <w:t xml:space="preserve">Εκτιμώμενο κόστος ενοποίησης: </w:t>
      </w:r>
    </w:p>
    <w:tbl>
      <w:tblPr>
        <w:tblW w:w="0" w:type="auto"/>
        <w:tblInd w:w="-5" w:type="dxa"/>
        <w:tblLayout w:type="fixed"/>
        <w:tblLook w:val="0000"/>
      </w:tblPr>
      <w:tblGrid>
        <w:gridCol w:w="1825"/>
        <w:gridCol w:w="1809"/>
        <w:gridCol w:w="3632"/>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Διαρρύθμιση χώρων</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Μεταφορικά (έπιπλα, αρχείο, εξοπλισμός)</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Πληροφορική κα</w:t>
            </w:r>
            <w:r>
              <w:rPr>
                <w:rFonts w:cs="Calibri"/>
                <w:sz w:val="24"/>
                <w:szCs w:val="24"/>
              </w:rPr>
              <w:t xml:space="preserve">ι ηλεκτρομηχανολογικές εγκαταστάσεις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15</w:t>
            </w:r>
            <w:r>
              <w:rPr>
                <w:rFonts w:cs="Calibri"/>
                <w:sz w:val="24"/>
                <w:szCs w:val="24"/>
              </w:rPr>
              <w:t>.000 €</w:t>
            </w:r>
          </w:p>
        </w:tc>
        <w:tc>
          <w:tcPr>
            <w:tcW w:w="1809"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8.000 €</w:t>
            </w:r>
          </w:p>
        </w:tc>
        <w:tc>
          <w:tcPr>
            <w:tcW w:w="3632"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2.000 €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25.000 €</w:t>
            </w:r>
          </w:p>
        </w:tc>
      </w:tr>
    </w:tbl>
    <w:p w:rsidR="00000000" w:rsidRDefault="00C90292">
      <w:pPr>
        <w:spacing w:after="0"/>
        <w:ind w:left="360" w:right="-52"/>
        <w:jc w:val="both"/>
      </w:pPr>
    </w:p>
    <w:p w:rsidR="00000000" w:rsidRDefault="00C90292">
      <w:pPr>
        <w:spacing w:after="0"/>
        <w:ind w:right="-52"/>
        <w:jc w:val="both"/>
        <w:rPr>
          <w:rFonts w:cs="Calibri"/>
          <w:b/>
          <w:sz w:val="24"/>
          <w:szCs w:val="24"/>
        </w:rPr>
      </w:pPr>
      <w:r>
        <w:rPr>
          <w:rFonts w:cs="Calibri"/>
          <w:b/>
          <w:sz w:val="24"/>
          <w:szCs w:val="24"/>
        </w:rPr>
        <w:t>Μηνιαίο ελάχιστο όφελος ενοποίησης:</w:t>
      </w:r>
    </w:p>
    <w:tbl>
      <w:tblPr>
        <w:tblW w:w="0" w:type="auto"/>
        <w:tblInd w:w="-5" w:type="dxa"/>
        <w:tblLayout w:type="fixed"/>
        <w:tblLook w:val="0000"/>
      </w:tblPr>
      <w:tblGrid>
        <w:gridCol w:w="1825"/>
        <w:gridCol w:w="3426"/>
        <w:gridCol w:w="2015"/>
        <w:gridCol w:w="1272"/>
      </w:tblGrid>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Μισθώματα </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Λειτουργικά έξοδα (ρεύμα, τηλέφωνο, ύδρευση, θέρμανση)</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Επιδόματα θέσεων ευθύνης</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ΣΥΝΟΛΟ</w:t>
            </w:r>
          </w:p>
        </w:tc>
      </w:tr>
      <w:tr w:rsidR="00000000">
        <w:tc>
          <w:tcPr>
            <w:tcW w:w="182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 xml:space="preserve">1.908 </w:t>
            </w:r>
            <w:r>
              <w:rPr>
                <w:rFonts w:cs="Calibri"/>
                <w:sz w:val="24"/>
                <w:szCs w:val="24"/>
              </w:rPr>
              <w:t>€</w:t>
            </w:r>
          </w:p>
        </w:tc>
        <w:tc>
          <w:tcPr>
            <w:tcW w:w="3426"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846 €</w:t>
            </w:r>
          </w:p>
        </w:tc>
        <w:tc>
          <w:tcPr>
            <w:tcW w:w="2015" w:type="dxa"/>
            <w:tcBorders>
              <w:top w:val="single" w:sz="4" w:space="0" w:color="000000"/>
              <w:left w:val="single" w:sz="4" w:space="0" w:color="000000"/>
              <w:bottom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250 €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0292">
            <w:pPr>
              <w:snapToGrid w:val="0"/>
              <w:spacing w:after="0"/>
              <w:ind w:right="-52"/>
              <w:jc w:val="center"/>
              <w:rPr>
                <w:rFonts w:cs="Calibri"/>
                <w:sz w:val="24"/>
                <w:szCs w:val="24"/>
              </w:rPr>
            </w:pPr>
            <w:r>
              <w:rPr>
                <w:rFonts w:cs="Calibri"/>
                <w:sz w:val="24"/>
                <w:szCs w:val="24"/>
              </w:rPr>
              <w:t>3.004 €</w:t>
            </w:r>
          </w:p>
        </w:tc>
      </w:tr>
    </w:tbl>
    <w:p w:rsidR="00000000" w:rsidRDefault="00C90292">
      <w:pPr>
        <w:spacing w:after="0"/>
        <w:ind w:right="-52"/>
        <w:jc w:val="both"/>
      </w:pPr>
    </w:p>
    <w:p w:rsidR="00000000" w:rsidRDefault="00C90292">
      <w:pPr>
        <w:spacing w:after="0"/>
        <w:ind w:right="-52"/>
        <w:rPr>
          <w:rFonts w:cs="Calibri"/>
          <w:sz w:val="24"/>
          <w:szCs w:val="24"/>
        </w:rPr>
      </w:pPr>
      <w:r>
        <w:rPr>
          <w:rFonts w:cs="Calibri"/>
          <w:sz w:val="24"/>
          <w:szCs w:val="24"/>
        </w:rPr>
        <w:t>Συνεπώς τ</w:t>
      </w:r>
      <w:r>
        <w:rPr>
          <w:rFonts w:cs="Calibri"/>
          <w:sz w:val="24"/>
          <w:szCs w:val="24"/>
        </w:rPr>
        <w:t>ο κόστος μεταστέγασης θα αποσβεστεί σε 8,3 μήνες.</w:t>
      </w:r>
    </w:p>
    <w:p w:rsidR="00000000" w:rsidRDefault="00C90292">
      <w:pPr>
        <w:pStyle w:val="1"/>
        <w:pageBreakBefore/>
        <w:spacing w:before="0" w:after="0"/>
        <w:ind w:left="0" w:right="-52" w:firstLine="0"/>
        <w:rPr>
          <w:rFonts w:ascii="Calibri" w:hAnsi="Calibri" w:cs="Calibri"/>
          <w:b w:val="0"/>
          <w:sz w:val="24"/>
          <w:szCs w:val="24"/>
          <w:lang w:val="el-GR"/>
        </w:rPr>
      </w:pPr>
    </w:p>
    <w:p w:rsidR="00000000" w:rsidRDefault="00C90292">
      <w:pPr>
        <w:pStyle w:val="1"/>
        <w:numPr>
          <w:ilvl w:val="0"/>
          <w:numId w:val="26"/>
        </w:numPr>
        <w:spacing w:before="0" w:after="0"/>
        <w:ind w:right="-52"/>
        <w:rPr>
          <w:lang w:val="el-GR"/>
        </w:rPr>
      </w:pPr>
      <w:bookmarkStart w:id="6" w:name="__RefHeading__14_778030437"/>
      <w:bookmarkEnd w:id="6"/>
      <w:r>
        <w:rPr>
          <w:lang w:val="el-GR"/>
        </w:rPr>
        <w:t>ΠΡΟΤΑΣΕΙΣ</w:t>
      </w:r>
    </w:p>
    <w:p w:rsidR="00000000" w:rsidRDefault="00C90292">
      <w:pPr>
        <w:spacing w:after="0"/>
        <w:ind w:right="-52"/>
        <w:rPr>
          <w:rFonts w:cs="Calibri"/>
          <w:b/>
          <w:sz w:val="24"/>
          <w:szCs w:val="24"/>
        </w:rPr>
      </w:pPr>
    </w:p>
    <w:p w:rsidR="00000000" w:rsidRDefault="00C90292">
      <w:pPr>
        <w:numPr>
          <w:ilvl w:val="0"/>
          <w:numId w:val="17"/>
        </w:numPr>
        <w:spacing w:after="0"/>
        <w:ind w:right="-52"/>
        <w:jc w:val="both"/>
        <w:rPr>
          <w:rFonts w:cs="Calibri"/>
          <w:b/>
          <w:i/>
          <w:sz w:val="24"/>
          <w:szCs w:val="24"/>
        </w:rPr>
      </w:pPr>
      <w:r>
        <w:rPr>
          <w:rFonts w:cs="Calibri"/>
          <w:b/>
          <w:i/>
          <w:sz w:val="24"/>
          <w:szCs w:val="24"/>
        </w:rPr>
        <w:t>Γραφεία Εξυπηρέτησης Κοινού</w:t>
      </w:r>
    </w:p>
    <w:p w:rsidR="00000000" w:rsidRDefault="00C90292">
      <w:pPr>
        <w:spacing w:after="0"/>
        <w:ind w:right="-52"/>
        <w:jc w:val="both"/>
        <w:rPr>
          <w:rFonts w:cs="Calibri"/>
          <w:sz w:val="24"/>
          <w:szCs w:val="24"/>
        </w:rPr>
      </w:pPr>
      <w:r>
        <w:rPr>
          <w:rFonts w:cs="Calibri"/>
          <w:sz w:val="24"/>
          <w:szCs w:val="24"/>
        </w:rPr>
        <w:t>Προτείνεται η άμεση λειτουργία Γραφείων Εξυπηρέτησης Φορολογουμένων, οπουδήποτε διακόπτεται η λειτουργία μιας ΔΟΥ (εφόσον πληρούνται τα κριτήρια που έχουν τεθεί παραπ</w:t>
      </w:r>
      <w:r>
        <w:rPr>
          <w:rFonts w:cs="Calibri"/>
          <w:sz w:val="24"/>
          <w:szCs w:val="24"/>
        </w:rPr>
        <w:t>άνω). Τα Γραφεία Εξυπηρέτησης Κοινού, μέχρι ολοκλήρωσης της μηχανογραφικής συγχώνευσης των αρχείων θα λειτουργούν με χειρόγραφες διαδικασίες. Με την μηχανογραφική ενοποίηση των αρχείων τα Γραφεία αυτά θα λειτουργούν ως απομακρυσμένοι σταθμοί εργασίας των Δ</w:t>
      </w:r>
      <w:r>
        <w:rPr>
          <w:rFonts w:cs="Calibri"/>
          <w:sz w:val="24"/>
          <w:szCs w:val="24"/>
        </w:rPr>
        <w:t>ΟΥ Υποδοχής. Τα Γραφεία Εξυπηρέτησης Κοινού θα πρέπει να στεγαστούν σε χώρο που θα παραχωρήσει δωρεάν το Υπουργείο Εσωτερικών (π.χ. στο χώρο του ΚΕΠ ή του ΟΤΑ), ακόμη και όταν υπάρχει ιδιόκτητο κτίριο στο Νομό, ώστε να μην προκύπτουν λειτουργικές δαπάνες π</w:t>
      </w:r>
      <w:r>
        <w:rPr>
          <w:rFonts w:cs="Calibri"/>
          <w:sz w:val="24"/>
          <w:szCs w:val="24"/>
        </w:rPr>
        <w:t xml:space="preserve">ου επιβαρύνουν το Υπουργείο Οικονομικών (π.χ. ασφαλείς τηλεπικοινωνιακές γραμμές σύνδεσης κλπ). Τα Γραφεία αυτά θα μπορούσαν να ονομαστούν, π.χ. Κέντρα Εξυπηρέτησης Φορολογουμένων (ΚΕΦ) ή Κέντρα Εξυπηρέτησης Φορολογικών Υπηρεσιών (ΚΕΦΥ). </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Στο μεταβατικό σ</w:t>
      </w:r>
      <w:r>
        <w:rPr>
          <w:rFonts w:cs="Calibri"/>
          <w:sz w:val="24"/>
          <w:szCs w:val="24"/>
        </w:rPr>
        <w:t xml:space="preserve">τάδιο λειτουργίας τους και μέχρι τη μηχανογραφική ενοποίηση των αρχείων των συγχωνευομένων ΔΟΥ, μέσω του νέου </w:t>
      </w:r>
      <w:r>
        <w:rPr>
          <w:rFonts w:cs="Calibri"/>
          <w:sz w:val="24"/>
          <w:szCs w:val="24"/>
          <w:lang w:val="en-US"/>
        </w:rPr>
        <w:t>TAXIS</w:t>
      </w:r>
      <w:r>
        <w:rPr>
          <w:rFonts w:cs="Calibri"/>
          <w:sz w:val="24"/>
          <w:szCs w:val="24"/>
        </w:rPr>
        <w:t xml:space="preserve">, τα Γραφεία αυτά θα έχουν τις εξής ενδεικτικές αρμοδιότητες: </w:t>
      </w:r>
    </w:p>
    <w:p w:rsidR="00000000" w:rsidRDefault="00C90292">
      <w:pPr>
        <w:numPr>
          <w:ilvl w:val="0"/>
          <w:numId w:val="15"/>
        </w:numPr>
        <w:spacing w:after="0"/>
        <w:ind w:right="-52"/>
        <w:jc w:val="both"/>
        <w:rPr>
          <w:rFonts w:cs="Calibri"/>
          <w:sz w:val="24"/>
          <w:szCs w:val="24"/>
        </w:rPr>
      </w:pPr>
      <w:r>
        <w:rPr>
          <w:rFonts w:cs="Calibri"/>
          <w:sz w:val="24"/>
          <w:szCs w:val="24"/>
        </w:rPr>
        <w:t>Χορήγηση φορολογικών εντύπων, παροχή οδηγιών και διευκρινίσεων για την συμπλήρ</w:t>
      </w:r>
      <w:r>
        <w:rPr>
          <w:rFonts w:cs="Calibri"/>
          <w:sz w:val="24"/>
          <w:szCs w:val="24"/>
        </w:rPr>
        <w:t>ωσή τους και την συνυποβολή των απαραίτητων δικαιολογητικών κλπ.</w:t>
      </w:r>
    </w:p>
    <w:p w:rsidR="00000000" w:rsidRDefault="00C90292">
      <w:pPr>
        <w:numPr>
          <w:ilvl w:val="0"/>
          <w:numId w:val="15"/>
        </w:numPr>
        <w:spacing w:after="0"/>
        <w:ind w:right="-52"/>
        <w:jc w:val="both"/>
        <w:rPr>
          <w:rFonts w:cs="Calibri"/>
          <w:sz w:val="24"/>
          <w:szCs w:val="24"/>
        </w:rPr>
      </w:pPr>
      <w:r>
        <w:rPr>
          <w:rFonts w:cs="Calibri"/>
          <w:sz w:val="24"/>
          <w:szCs w:val="24"/>
        </w:rPr>
        <w:t>Αποδοχή φορολογικών αιτημάτων και επίλυσή τους, καθώς και διαβίβασή τους στις ΔΟΥ και την Κεντρική Υπηρεσία του Υπουργείου, όπου απαιτείται.</w:t>
      </w:r>
    </w:p>
    <w:p w:rsidR="00000000" w:rsidRDefault="00C90292">
      <w:pPr>
        <w:numPr>
          <w:ilvl w:val="0"/>
          <w:numId w:val="15"/>
        </w:numPr>
        <w:spacing w:after="0"/>
        <w:ind w:right="-52"/>
        <w:jc w:val="both"/>
        <w:rPr>
          <w:rFonts w:cs="Calibri"/>
          <w:sz w:val="24"/>
          <w:szCs w:val="24"/>
        </w:rPr>
      </w:pPr>
      <w:r>
        <w:rPr>
          <w:rFonts w:cs="Calibri"/>
          <w:sz w:val="24"/>
          <w:szCs w:val="24"/>
        </w:rPr>
        <w:t>Προσωρινή  παραλαβή δηλώσεων, έλεγχος των στοιχείω</w:t>
      </w:r>
      <w:r>
        <w:rPr>
          <w:rFonts w:cs="Calibri"/>
          <w:sz w:val="24"/>
          <w:szCs w:val="24"/>
        </w:rPr>
        <w:t>ν των δηλούντων, καταχώρηση των δηλώσεων στο βιβλίο πρωτοκόλλου του Γραφείου χορήγηση βεβαίωσης για την κατάθεση της δήλωσης και των συνυποβαλλομένων δικαιολογητικών, αποστολή των δηλώσεων στην αρμόδια ΔΟΥ και χορήγηση  αντιγράφων ή βεβαιώσεων μετά την επι</w:t>
      </w:r>
      <w:r>
        <w:rPr>
          <w:rFonts w:cs="Calibri"/>
          <w:sz w:val="24"/>
          <w:szCs w:val="24"/>
        </w:rPr>
        <w:t>στροφή τους από την αρμόδια ΔΟΥ. Βασική προϋπόθεση της παραλαβής είναι η δήλωση να μην συνοδεύεται από άμεση καταβολή φόρου.</w:t>
      </w:r>
    </w:p>
    <w:p w:rsidR="00000000" w:rsidRDefault="00C90292">
      <w:pPr>
        <w:numPr>
          <w:ilvl w:val="0"/>
          <w:numId w:val="15"/>
        </w:numPr>
        <w:spacing w:after="0"/>
        <w:ind w:right="-52"/>
        <w:jc w:val="both"/>
        <w:rPr>
          <w:rFonts w:cs="Calibri"/>
          <w:sz w:val="24"/>
          <w:szCs w:val="24"/>
        </w:rPr>
      </w:pPr>
      <w:r>
        <w:rPr>
          <w:rFonts w:cs="Calibri"/>
          <w:sz w:val="24"/>
          <w:szCs w:val="24"/>
        </w:rPr>
        <w:t>Αιτήσεις  για  χορήγηση παντός είδους πιστοποιητικών ή βεβαιώσεων.</w:t>
      </w:r>
    </w:p>
    <w:p w:rsidR="00000000" w:rsidRDefault="00C90292">
      <w:pPr>
        <w:spacing w:after="0"/>
        <w:ind w:right="-52"/>
        <w:jc w:val="both"/>
        <w:rPr>
          <w:rFonts w:cs="Calibri"/>
          <w:sz w:val="24"/>
          <w:szCs w:val="24"/>
        </w:rPr>
      </w:pPr>
    </w:p>
    <w:p w:rsidR="00000000" w:rsidRDefault="00C90292">
      <w:pPr>
        <w:pageBreakBefore/>
        <w:spacing w:after="0"/>
        <w:ind w:right="-52"/>
        <w:jc w:val="both"/>
        <w:rPr>
          <w:rFonts w:cs="Calibri"/>
          <w:sz w:val="24"/>
          <w:szCs w:val="24"/>
        </w:rPr>
      </w:pPr>
      <w:r>
        <w:rPr>
          <w:rFonts w:cs="Calibri"/>
          <w:sz w:val="24"/>
          <w:szCs w:val="24"/>
        </w:rPr>
        <w:lastRenderedPageBreak/>
        <w:t>Τα Γραφεία Εξυπηρέτησης Κοινού που προτείνονται στο παρόν πόρισ</w:t>
      </w:r>
      <w:r>
        <w:rPr>
          <w:rFonts w:cs="Calibri"/>
          <w:sz w:val="24"/>
          <w:szCs w:val="24"/>
        </w:rPr>
        <w:t xml:space="preserve">μα είναι </w:t>
      </w:r>
      <w:r>
        <w:rPr>
          <w:rFonts w:cs="Calibri"/>
          <w:sz w:val="24"/>
          <w:szCs w:val="24"/>
        </w:rPr>
        <w:t xml:space="preserve">99 και καταγράφονται ακολούθως, ανά κριτήριο: </w:t>
      </w:r>
    </w:p>
    <w:p w:rsidR="00000000" w:rsidRDefault="00C90292">
      <w:pPr>
        <w:numPr>
          <w:ilvl w:val="0"/>
          <w:numId w:val="7"/>
        </w:numPr>
        <w:spacing w:after="0"/>
        <w:ind w:right="-52"/>
        <w:jc w:val="both"/>
        <w:rPr>
          <w:rFonts w:cs="Calibri"/>
          <w:sz w:val="24"/>
          <w:szCs w:val="24"/>
        </w:rPr>
      </w:pPr>
      <w:r>
        <w:rPr>
          <w:rFonts w:cs="Calibri"/>
          <w:sz w:val="24"/>
          <w:szCs w:val="24"/>
        </w:rPr>
        <w:t xml:space="preserve">Νησιά (25): </w:t>
      </w:r>
    </w:p>
    <w:p w:rsidR="00000000" w:rsidRDefault="00C90292">
      <w:pPr>
        <w:numPr>
          <w:ilvl w:val="1"/>
          <w:numId w:val="16"/>
        </w:numPr>
        <w:spacing w:after="0"/>
        <w:ind w:right="-52"/>
        <w:jc w:val="both"/>
        <w:rPr>
          <w:rFonts w:cs="Calibri"/>
          <w:sz w:val="24"/>
          <w:szCs w:val="24"/>
        </w:rPr>
      </w:pPr>
      <w:r>
        <w:rPr>
          <w:rFonts w:cs="Calibri"/>
          <w:sz w:val="24"/>
          <w:szCs w:val="24"/>
        </w:rPr>
        <w:t xml:space="preserve">Άνδρος </w:t>
      </w:r>
    </w:p>
    <w:p w:rsidR="00000000" w:rsidRDefault="00C90292">
      <w:pPr>
        <w:numPr>
          <w:ilvl w:val="1"/>
          <w:numId w:val="16"/>
        </w:numPr>
        <w:spacing w:after="0"/>
        <w:ind w:right="-52"/>
        <w:jc w:val="both"/>
        <w:rPr>
          <w:rFonts w:cs="Calibri"/>
          <w:sz w:val="24"/>
          <w:szCs w:val="24"/>
        </w:rPr>
      </w:pPr>
      <w:r>
        <w:rPr>
          <w:rFonts w:cs="Calibri"/>
          <w:sz w:val="24"/>
          <w:szCs w:val="24"/>
        </w:rPr>
        <w:t>Κέα</w:t>
      </w:r>
    </w:p>
    <w:p w:rsidR="00000000" w:rsidRDefault="00C90292">
      <w:pPr>
        <w:numPr>
          <w:ilvl w:val="1"/>
          <w:numId w:val="16"/>
        </w:numPr>
        <w:spacing w:after="0"/>
        <w:ind w:right="-52"/>
        <w:jc w:val="both"/>
        <w:rPr>
          <w:rFonts w:cs="Calibri"/>
          <w:sz w:val="24"/>
          <w:szCs w:val="24"/>
        </w:rPr>
      </w:pPr>
      <w:r>
        <w:rPr>
          <w:rFonts w:cs="Calibri"/>
          <w:sz w:val="24"/>
          <w:szCs w:val="24"/>
        </w:rPr>
        <w:t>Αίγινα</w:t>
      </w:r>
    </w:p>
    <w:p w:rsidR="00000000" w:rsidRDefault="00C90292">
      <w:pPr>
        <w:numPr>
          <w:ilvl w:val="1"/>
          <w:numId w:val="16"/>
        </w:numPr>
        <w:spacing w:after="0"/>
        <w:ind w:right="-52"/>
        <w:jc w:val="both"/>
        <w:rPr>
          <w:rFonts w:cs="Calibri"/>
          <w:sz w:val="24"/>
          <w:szCs w:val="24"/>
        </w:rPr>
      </w:pPr>
      <w:r>
        <w:rPr>
          <w:rFonts w:cs="Calibri"/>
          <w:sz w:val="24"/>
          <w:szCs w:val="24"/>
        </w:rPr>
        <w:t>Πόρος</w:t>
      </w:r>
    </w:p>
    <w:p w:rsidR="00000000" w:rsidRDefault="00C90292">
      <w:pPr>
        <w:numPr>
          <w:ilvl w:val="1"/>
          <w:numId w:val="16"/>
        </w:numPr>
        <w:spacing w:after="0"/>
        <w:ind w:right="-52"/>
        <w:jc w:val="both"/>
        <w:rPr>
          <w:rFonts w:cs="Calibri"/>
          <w:sz w:val="24"/>
          <w:szCs w:val="24"/>
        </w:rPr>
      </w:pPr>
      <w:r>
        <w:rPr>
          <w:rFonts w:cs="Calibri"/>
          <w:sz w:val="24"/>
          <w:szCs w:val="24"/>
        </w:rPr>
        <w:t xml:space="preserve">Μήλος </w:t>
      </w:r>
    </w:p>
    <w:p w:rsidR="00000000" w:rsidRDefault="00C90292">
      <w:pPr>
        <w:numPr>
          <w:ilvl w:val="1"/>
          <w:numId w:val="16"/>
        </w:numPr>
        <w:spacing w:after="0"/>
        <w:ind w:right="-52"/>
        <w:jc w:val="both"/>
        <w:rPr>
          <w:rFonts w:cs="Calibri"/>
          <w:sz w:val="24"/>
          <w:szCs w:val="24"/>
        </w:rPr>
      </w:pPr>
      <w:r>
        <w:rPr>
          <w:rFonts w:cs="Calibri"/>
          <w:sz w:val="24"/>
          <w:szCs w:val="24"/>
        </w:rPr>
        <w:t>Ύδρα</w:t>
      </w:r>
    </w:p>
    <w:p w:rsidR="00000000" w:rsidRDefault="00C90292">
      <w:pPr>
        <w:numPr>
          <w:ilvl w:val="1"/>
          <w:numId w:val="16"/>
        </w:numPr>
        <w:spacing w:after="0"/>
        <w:ind w:right="-52"/>
        <w:jc w:val="both"/>
        <w:rPr>
          <w:rFonts w:cs="Calibri"/>
          <w:sz w:val="24"/>
          <w:szCs w:val="24"/>
        </w:rPr>
      </w:pPr>
      <w:r>
        <w:rPr>
          <w:rFonts w:cs="Calibri"/>
          <w:sz w:val="24"/>
          <w:szCs w:val="24"/>
        </w:rPr>
        <w:t>Σαλαμίνα</w:t>
      </w:r>
    </w:p>
    <w:p w:rsidR="00000000" w:rsidRDefault="00C90292">
      <w:pPr>
        <w:numPr>
          <w:ilvl w:val="1"/>
          <w:numId w:val="16"/>
        </w:numPr>
        <w:spacing w:after="0"/>
        <w:ind w:right="-52"/>
        <w:jc w:val="both"/>
        <w:rPr>
          <w:rFonts w:cs="Calibri"/>
          <w:sz w:val="24"/>
          <w:szCs w:val="24"/>
        </w:rPr>
      </w:pPr>
      <w:r>
        <w:rPr>
          <w:rFonts w:cs="Calibri"/>
          <w:sz w:val="24"/>
          <w:szCs w:val="24"/>
        </w:rPr>
        <w:t>Σπέτσες</w:t>
      </w:r>
    </w:p>
    <w:p w:rsidR="00000000" w:rsidRDefault="00C90292">
      <w:pPr>
        <w:numPr>
          <w:ilvl w:val="1"/>
          <w:numId w:val="16"/>
        </w:numPr>
        <w:spacing w:after="0"/>
        <w:ind w:right="-52"/>
        <w:jc w:val="both"/>
        <w:rPr>
          <w:rFonts w:cs="Calibri"/>
          <w:sz w:val="24"/>
          <w:szCs w:val="24"/>
        </w:rPr>
      </w:pPr>
      <w:r>
        <w:rPr>
          <w:rFonts w:cs="Calibri"/>
          <w:sz w:val="24"/>
          <w:szCs w:val="24"/>
        </w:rPr>
        <w:t>Κάρπαθος</w:t>
      </w:r>
    </w:p>
    <w:p w:rsidR="00000000" w:rsidRDefault="00C90292">
      <w:pPr>
        <w:numPr>
          <w:ilvl w:val="1"/>
          <w:numId w:val="16"/>
        </w:numPr>
        <w:spacing w:after="0"/>
        <w:ind w:right="-52"/>
        <w:jc w:val="both"/>
        <w:rPr>
          <w:rFonts w:cs="Calibri"/>
          <w:sz w:val="24"/>
          <w:szCs w:val="24"/>
        </w:rPr>
      </w:pPr>
      <w:r>
        <w:rPr>
          <w:rFonts w:cs="Calibri"/>
          <w:sz w:val="24"/>
          <w:szCs w:val="24"/>
        </w:rPr>
        <w:t>Κάλυμνος</w:t>
      </w:r>
    </w:p>
    <w:p w:rsidR="00000000" w:rsidRDefault="00C90292">
      <w:pPr>
        <w:numPr>
          <w:ilvl w:val="1"/>
          <w:numId w:val="16"/>
        </w:numPr>
        <w:spacing w:after="0"/>
        <w:ind w:right="-52"/>
        <w:jc w:val="both"/>
        <w:rPr>
          <w:rFonts w:cs="Calibri"/>
          <w:sz w:val="24"/>
          <w:szCs w:val="24"/>
        </w:rPr>
      </w:pPr>
      <w:r>
        <w:rPr>
          <w:rFonts w:cs="Calibri"/>
          <w:sz w:val="24"/>
          <w:szCs w:val="24"/>
        </w:rPr>
        <w:t>Λέρος</w:t>
      </w:r>
    </w:p>
    <w:p w:rsidR="00000000" w:rsidRDefault="00C90292">
      <w:pPr>
        <w:numPr>
          <w:ilvl w:val="1"/>
          <w:numId w:val="16"/>
        </w:numPr>
        <w:spacing w:after="0"/>
        <w:ind w:right="-52"/>
        <w:jc w:val="both"/>
        <w:rPr>
          <w:rFonts w:cs="Calibri"/>
          <w:sz w:val="24"/>
          <w:szCs w:val="24"/>
        </w:rPr>
      </w:pPr>
      <w:r>
        <w:rPr>
          <w:rFonts w:cs="Calibri"/>
          <w:sz w:val="24"/>
          <w:szCs w:val="24"/>
        </w:rPr>
        <w:t>Σαμοθράκη</w:t>
      </w:r>
    </w:p>
    <w:p w:rsidR="00000000" w:rsidRDefault="00C90292">
      <w:pPr>
        <w:numPr>
          <w:ilvl w:val="1"/>
          <w:numId w:val="16"/>
        </w:numPr>
        <w:spacing w:after="0"/>
        <w:ind w:right="-52"/>
        <w:jc w:val="both"/>
        <w:rPr>
          <w:rFonts w:cs="Calibri"/>
          <w:sz w:val="24"/>
          <w:szCs w:val="24"/>
        </w:rPr>
      </w:pPr>
      <w:r>
        <w:rPr>
          <w:rFonts w:cs="Calibri"/>
          <w:sz w:val="24"/>
          <w:szCs w:val="24"/>
        </w:rPr>
        <w:t>Σκύρος</w:t>
      </w:r>
    </w:p>
    <w:p w:rsidR="00000000" w:rsidRDefault="00C90292">
      <w:pPr>
        <w:numPr>
          <w:ilvl w:val="1"/>
          <w:numId w:val="16"/>
        </w:numPr>
        <w:spacing w:after="0"/>
        <w:ind w:right="-52"/>
        <w:jc w:val="both"/>
        <w:rPr>
          <w:rFonts w:cs="Calibri"/>
          <w:sz w:val="24"/>
          <w:szCs w:val="24"/>
        </w:rPr>
      </w:pPr>
      <w:r>
        <w:rPr>
          <w:rFonts w:cs="Calibri"/>
          <w:sz w:val="24"/>
          <w:szCs w:val="24"/>
        </w:rPr>
        <w:t>Θάσος</w:t>
      </w:r>
    </w:p>
    <w:p w:rsidR="00000000" w:rsidRDefault="00C90292">
      <w:pPr>
        <w:numPr>
          <w:ilvl w:val="1"/>
          <w:numId w:val="16"/>
        </w:numPr>
        <w:spacing w:after="0"/>
        <w:ind w:right="-52"/>
        <w:jc w:val="both"/>
        <w:rPr>
          <w:rFonts w:cs="Calibri"/>
          <w:sz w:val="24"/>
          <w:szCs w:val="24"/>
        </w:rPr>
      </w:pPr>
      <w:r>
        <w:rPr>
          <w:rFonts w:cs="Calibri"/>
          <w:sz w:val="24"/>
          <w:szCs w:val="24"/>
        </w:rPr>
        <w:t>Παξοί</w:t>
      </w:r>
    </w:p>
    <w:p w:rsidR="00000000" w:rsidRDefault="00C90292">
      <w:pPr>
        <w:numPr>
          <w:ilvl w:val="1"/>
          <w:numId w:val="16"/>
        </w:numPr>
        <w:spacing w:after="0"/>
        <w:ind w:right="-52"/>
        <w:jc w:val="both"/>
        <w:rPr>
          <w:rFonts w:cs="Calibri"/>
          <w:sz w:val="24"/>
          <w:szCs w:val="24"/>
        </w:rPr>
      </w:pPr>
      <w:r>
        <w:rPr>
          <w:rFonts w:cs="Calibri"/>
          <w:sz w:val="24"/>
          <w:szCs w:val="24"/>
        </w:rPr>
        <w:t>Ιθάκη</w:t>
      </w:r>
    </w:p>
    <w:p w:rsidR="00000000" w:rsidRDefault="00C90292">
      <w:pPr>
        <w:numPr>
          <w:ilvl w:val="1"/>
          <w:numId w:val="16"/>
        </w:numPr>
        <w:spacing w:after="0"/>
        <w:ind w:right="-52"/>
        <w:jc w:val="both"/>
        <w:rPr>
          <w:rFonts w:cs="Calibri"/>
          <w:sz w:val="24"/>
          <w:szCs w:val="24"/>
        </w:rPr>
      </w:pPr>
      <w:r>
        <w:rPr>
          <w:rFonts w:cs="Calibri"/>
          <w:sz w:val="24"/>
          <w:szCs w:val="24"/>
        </w:rPr>
        <w:t>Πάρος</w:t>
      </w:r>
    </w:p>
    <w:p w:rsidR="00000000" w:rsidRDefault="00C90292">
      <w:pPr>
        <w:numPr>
          <w:ilvl w:val="1"/>
          <w:numId w:val="16"/>
        </w:numPr>
        <w:spacing w:after="0"/>
        <w:ind w:right="-52"/>
        <w:jc w:val="both"/>
        <w:rPr>
          <w:rFonts w:cs="Calibri"/>
          <w:sz w:val="24"/>
          <w:szCs w:val="24"/>
        </w:rPr>
      </w:pPr>
      <w:r>
        <w:rPr>
          <w:rFonts w:cs="Calibri"/>
          <w:sz w:val="24"/>
          <w:szCs w:val="24"/>
        </w:rPr>
        <w:t>Θήρα</w:t>
      </w:r>
    </w:p>
    <w:p w:rsidR="00000000" w:rsidRDefault="00C90292">
      <w:pPr>
        <w:numPr>
          <w:ilvl w:val="1"/>
          <w:numId w:val="16"/>
        </w:numPr>
        <w:spacing w:after="0"/>
        <w:ind w:right="-52"/>
        <w:jc w:val="both"/>
        <w:rPr>
          <w:rFonts w:cs="Calibri"/>
          <w:sz w:val="24"/>
          <w:szCs w:val="24"/>
        </w:rPr>
      </w:pPr>
      <w:r>
        <w:rPr>
          <w:rFonts w:cs="Calibri"/>
          <w:sz w:val="24"/>
          <w:szCs w:val="24"/>
        </w:rPr>
        <w:t>Μύκονος</w:t>
      </w:r>
    </w:p>
    <w:p w:rsidR="00000000" w:rsidRDefault="00C90292">
      <w:pPr>
        <w:numPr>
          <w:ilvl w:val="1"/>
          <w:numId w:val="16"/>
        </w:numPr>
        <w:spacing w:after="0"/>
        <w:ind w:right="-52"/>
        <w:jc w:val="both"/>
        <w:rPr>
          <w:rFonts w:cs="Calibri"/>
          <w:sz w:val="24"/>
          <w:szCs w:val="24"/>
        </w:rPr>
      </w:pPr>
      <w:r>
        <w:rPr>
          <w:rFonts w:cs="Calibri"/>
          <w:sz w:val="24"/>
          <w:szCs w:val="24"/>
        </w:rPr>
        <w:t>Τήνος</w:t>
      </w:r>
    </w:p>
    <w:p w:rsidR="00000000" w:rsidRDefault="00C90292">
      <w:pPr>
        <w:numPr>
          <w:ilvl w:val="1"/>
          <w:numId w:val="16"/>
        </w:numPr>
        <w:spacing w:after="0"/>
        <w:ind w:right="-52"/>
        <w:jc w:val="both"/>
        <w:rPr>
          <w:rFonts w:cs="Calibri"/>
          <w:sz w:val="24"/>
          <w:szCs w:val="24"/>
        </w:rPr>
      </w:pPr>
      <w:r>
        <w:rPr>
          <w:rFonts w:cs="Calibri"/>
          <w:sz w:val="24"/>
          <w:szCs w:val="24"/>
        </w:rPr>
        <w:t>Κύθηρα</w:t>
      </w:r>
    </w:p>
    <w:p w:rsidR="00000000" w:rsidRDefault="00C90292">
      <w:pPr>
        <w:numPr>
          <w:ilvl w:val="1"/>
          <w:numId w:val="16"/>
        </w:numPr>
        <w:spacing w:after="0"/>
        <w:ind w:right="-52"/>
        <w:jc w:val="both"/>
        <w:rPr>
          <w:rFonts w:cs="Calibri"/>
          <w:sz w:val="24"/>
          <w:szCs w:val="24"/>
        </w:rPr>
      </w:pPr>
      <w:r>
        <w:rPr>
          <w:rFonts w:cs="Calibri"/>
          <w:sz w:val="24"/>
          <w:szCs w:val="24"/>
        </w:rPr>
        <w:t>Λήμνος</w:t>
      </w:r>
    </w:p>
    <w:p w:rsidR="00000000" w:rsidRDefault="00C90292">
      <w:pPr>
        <w:numPr>
          <w:ilvl w:val="1"/>
          <w:numId w:val="16"/>
        </w:numPr>
        <w:spacing w:after="0"/>
        <w:ind w:right="-52"/>
        <w:jc w:val="both"/>
        <w:rPr>
          <w:rFonts w:cs="Calibri"/>
          <w:sz w:val="24"/>
          <w:szCs w:val="24"/>
        </w:rPr>
      </w:pPr>
      <w:r>
        <w:rPr>
          <w:rFonts w:cs="Calibri"/>
          <w:sz w:val="24"/>
          <w:szCs w:val="24"/>
        </w:rPr>
        <w:t>Σκιάθος</w:t>
      </w:r>
    </w:p>
    <w:p w:rsidR="00000000" w:rsidRDefault="00C90292">
      <w:pPr>
        <w:numPr>
          <w:ilvl w:val="1"/>
          <w:numId w:val="16"/>
        </w:numPr>
        <w:spacing w:after="0"/>
        <w:ind w:right="-52"/>
        <w:jc w:val="both"/>
        <w:rPr>
          <w:rFonts w:cs="Calibri"/>
          <w:sz w:val="24"/>
          <w:szCs w:val="24"/>
        </w:rPr>
      </w:pPr>
      <w:r>
        <w:rPr>
          <w:rFonts w:cs="Calibri"/>
          <w:sz w:val="24"/>
          <w:szCs w:val="24"/>
        </w:rPr>
        <w:t>Σκόπελος</w:t>
      </w:r>
    </w:p>
    <w:p w:rsidR="00000000" w:rsidRDefault="00C90292">
      <w:pPr>
        <w:numPr>
          <w:ilvl w:val="1"/>
          <w:numId w:val="16"/>
        </w:numPr>
        <w:spacing w:after="0"/>
        <w:ind w:right="-52"/>
        <w:jc w:val="both"/>
        <w:rPr>
          <w:rFonts w:cs="Calibri"/>
          <w:sz w:val="24"/>
          <w:szCs w:val="24"/>
        </w:rPr>
      </w:pPr>
      <w:r>
        <w:rPr>
          <w:rFonts w:cs="Calibri"/>
          <w:sz w:val="24"/>
          <w:szCs w:val="24"/>
        </w:rPr>
        <w:t>Άγιος Κήρυκος Ικαρ</w:t>
      </w:r>
      <w:r>
        <w:rPr>
          <w:rFonts w:cs="Calibri"/>
          <w:sz w:val="24"/>
          <w:szCs w:val="24"/>
        </w:rPr>
        <w:t>ίας</w:t>
      </w:r>
    </w:p>
    <w:p w:rsidR="00000000" w:rsidRDefault="00C90292">
      <w:pPr>
        <w:spacing w:after="0"/>
        <w:ind w:left="360" w:right="-52"/>
        <w:jc w:val="both"/>
        <w:rPr>
          <w:rFonts w:cs="Calibri"/>
          <w:sz w:val="24"/>
          <w:szCs w:val="24"/>
        </w:rPr>
      </w:pPr>
    </w:p>
    <w:p w:rsidR="00000000" w:rsidRDefault="00C90292">
      <w:pPr>
        <w:numPr>
          <w:ilvl w:val="0"/>
          <w:numId w:val="7"/>
        </w:numPr>
        <w:spacing w:after="0"/>
        <w:ind w:right="-52"/>
        <w:jc w:val="both"/>
        <w:rPr>
          <w:rFonts w:cs="Calibri"/>
          <w:sz w:val="24"/>
          <w:szCs w:val="24"/>
        </w:rPr>
      </w:pPr>
      <w:r>
        <w:rPr>
          <w:rFonts w:cs="Calibri"/>
          <w:sz w:val="24"/>
          <w:szCs w:val="24"/>
        </w:rPr>
        <w:t>Ορεινή περιοχή (14):</w:t>
      </w:r>
    </w:p>
    <w:p w:rsidR="00000000" w:rsidRDefault="00C90292">
      <w:pPr>
        <w:numPr>
          <w:ilvl w:val="1"/>
          <w:numId w:val="16"/>
        </w:numPr>
        <w:spacing w:after="0"/>
        <w:ind w:right="-52"/>
        <w:jc w:val="both"/>
        <w:rPr>
          <w:rFonts w:cs="Calibri"/>
          <w:sz w:val="24"/>
          <w:szCs w:val="24"/>
        </w:rPr>
      </w:pPr>
      <w:r>
        <w:rPr>
          <w:rFonts w:cs="Calibri"/>
          <w:sz w:val="24"/>
          <w:szCs w:val="24"/>
        </w:rPr>
        <w:t>Δημητσάνα</w:t>
      </w:r>
    </w:p>
    <w:p w:rsidR="00000000" w:rsidRDefault="00C90292">
      <w:pPr>
        <w:numPr>
          <w:ilvl w:val="1"/>
          <w:numId w:val="16"/>
        </w:numPr>
        <w:spacing w:after="0"/>
        <w:ind w:right="-52"/>
        <w:jc w:val="both"/>
        <w:rPr>
          <w:rFonts w:cs="Calibri"/>
          <w:sz w:val="24"/>
          <w:szCs w:val="24"/>
        </w:rPr>
      </w:pPr>
      <w:r>
        <w:rPr>
          <w:rFonts w:cs="Calibri"/>
          <w:sz w:val="24"/>
          <w:szCs w:val="24"/>
        </w:rPr>
        <w:t>Καλάβρυτα</w:t>
      </w:r>
    </w:p>
    <w:p w:rsidR="00000000" w:rsidRDefault="00C90292">
      <w:pPr>
        <w:numPr>
          <w:ilvl w:val="1"/>
          <w:numId w:val="16"/>
        </w:numPr>
        <w:spacing w:after="0"/>
        <w:ind w:right="-52"/>
        <w:jc w:val="both"/>
        <w:rPr>
          <w:rFonts w:cs="Calibri"/>
          <w:sz w:val="24"/>
          <w:szCs w:val="24"/>
        </w:rPr>
      </w:pPr>
      <w:r>
        <w:rPr>
          <w:rFonts w:cs="Calibri"/>
          <w:sz w:val="24"/>
          <w:szCs w:val="24"/>
        </w:rPr>
        <w:t>Δεσκάτη</w:t>
      </w:r>
    </w:p>
    <w:p w:rsidR="00000000" w:rsidRDefault="00C90292">
      <w:pPr>
        <w:numPr>
          <w:ilvl w:val="1"/>
          <w:numId w:val="16"/>
        </w:numPr>
        <w:spacing w:after="0"/>
        <w:ind w:right="-52"/>
        <w:jc w:val="both"/>
        <w:rPr>
          <w:rFonts w:cs="Calibri"/>
          <w:sz w:val="24"/>
          <w:szCs w:val="24"/>
        </w:rPr>
      </w:pPr>
      <w:r>
        <w:rPr>
          <w:rFonts w:cs="Calibri"/>
          <w:sz w:val="24"/>
          <w:szCs w:val="24"/>
        </w:rPr>
        <w:t>Νευροκόπι</w:t>
      </w:r>
    </w:p>
    <w:p w:rsidR="00000000" w:rsidRDefault="00C90292">
      <w:pPr>
        <w:numPr>
          <w:ilvl w:val="1"/>
          <w:numId w:val="16"/>
        </w:numPr>
        <w:spacing w:after="0"/>
        <w:ind w:right="-52"/>
        <w:jc w:val="both"/>
        <w:rPr>
          <w:rFonts w:cs="Calibri"/>
          <w:sz w:val="24"/>
          <w:szCs w:val="24"/>
        </w:rPr>
      </w:pPr>
      <w:r>
        <w:rPr>
          <w:rFonts w:cs="Calibri"/>
          <w:sz w:val="24"/>
          <w:szCs w:val="24"/>
        </w:rPr>
        <w:t>Φιλιάτες</w:t>
      </w:r>
    </w:p>
    <w:p w:rsidR="00000000" w:rsidRDefault="00C90292">
      <w:pPr>
        <w:numPr>
          <w:ilvl w:val="1"/>
          <w:numId w:val="16"/>
        </w:numPr>
        <w:spacing w:after="0"/>
        <w:ind w:right="-52"/>
        <w:jc w:val="both"/>
        <w:rPr>
          <w:rFonts w:cs="Calibri"/>
          <w:sz w:val="24"/>
          <w:szCs w:val="24"/>
        </w:rPr>
      </w:pPr>
      <w:r>
        <w:rPr>
          <w:rFonts w:cs="Calibri"/>
          <w:sz w:val="24"/>
          <w:szCs w:val="24"/>
        </w:rPr>
        <w:t xml:space="preserve">Κόνιτσα </w:t>
      </w:r>
    </w:p>
    <w:p w:rsidR="00000000" w:rsidRDefault="00C90292">
      <w:pPr>
        <w:numPr>
          <w:ilvl w:val="1"/>
          <w:numId w:val="16"/>
        </w:numPr>
        <w:spacing w:after="0"/>
        <w:ind w:right="-52"/>
        <w:jc w:val="both"/>
        <w:rPr>
          <w:rFonts w:cs="Calibri"/>
          <w:sz w:val="24"/>
          <w:szCs w:val="24"/>
        </w:rPr>
      </w:pPr>
      <w:r>
        <w:rPr>
          <w:rFonts w:cs="Calibri"/>
          <w:sz w:val="24"/>
          <w:szCs w:val="24"/>
        </w:rPr>
        <w:t>Δελβινάκι</w:t>
      </w:r>
    </w:p>
    <w:p w:rsidR="00000000" w:rsidRDefault="00C90292">
      <w:pPr>
        <w:numPr>
          <w:ilvl w:val="1"/>
          <w:numId w:val="16"/>
        </w:numPr>
        <w:spacing w:after="0"/>
        <w:ind w:right="-52"/>
        <w:jc w:val="both"/>
        <w:rPr>
          <w:rFonts w:cs="Calibri"/>
          <w:sz w:val="24"/>
          <w:szCs w:val="24"/>
        </w:rPr>
      </w:pPr>
      <w:r>
        <w:rPr>
          <w:rFonts w:cs="Calibri"/>
          <w:sz w:val="24"/>
          <w:szCs w:val="24"/>
        </w:rPr>
        <w:t>Νεστόριο</w:t>
      </w:r>
    </w:p>
    <w:p w:rsidR="00000000" w:rsidRDefault="00C90292">
      <w:pPr>
        <w:numPr>
          <w:ilvl w:val="1"/>
          <w:numId w:val="16"/>
        </w:numPr>
        <w:spacing w:after="0"/>
        <w:ind w:right="-52"/>
        <w:jc w:val="both"/>
        <w:rPr>
          <w:rFonts w:cs="Calibri"/>
          <w:sz w:val="24"/>
          <w:szCs w:val="24"/>
        </w:rPr>
      </w:pPr>
      <w:r>
        <w:rPr>
          <w:rFonts w:cs="Calibri"/>
          <w:sz w:val="24"/>
          <w:szCs w:val="24"/>
        </w:rPr>
        <w:t>Ελασσόνα</w:t>
      </w:r>
    </w:p>
    <w:p w:rsidR="00000000" w:rsidRDefault="00C90292">
      <w:pPr>
        <w:numPr>
          <w:ilvl w:val="1"/>
          <w:numId w:val="16"/>
        </w:numPr>
        <w:spacing w:after="0"/>
        <w:ind w:right="-52"/>
        <w:jc w:val="both"/>
        <w:rPr>
          <w:rFonts w:cs="Calibri"/>
          <w:sz w:val="24"/>
          <w:szCs w:val="24"/>
        </w:rPr>
      </w:pPr>
      <w:r>
        <w:rPr>
          <w:rFonts w:cs="Calibri"/>
          <w:sz w:val="24"/>
          <w:szCs w:val="24"/>
        </w:rPr>
        <w:lastRenderedPageBreak/>
        <w:t>Αριδαία</w:t>
      </w:r>
    </w:p>
    <w:p w:rsidR="00000000" w:rsidRDefault="00C90292">
      <w:pPr>
        <w:numPr>
          <w:ilvl w:val="1"/>
          <w:numId w:val="16"/>
        </w:numPr>
        <w:spacing w:after="0"/>
        <w:ind w:right="-52"/>
        <w:jc w:val="both"/>
        <w:rPr>
          <w:rFonts w:cs="Calibri"/>
          <w:sz w:val="24"/>
          <w:szCs w:val="24"/>
        </w:rPr>
      </w:pPr>
      <w:r>
        <w:rPr>
          <w:rFonts w:cs="Calibri"/>
          <w:sz w:val="24"/>
          <w:szCs w:val="24"/>
        </w:rPr>
        <w:t>Δομοκός</w:t>
      </w:r>
    </w:p>
    <w:p w:rsidR="00000000" w:rsidRDefault="00C90292">
      <w:pPr>
        <w:numPr>
          <w:ilvl w:val="1"/>
          <w:numId w:val="16"/>
        </w:numPr>
        <w:spacing w:after="0"/>
        <w:ind w:right="-52"/>
        <w:jc w:val="both"/>
        <w:rPr>
          <w:rFonts w:cs="Calibri"/>
          <w:sz w:val="24"/>
          <w:szCs w:val="24"/>
        </w:rPr>
      </w:pPr>
      <w:r>
        <w:rPr>
          <w:rFonts w:cs="Calibri"/>
          <w:sz w:val="24"/>
          <w:szCs w:val="24"/>
        </w:rPr>
        <w:t>Αμφίκλεια</w:t>
      </w:r>
    </w:p>
    <w:p w:rsidR="00000000" w:rsidRDefault="00C90292">
      <w:pPr>
        <w:numPr>
          <w:ilvl w:val="1"/>
          <w:numId w:val="16"/>
        </w:numPr>
        <w:spacing w:after="0"/>
        <w:ind w:right="-52"/>
        <w:jc w:val="both"/>
        <w:rPr>
          <w:rFonts w:cs="Calibri"/>
          <w:sz w:val="24"/>
          <w:szCs w:val="24"/>
        </w:rPr>
      </w:pPr>
      <w:r>
        <w:rPr>
          <w:rFonts w:cs="Calibri"/>
          <w:sz w:val="24"/>
          <w:szCs w:val="24"/>
        </w:rPr>
        <w:t>Αμύνταιο</w:t>
      </w:r>
    </w:p>
    <w:p w:rsidR="00000000" w:rsidRDefault="00C90292">
      <w:pPr>
        <w:numPr>
          <w:ilvl w:val="1"/>
          <w:numId w:val="16"/>
        </w:numPr>
        <w:spacing w:after="0"/>
        <w:ind w:right="-52"/>
        <w:jc w:val="both"/>
        <w:rPr>
          <w:rFonts w:cs="Calibri"/>
          <w:sz w:val="24"/>
          <w:szCs w:val="24"/>
        </w:rPr>
      </w:pPr>
      <w:r>
        <w:rPr>
          <w:rFonts w:cs="Calibri"/>
          <w:sz w:val="24"/>
          <w:szCs w:val="24"/>
        </w:rPr>
        <w:t>Αρναία</w:t>
      </w:r>
    </w:p>
    <w:p w:rsidR="00000000" w:rsidRDefault="00C90292">
      <w:pPr>
        <w:spacing w:after="0"/>
        <w:ind w:right="-52"/>
        <w:jc w:val="both"/>
        <w:rPr>
          <w:rFonts w:cs="Calibri"/>
          <w:sz w:val="24"/>
          <w:szCs w:val="24"/>
        </w:rPr>
      </w:pPr>
    </w:p>
    <w:p w:rsidR="00000000" w:rsidRDefault="00C90292">
      <w:pPr>
        <w:numPr>
          <w:ilvl w:val="0"/>
          <w:numId w:val="7"/>
        </w:numPr>
        <w:spacing w:after="0"/>
        <w:ind w:right="-52"/>
        <w:jc w:val="both"/>
        <w:rPr>
          <w:rFonts w:cs="Calibri"/>
          <w:sz w:val="24"/>
          <w:szCs w:val="24"/>
        </w:rPr>
      </w:pPr>
      <w:r>
        <w:rPr>
          <w:rFonts w:cs="Calibri"/>
          <w:sz w:val="24"/>
          <w:szCs w:val="24"/>
        </w:rPr>
        <w:t>Εθνικής / στρατηγικής σημασίας σε παραμεθόρια περιοχή (4):</w:t>
      </w:r>
    </w:p>
    <w:p w:rsidR="00000000" w:rsidRDefault="00C90292">
      <w:pPr>
        <w:numPr>
          <w:ilvl w:val="1"/>
          <w:numId w:val="16"/>
        </w:numPr>
        <w:spacing w:after="0"/>
        <w:ind w:right="-52"/>
        <w:jc w:val="both"/>
        <w:rPr>
          <w:rFonts w:cs="Calibri"/>
          <w:sz w:val="24"/>
          <w:szCs w:val="24"/>
        </w:rPr>
      </w:pPr>
      <w:r>
        <w:rPr>
          <w:rFonts w:cs="Calibri"/>
          <w:sz w:val="24"/>
          <w:szCs w:val="24"/>
        </w:rPr>
        <w:t xml:space="preserve">Σουφλί </w:t>
      </w:r>
    </w:p>
    <w:p w:rsidR="00000000" w:rsidRDefault="00C90292">
      <w:pPr>
        <w:numPr>
          <w:ilvl w:val="1"/>
          <w:numId w:val="16"/>
        </w:numPr>
        <w:spacing w:after="0"/>
        <w:ind w:right="-52"/>
        <w:jc w:val="both"/>
        <w:rPr>
          <w:rFonts w:cs="Calibri"/>
          <w:sz w:val="24"/>
          <w:szCs w:val="24"/>
        </w:rPr>
      </w:pPr>
      <w:r>
        <w:rPr>
          <w:rFonts w:cs="Calibri"/>
          <w:sz w:val="24"/>
          <w:szCs w:val="24"/>
        </w:rPr>
        <w:t>Διδυμότειχο</w:t>
      </w:r>
    </w:p>
    <w:p w:rsidR="00000000" w:rsidRDefault="00C90292">
      <w:pPr>
        <w:numPr>
          <w:ilvl w:val="1"/>
          <w:numId w:val="16"/>
        </w:numPr>
        <w:spacing w:after="0"/>
        <w:ind w:right="-52"/>
        <w:jc w:val="both"/>
        <w:rPr>
          <w:rFonts w:cs="Calibri"/>
          <w:sz w:val="24"/>
          <w:szCs w:val="24"/>
        </w:rPr>
      </w:pPr>
      <w:r>
        <w:rPr>
          <w:rFonts w:cs="Calibri"/>
          <w:sz w:val="24"/>
          <w:szCs w:val="24"/>
        </w:rPr>
        <w:t>Σάππες</w:t>
      </w:r>
    </w:p>
    <w:p w:rsidR="00000000" w:rsidRDefault="00C90292">
      <w:pPr>
        <w:numPr>
          <w:ilvl w:val="1"/>
          <w:numId w:val="16"/>
        </w:numPr>
        <w:spacing w:after="0"/>
        <w:ind w:right="-52"/>
        <w:jc w:val="both"/>
        <w:rPr>
          <w:rFonts w:cs="Calibri"/>
          <w:sz w:val="24"/>
          <w:szCs w:val="24"/>
        </w:rPr>
      </w:pPr>
      <w:r>
        <w:rPr>
          <w:rFonts w:cs="Calibri"/>
          <w:sz w:val="24"/>
          <w:szCs w:val="24"/>
        </w:rPr>
        <w:t>Σιδηρόκαστρο</w:t>
      </w:r>
    </w:p>
    <w:p w:rsidR="00000000" w:rsidRDefault="00C90292">
      <w:pPr>
        <w:spacing w:after="0"/>
        <w:ind w:right="-52"/>
        <w:jc w:val="both"/>
        <w:rPr>
          <w:rFonts w:cs="Calibri"/>
          <w:sz w:val="24"/>
          <w:szCs w:val="24"/>
        </w:rPr>
      </w:pPr>
    </w:p>
    <w:p w:rsidR="00000000" w:rsidRDefault="00C90292">
      <w:pPr>
        <w:numPr>
          <w:ilvl w:val="0"/>
          <w:numId w:val="7"/>
        </w:numPr>
        <w:spacing w:after="0"/>
        <w:ind w:right="-52"/>
        <w:jc w:val="both"/>
        <w:rPr>
          <w:rFonts w:cs="Calibri"/>
          <w:sz w:val="24"/>
          <w:szCs w:val="24"/>
        </w:rPr>
      </w:pPr>
      <w:r>
        <w:rPr>
          <w:rFonts w:cs="Calibri"/>
          <w:sz w:val="24"/>
          <w:szCs w:val="24"/>
        </w:rPr>
        <w:t>Εξυ</w:t>
      </w:r>
      <w:r>
        <w:rPr>
          <w:rFonts w:cs="Calibri"/>
          <w:sz w:val="24"/>
          <w:szCs w:val="24"/>
        </w:rPr>
        <w:t>πηρέτηση ορεινών περιοχών (47):</w:t>
      </w:r>
    </w:p>
    <w:p w:rsidR="00000000" w:rsidRDefault="00C90292">
      <w:pPr>
        <w:numPr>
          <w:ilvl w:val="1"/>
          <w:numId w:val="16"/>
        </w:numPr>
        <w:spacing w:after="0"/>
        <w:ind w:right="-52"/>
        <w:jc w:val="both"/>
        <w:rPr>
          <w:rFonts w:cs="Calibri"/>
          <w:sz w:val="24"/>
          <w:szCs w:val="24"/>
        </w:rPr>
      </w:pPr>
      <w:r>
        <w:rPr>
          <w:rFonts w:cs="Calibri"/>
          <w:sz w:val="24"/>
          <w:szCs w:val="24"/>
        </w:rPr>
        <w:t>Ναύπακτος</w:t>
      </w:r>
    </w:p>
    <w:p w:rsidR="00000000" w:rsidRDefault="00C90292">
      <w:pPr>
        <w:numPr>
          <w:ilvl w:val="1"/>
          <w:numId w:val="16"/>
        </w:numPr>
        <w:spacing w:after="0"/>
        <w:ind w:right="-52"/>
        <w:jc w:val="both"/>
        <w:rPr>
          <w:rFonts w:cs="Calibri"/>
          <w:sz w:val="24"/>
          <w:szCs w:val="24"/>
        </w:rPr>
      </w:pPr>
      <w:r>
        <w:rPr>
          <w:rFonts w:cs="Calibri"/>
          <w:sz w:val="24"/>
          <w:szCs w:val="24"/>
        </w:rPr>
        <w:t xml:space="preserve">Αμφιλοχία </w:t>
      </w:r>
    </w:p>
    <w:p w:rsidR="00000000" w:rsidRDefault="00C90292">
      <w:pPr>
        <w:numPr>
          <w:ilvl w:val="1"/>
          <w:numId w:val="16"/>
        </w:numPr>
        <w:spacing w:after="0"/>
        <w:ind w:right="-52"/>
        <w:jc w:val="both"/>
        <w:rPr>
          <w:rFonts w:cs="Calibri"/>
          <w:sz w:val="24"/>
          <w:szCs w:val="24"/>
        </w:rPr>
      </w:pPr>
      <w:r>
        <w:rPr>
          <w:rFonts w:cs="Calibri"/>
          <w:sz w:val="24"/>
          <w:szCs w:val="24"/>
        </w:rPr>
        <w:t>Βόνιτσα</w:t>
      </w:r>
    </w:p>
    <w:p w:rsidR="00000000" w:rsidRDefault="00C90292">
      <w:pPr>
        <w:numPr>
          <w:ilvl w:val="1"/>
          <w:numId w:val="16"/>
        </w:numPr>
        <w:spacing w:after="0"/>
        <w:ind w:right="-52"/>
        <w:jc w:val="both"/>
        <w:rPr>
          <w:rFonts w:cs="Calibri"/>
          <w:sz w:val="24"/>
          <w:szCs w:val="24"/>
        </w:rPr>
      </w:pPr>
      <w:r>
        <w:rPr>
          <w:rFonts w:cs="Calibri"/>
          <w:sz w:val="24"/>
          <w:szCs w:val="24"/>
        </w:rPr>
        <w:t>Κρανίδι</w:t>
      </w:r>
    </w:p>
    <w:p w:rsidR="00000000" w:rsidRDefault="00C90292">
      <w:pPr>
        <w:numPr>
          <w:ilvl w:val="1"/>
          <w:numId w:val="16"/>
        </w:numPr>
        <w:spacing w:after="0"/>
        <w:ind w:right="-52"/>
        <w:jc w:val="both"/>
        <w:rPr>
          <w:rFonts w:cs="Calibri"/>
          <w:sz w:val="24"/>
          <w:szCs w:val="24"/>
        </w:rPr>
      </w:pPr>
      <w:r>
        <w:rPr>
          <w:rFonts w:cs="Calibri"/>
          <w:sz w:val="24"/>
          <w:szCs w:val="24"/>
        </w:rPr>
        <w:t>Λεωνίδιο</w:t>
      </w:r>
    </w:p>
    <w:p w:rsidR="00000000" w:rsidRDefault="00C90292">
      <w:pPr>
        <w:numPr>
          <w:ilvl w:val="1"/>
          <w:numId w:val="16"/>
        </w:numPr>
        <w:spacing w:after="0"/>
        <w:ind w:right="-52"/>
        <w:jc w:val="both"/>
        <w:rPr>
          <w:rFonts w:cs="Calibri"/>
          <w:sz w:val="24"/>
          <w:szCs w:val="24"/>
        </w:rPr>
      </w:pPr>
      <w:r>
        <w:rPr>
          <w:rFonts w:cs="Calibri"/>
          <w:sz w:val="24"/>
          <w:szCs w:val="24"/>
        </w:rPr>
        <w:t>Παράλιο Άστρος</w:t>
      </w:r>
    </w:p>
    <w:p w:rsidR="00000000" w:rsidRDefault="00C90292">
      <w:pPr>
        <w:numPr>
          <w:ilvl w:val="1"/>
          <w:numId w:val="16"/>
        </w:numPr>
        <w:spacing w:after="0"/>
        <w:ind w:right="-52"/>
        <w:jc w:val="both"/>
        <w:rPr>
          <w:rFonts w:cs="Calibri"/>
          <w:sz w:val="24"/>
          <w:szCs w:val="24"/>
        </w:rPr>
      </w:pPr>
      <w:r>
        <w:rPr>
          <w:rFonts w:cs="Calibri"/>
          <w:sz w:val="24"/>
          <w:szCs w:val="24"/>
        </w:rPr>
        <w:t>Μεγαλόπολη</w:t>
      </w:r>
    </w:p>
    <w:p w:rsidR="00000000" w:rsidRDefault="00C90292">
      <w:pPr>
        <w:numPr>
          <w:ilvl w:val="1"/>
          <w:numId w:val="16"/>
        </w:numPr>
        <w:spacing w:after="0"/>
        <w:ind w:right="-52"/>
        <w:jc w:val="both"/>
        <w:rPr>
          <w:rFonts w:cs="Calibri"/>
          <w:sz w:val="24"/>
          <w:szCs w:val="24"/>
        </w:rPr>
      </w:pPr>
      <w:r>
        <w:rPr>
          <w:rFonts w:cs="Calibri"/>
          <w:sz w:val="24"/>
          <w:szCs w:val="24"/>
        </w:rPr>
        <w:t>Ιστιαία</w:t>
      </w:r>
    </w:p>
    <w:p w:rsidR="00000000" w:rsidRDefault="00C90292">
      <w:pPr>
        <w:numPr>
          <w:ilvl w:val="1"/>
          <w:numId w:val="16"/>
        </w:numPr>
        <w:spacing w:after="0"/>
        <w:ind w:right="-52"/>
        <w:jc w:val="both"/>
        <w:rPr>
          <w:rFonts w:cs="Calibri"/>
          <w:sz w:val="24"/>
          <w:szCs w:val="24"/>
        </w:rPr>
      </w:pPr>
      <w:r>
        <w:rPr>
          <w:rFonts w:cs="Calibri"/>
          <w:sz w:val="24"/>
          <w:szCs w:val="24"/>
        </w:rPr>
        <w:t>Κύμη</w:t>
      </w:r>
    </w:p>
    <w:p w:rsidR="00000000" w:rsidRDefault="00C90292">
      <w:pPr>
        <w:numPr>
          <w:ilvl w:val="1"/>
          <w:numId w:val="16"/>
        </w:numPr>
        <w:spacing w:after="0"/>
        <w:ind w:right="-52"/>
        <w:jc w:val="both"/>
        <w:rPr>
          <w:rFonts w:cs="Calibri"/>
          <w:sz w:val="24"/>
          <w:szCs w:val="24"/>
        </w:rPr>
      </w:pPr>
      <w:r>
        <w:rPr>
          <w:rFonts w:cs="Calibri"/>
          <w:sz w:val="24"/>
          <w:szCs w:val="24"/>
        </w:rPr>
        <w:t>Λίμνη</w:t>
      </w:r>
    </w:p>
    <w:p w:rsidR="00000000" w:rsidRDefault="00C90292">
      <w:pPr>
        <w:numPr>
          <w:ilvl w:val="1"/>
          <w:numId w:val="16"/>
        </w:numPr>
        <w:spacing w:after="0"/>
        <w:ind w:right="-52"/>
        <w:jc w:val="both"/>
        <w:rPr>
          <w:rFonts w:cs="Calibri"/>
          <w:sz w:val="24"/>
          <w:szCs w:val="24"/>
        </w:rPr>
      </w:pPr>
      <w:r>
        <w:rPr>
          <w:rFonts w:cs="Calibri"/>
          <w:sz w:val="24"/>
          <w:szCs w:val="24"/>
        </w:rPr>
        <w:t>Κάρυστος</w:t>
      </w:r>
    </w:p>
    <w:p w:rsidR="00000000" w:rsidRDefault="00C90292">
      <w:pPr>
        <w:numPr>
          <w:ilvl w:val="1"/>
          <w:numId w:val="16"/>
        </w:numPr>
        <w:spacing w:after="0"/>
        <w:ind w:right="-52"/>
        <w:jc w:val="both"/>
        <w:rPr>
          <w:rFonts w:cs="Calibri"/>
          <w:sz w:val="24"/>
          <w:szCs w:val="24"/>
        </w:rPr>
      </w:pPr>
      <w:r>
        <w:rPr>
          <w:rFonts w:cs="Calibri"/>
          <w:sz w:val="24"/>
          <w:szCs w:val="24"/>
        </w:rPr>
        <w:t>Κρέστενα</w:t>
      </w:r>
    </w:p>
    <w:p w:rsidR="00000000" w:rsidRDefault="00C90292">
      <w:pPr>
        <w:numPr>
          <w:ilvl w:val="1"/>
          <w:numId w:val="16"/>
        </w:numPr>
        <w:spacing w:after="0"/>
        <w:ind w:right="-52"/>
        <w:jc w:val="both"/>
        <w:rPr>
          <w:rFonts w:cs="Calibri"/>
          <w:sz w:val="24"/>
          <w:szCs w:val="24"/>
        </w:rPr>
      </w:pPr>
      <w:r>
        <w:rPr>
          <w:rFonts w:cs="Calibri"/>
          <w:sz w:val="24"/>
          <w:szCs w:val="24"/>
        </w:rPr>
        <w:t xml:space="preserve">Λεχαινά </w:t>
      </w:r>
    </w:p>
    <w:p w:rsidR="00000000" w:rsidRDefault="00C90292">
      <w:pPr>
        <w:numPr>
          <w:ilvl w:val="1"/>
          <w:numId w:val="16"/>
        </w:numPr>
        <w:spacing w:after="0"/>
        <w:ind w:right="-52"/>
        <w:jc w:val="both"/>
        <w:rPr>
          <w:rFonts w:cs="Calibri"/>
          <w:sz w:val="24"/>
          <w:szCs w:val="24"/>
        </w:rPr>
      </w:pPr>
      <w:r>
        <w:rPr>
          <w:rFonts w:cs="Calibri"/>
          <w:sz w:val="24"/>
          <w:szCs w:val="24"/>
        </w:rPr>
        <w:t>Ζαχάρω</w:t>
      </w:r>
    </w:p>
    <w:p w:rsidR="00000000" w:rsidRDefault="00C90292">
      <w:pPr>
        <w:numPr>
          <w:ilvl w:val="1"/>
          <w:numId w:val="16"/>
        </w:numPr>
        <w:spacing w:after="0"/>
        <w:ind w:right="-52"/>
        <w:jc w:val="both"/>
        <w:rPr>
          <w:rFonts w:cs="Calibri"/>
          <w:sz w:val="24"/>
          <w:szCs w:val="24"/>
        </w:rPr>
      </w:pPr>
      <w:r>
        <w:rPr>
          <w:rFonts w:cs="Calibri"/>
          <w:sz w:val="24"/>
          <w:szCs w:val="24"/>
        </w:rPr>
        <w:t>Αμαλιάδα</w:t>
      </w:r>
    </w:p>
    <w:p w:rsidR="00000000" w:rsidRDefault="00C90292">
      <w:pPr>
        <w:numPr>
          <w:ilvl w:val="1"/>
          <w:numId w:val="16"/>
        </w:numPr>
        <w:spacing w:after="0"/>
        <w:ind w:right="-52"/>
        <w:jc w:val="both"/>
        <w:rPr>
          <w:rFonts w:cs="Calibri"/>
          <w:sz w:val="24"/>
          <w:szCs w:val="24"/>
        </w:rPr>
      </w:pPr>
      <w:r>
        <w:rPr>
          <w:rFonts w:cs="Calibri"/>
          <w:sz w:val="24"/>
          <w:szCs w:val="24"/>
        </w:rPr>
        <w:t>Νάουσα</w:t>
      </w:r>
    </w:p>
    <w:p w:rsidR="00000000" w:rsidRDefault="00C90292">
      <w:pPr>
        <w:numPr>
          <w:ilvl w:val="1"/>
          <w:numId w:val="16"/>
        </w:numPr>
        <w:spacing w:after="0"/>
        <w:ind w:right="-52"/>
        <w:jc w:val="both"/>
        <w:rPr>
          <w:rFonts w:cs="Calibri"/>
          <w:sz w:val="24"/>
          <w:szCs w:val="24"/>
        </w:rPr>
      </w:pPr>
      <w:r>
        <w:rPr>
          <w:rFonts w:cs="Calibri"/>
          <w:sz w:val="24"/>
          <w:szCs w:val="24"/>
        </w:rPr>
        <w:t>Αλεξάνδρεια</w:t>
      </w:r>
    </w:p>
    <w:p w:rsidR="00000000" w:rsidRDefault="00C90292">
      <w:pPr>
        <w:numPr>
          <w:ilvl w:val="1"/>
          <w:numId w:val="16"/>
        </w:numPr>
        <w:spacing w:after="0"/>
        <w:ind w:right="-52"/>
        <w:jc w:val="both"/>
        <w:rPr>
          <w:rFonts w:cs="Calibri"/>
          <w:sz w:val="24"/>
          <w:szCs w:val="24"/>
        </w:rPr>
      </w:pPr>
      <w:r>
        <w:rPr>
          <w:rFonts w:cs="Calibri"/>
          <w:sz w:val="24"/>
          <w:szCs w:val="24"/>
        </w:rPr>
        <w:t>Μοίρες</w:t>
      </w:r>
    </w:p>
    <w:p w:rsidR="00000000" w:rsidRDefault="00C90292">
      <w:pPr>
        <w:numPr>
          <w:ilvl w:val="1"/>
          <w:numId w:val="16"/>
        </w:numPr>
        <w:spacing w:after="0"/>
        <w:ind w:right="-52"/>
        <w:jc w:val="both"/>
        <w:rPr>
          <w:rFonts w:cs="Calibri"/>
          <w:sz w:val="24"/>
          <w:szCs w:val="24"/>
        </w:rPr>
      </w:pPr>
      <w:r>
        <w:rPr>
          <w:rFonts w:cs="Calibri"/>
          <w:sz w:val="24"/>
          <w:szCs w:val="24"/>
        </w:rPr>
        <w:t>Ελευθερούπολη</w:t>
      </w:r>
    </w:p>
    <w:p w:rsidR="00000000" w:rsidRDefault="00C90292">
      <w:pPr>
        <w:numPr>
          <w:ilvl w:val="1"/>
          <w:numId w:val="16"/>
        </w:numPr>
        <w:spacing w:after="0"/>
        <w:ind w:right="-52"/>
        <w:jc w:val="both"/>
        <w:rPr>
          <w:rFonts w:cs="Calibri"/>
          <w:sz w:val="24"/>
          <w:szCs w:val="24"/>
        </w:rPr>
      </w:pPr>
      <w:r>
        <w:rPr>
          <w:rFonts w:cs="Calibri"/>
          <w:sz w:val="24"/>
          <w:szCs w:val="24"/>
        </w:rPr>
        <w:t>Χρυσούπολη</w:t>
      </w:r>
    </w:p>
    <w:p w:rsidR="00000000" w:rsidRDefault="00C90292">
      <w:pPr>
        <w:numPr>
          <w:ilvl w:val="1"/>
          <w:numId w:val="16"/>
        </w:numPr>
        <w:spacing w:after="0"/>
        <w:ind w:right="-52"/>
        <w:jc w:val="both"/>
        <w:rPr>
          <w:rFonts w:cs="Calibri"/>
          <w:sz w:val="24"/>
          <w:szCs w:val="24"/>
        </w:rPr>
      </w:pPr>
      <w:r>
        <w:rPr>
          <w:rFonts w:cs="Calibri"/>
          <w:sz w:val="24"/>
          <w:szCs w:val="24"/>
        </w:rPr>
        <w:t>Αρκαλοχώρι</w:t>
      </w:r>
    </w:p>
    <w:p w:rsidR="00000000" w:rsidRDefault="00C90292">
      <w:pPr>
        <w:numPr>
          <w:ilvl w:val="1"/>
          <w:numId w:val="16"/>
        </w:numPr>
        <w:spacing w:after="0"/>
        <w:ind w:right="-52"/>
        <w:jc w:val="both"/>
        <w:rPr>
          <w:rFonts w:cs="Calibri"/>
          <w:sz w:val="24"/>
          <w:szCs w:val="24"/>
        </w:rPr>
      </w:pPr>
      <w:r>
        <w:rPr>
          <w:rFonts w:cs="Calibri"/>
          <w:sz w:val="24"/>
          <w:szCs w:val="24"/>
        </w:rPr>
        <w:t>Νεάπολη Βοΐου Κοζάνης</w:t>
      </w:r>
    </w:p>
    <w:p w:rsidR="00000000" w:rsidRDefault="00C90292">
      <w:pPr>
        <w:numPr>
          <w:ilvl w:val="1"/>
          <w:numId w:val="16"/>
        </w:numPr>
        <w:spacing w:after="0"/>
        <w:ind w:right="-52"/>
        <w:jc w:val="both"/>
        <w:rPr>
          <w:rFonts w:cs="Calibri"/>
          <w:sz w:val="24"/>
          <w:szCs w:val="24"/>
        </w:rPr>
      </w:pPr>
      <w:r>
        <w:rPr>
          <w:rFonts w:cs="Calibri"/>
          <w:sz w:val="24"/>
          <w:szCs w:val="24"/>
        </w:rPr>
        <w:t>Μολάοι</w:t>
      </w:r>
    </w:p>
    <w:p w:rsidR="00000000" w:rsidRDefault="00C90292">
      <w:pPr>
        <w:numPr>
          <w:ilvl w:val="1"/>
          <w:numId w:val="16"/>
        </w:numPr>
        <w:spacing w:after="0"/>
        <w:ind w:right="-52"/>
        <w:jc w:val="both"/>
        <w:rPr>
          <w:rFonts w:cs="Calibri"/>
          <w:sz w:val="24"/>
          <w:szCs w:val="24"/>
        </w:rPr>
      </w:pPr>
      <w:r>
        <w:rPr>
          <w:rFonts w:cs="Calibri"/>
          <w:sz w:val="24"/>
          <w:szCs w:val="24"/>
        </w:rPr>
        <w:t>Κιάτο</w:t>
      </w:r>
    </w:p>
    <w:p w:rsidR="00000000" w:rsidRDefault="00C90292">
      <w:pPr>
        <w:numPr>
          <w:ilvl w:val="1"/>
          <w:numId w:val="16"/>
        </w:numPr>
        <w:spacing w:after="0"/>
        <w:ind w:right="-52"/>
        <w:jc w:val="both"/>
        <w:rPr>
          <w:rFonts w:cs="Calibri"/>
          <w:sz w:val="24"/>
          <w:szCs w:val="24"/>
        </w:rPr>
      </w:pPr>
      <w:r>
        <w:rPr>
          <w:rFonts w:cs="Calibri"/>
          <w:sz w:val="24"/>
          <w:szCs w:val="24"/>
        </w:rPr>
        <w:t>Ξυλόκαστρο</w:t>
      </w:r>
    </w:p>
    <w:p w:rsidR="00000000" w:rsidRDefault="00C90292">
      <w:pPr>
        <w:numPr>
          <w:ilvl w:val="1"/>
          <w:numId w:val="16"/>
        </w:numPr>
        <w:spacing w:after="0"/>
        <w:ind w:right="-52"/>
        <w:jc w:val="both"/>
        <w:rPr>
          <w:rFonts w:cs="Calibri"/>
          <w:sz w:val="24"/>
          <w:szCs w:val="24"/>
        </w:rPr>
      </w:pPr>
      <w:r>
        <w:rPr>
          <w:rFonts w:cs="Calibri"/>
          <w:sz w:val="24"/>
          <w:szCs w:val="24"/>
        </w:rPr>
        <w:t>Γύθειο</w:t>
      </w:r>
    </w:p>
    <w:p w:rsidR="00000000" w:rsidRDefault="00C90292">
      <w:pPr>
        <w:numPr>
          <w:ilvl w:val="1"/>
          <w:numId w:val="16"/>
        </w:numPr>
        <w:spacing w:after="0"/>
        <w:ind w:right="-52"/>
        <w:jc w:val="both"/>
        <w:rPr>
          <w:rFonts w:cs="Calibri"/>
          <w:sz w:val="24"/>
          <w:szCs w:val="24"/>
        </w:rPr>
      </w:pPr>
      <w:r>
        <w:rPr>
          <w:rFonts w:cs="Calibri"/>
          <w:sz w:val="24"/>
          <w:szCs w:val="24"/>
        </w:rPr>
        <w:lastRenderedPageBreak/>
        <w:t>Σκάλα</w:t>
      </w:r>
    </w:p>
    <w:p w:rsidR="00000000" w:rsidRDefault="00C90292">
      <w:pPr>
        <w:numPr>
          <w:ilvl w:val="1"/>
          <w:numId w:val="16"/>
        </w:numPr>
        <w:spacing w:after="0"/>
        <w:ind w:right="-52"/>
        <w:jc w:val="both"/>
        <w:rPr>
          <w:rFonts w:cs="Calibri"/>
          <w:sz w:val="24"/>
          <w:szCs w:val="24"/>
        </w:rPr>
      </w:pPr>
      <w:r>
        <w:rPr>
          <w:rFonts w:cs="Calibri"/>
          <w:sz w:val="24"/>
          <w:szCs w:val="24"/>
        </w:rPr>
        <w:t>Αγιά</w:t>
      </w:r>
    </w:p>
    <w:p w:rsidR="00000000" w:rsidRDefault="00C90292">
      <w:pPr>
        <w:numPr>
          <w:ilvl w:val="1"/>
          <w:numId w:val="16"/>
        </w:numPr>
        <w:spacing w:after="0"/>
        <w:ind w:right="-52"/>
        <w:jc w:val="both"/>
        <w:rPr>
          <w:rFonts w:cs="Calibri"/>
          <w:sz w:val="24"/>
          <w:szCs w:val="24"/>
        </w:rPr>
      </w:pPr>
      <w:r>
        <w:rPr>
          <w:rFonts w:cs="Calibri"/>
          <w:sz w:val="24"/>
          <w:szCs w:val="24"/>
        </w:rPr>
        <w:t>Σητεία</w:t>
      </w:r>
    </w:p>
    <w:p w:rsidR="00000000" w:rsidRDefault="00C90292">
      <w:pPr>
        <w:numPr>
          <w:ilvl w:val="1"/>
          <w:numId w:val="16"/>
        </w:numPr>
        <w:spacing w:after="0"/>
        <w:ind w:right="-52"/>
        <w:jc w:val="both"/>
        <w:rPr>
          <w:rFonts w:cs="Calibri"/>
          <w:sz w:val="24"/>
          <w:szCs w:val="24"/>
        </w:rPr>
      </w:pPr>
      <w:r>
        <w:rPr>
          <w:rFonts w:cs="Calibri"/>
          <w:sz w:val="24"/>
          <w:szCs w:val="24"/>
        </w:rPr>
        <w:t>Ιεράπετρα</w:t>
      </w:r>
    </w:p>
    <w:p w:rsidR="00000000" w:rsidRDefault="00C90292">
      <w:pPr>
        <w:numPr>
          <w:ilvl w:val="1"/>
          <w:numId w:val="16"/>
        </w:numPr>
        <w:spacing w:after="0"/>
        <w:ind w:right="-52"/>
        <w:jc w:val="both"/>
        <w:rPr>
          <w:rFonts w:cs="Calibri"/>
          <w:sz w:val="24"/>
          <w:szCs w:val="24"/>
        </w:rPr>
      </w:pPr>
      <w:r>
        <w:rPr>
          <w:rFonts w:cs="Calibri"/>
          <w:sz w:val="24"/>
          <w:szCs w:val="24"/>
        </w:rPr>
        <w:t>Καλλονή Λέσβου</w:t>
      </w:r>
    </w:p>
    <w:p w:rsidR="00000000" w:rsidRDefault="00C90292">
      <w:pPr>
        <w:numPr>
          <w:ilvl w:val="1"/>
          <w:numId w:val="16"/>
        </w:numPr>
        <w:spacing w:after="0"/>
        <w:ind w:right="-52"/>
        <w:jc w:val="both"/>
        <w:rPr>
          <w:rFonts w:cs="Calibri"/>
          <w:sz w:val="24"/>
          <w:szCs w:val="24"/>
        </w:rPr>
      </w:pPr>
      <w:r>
        <w:rPr>
          <w:rFonts w:cs="Calibri"/>
          <w:sz w:val="24"/>
          <w:szCs w:val="24"/>
        </w:rPr>
        <w:t>Κυπαρισσία</w:t>
      </w:r>
    </w:p>
    <w:p w:rsidR="00000000" w:rsidRDefault="00C90292">
      <w:pPr>
        <w:numPr>
          <w:ilvl w:val="1"/>
          <w:numId w:val="16"/>
        </w:numPr>
        <w:spacing w:after="0"/>
        <w:ind w:right="-52"/>
        <w:jc w:val="both"/>
        <w:rPr>
          <w:rFonts w:cs="Calibri"/>
          <w:sz w:val="24"/>
          <w:szCs w:val="24"/>
        </w:rPr>
      </w:pPr>
      <w:r>
        <w:rPr>
          <w:rFonts w:cs="Calibri"/>
          <w:sz w:val="24"/>
          <w:szCs w:val="24"/>
        </w:rPr>
        <w:t>Μουζάκι</w:t>
      </w:r>
    </w:p>
    <w:p w:rsidR="00000000" w:rsidRDefault="00C90292">
      <w:pPr>
        <w:numPr>
          <w:ilvl w:val="1"/>
          <w:numId w:val="16"/>
        </w:numPr>
        <w:spacing w:after="0"/>
        <w:ind w:right="-52"/>
        <w:jc w:val="both"/>
        <w:rPr>
          <w:rFonts w:cs="Calibri"/>
          <w:sz w:val="24"/>
          <w:szCs w:val="24"/>
        </w:rPr>
      </w:pPr>
      <w:r>
        <w:rPr>
          <w:rFonts w:cs="Calibri"/>
          <w:sz w:val="24"/>
          <w:szCs w:val="24"/>
        </w:rPr>
        <w:t>Σοφάδες</w:t>
      </w:r>
    </w:p>
    <w:p w:rsidR="00000000" w:rsidRDefault="00C90292">
      <w:pPr>
        <w:numPr>
          <w:ilvl w:val="1"/>
          <w:numId w:val="16"/>
        </w:numPr>
        <w:spacing w:after="0"/>
        <w:ind w:right="-52"/>
        <w:jc w:val="both"/>
        <w:rPr>
          <w:rFonts w:cs="Calibri"/>
          <w:sz w:val="24"/>
          <w:szCs w:val="24"/>
        </w:rPr>
      </w:pPr>
      <w:r>
        <w:rPr>
          <w:rFonts w:cs="Calibri"/>
          <w:sz w:val="24"/>
          <w:szCs w:val="24"/>
        </w:rPr>
        <w:t>Γουμένισσα</w:t>
      </w:r>
    </w:p>
    <w:p w:rsidR="00000000" w:rsidRDefault="00C90292">
      <w:pPr>
        <w:numPr>
          <w:ilvl w:val="1"/>
          <w:numId w:val="16"/>
        </w:numPr>
        <w:spacing w:after="0"/>
        <w:ind w:right="-52"/>
        <w:jc w:val="both"/>
        <w:rPr>
          <w:rFonts w:cs="Calibri"/>
          <w:sz w:val="24"/>
          <w:szCs w:val="24"/>
        </w:rPr>
      </w:pPr>
      <w:r>
        <w:rPr>
          <w:rFonts w:cs="Calibri"/>
          <w:sz w:val="24"/>
          <w:szCs w:val="24"/>
        </w:rPr>
        <w:t>Νιγρίτα</w:t>
      </w:r>
    </w:p>
    <w:p w:rsidR="00000000" w:rsidRDefault="00C90292">
      <w:pPr>
        <w:numPr>
          <w:ilvl w:val="1"/>
          <w:numId w:val="16"/>
        </w:numPr>
        <w:spacing w:after="0"/>
        <w:ind w:right="-52"/>
        <w:jc w:val="both"/>
        <w:rPr>
          <w:rFonts w:cs="Calibri"/>
          <w:sz w:val="24"/>
          <w:szCs w:val="24"/>
        </w:rPr>
      </w:pPr>
      <w:r>
        <w:rPr>
          <w:rFonts w:cs="Calibri"/>
          <w:sz w:val="24"/>
          <w:szCs w:val="24"/>
        </w:rPr>
        <w:t>Νέα Ζίχνη</w:t>
      </w:r>
    </w:p>
    <w:p w:rsidR="00000000" w:rsidRDefault="00C90292">
      <w:pPr>
        <w:numPr>
          <w:ilvl w:val="1"/>
          <w:numId w:val="16"/>
        </w:numPr>
        <w:spacing w:after="0"/>
        <w:ind w:right="-52"/>
        <w:jc w:val="both"/>
        <w:rPr>
          <w:rFonts w:cs="Calibri"/>
          <w:sz w:val="24"/>
          <w:szCs w:val="24"/>
        </w:rPr>
      </w:pPr>
      <w:r>
        <w:rPr>
          <w:rFonts w:cs="Calibri"/>
          <w:sz w:val="24"/>
          <w:szCs w:val="24"/>
        </w:rPr>
        <w:t>Ηράκλεια</w:t>
      </w:r>
    </w:p>
    <w:p w:rsidR="00000000" w:rsidRDefault="00C90292">
      <w:pPr>
        <w:numPr>
          <w:ilvl w:val="1"/>
          <w:numId w:val="16"/>
        </w:numPr>
        <w:spacing w:after="0"/>
        <w:ind w:right="-52"/>
        <w:jc w:val="both"/>
        <w:rPr>
          <w:rFonts w:cs="Calibri"/>
          <w:sz w:val="24"/>
          <w:szCs w:val="24"/>
        </w:rPr>
      </w:pPr>
      <w:r>
        <w:rPr>
          <w:rFonts w:cs="Calibri"/>
          <w:sz w:val="24"/>
          <w:szCs w:val="24"/>
        </w:rPr>
        <w:t>Καλαμπάκα</w:t>
      </w:r>
    </w:p>
    <w:p w:rsidR="00000000" w:rsidRDefault="00C90292">
      <w:pPr>
        <w:numPr>
          <w:ilvl w:val="1"/>
          <w:numId w:val="16"/>
        </w:numPr>
        <w:spacing w:after="0"/>
        <w:ind w:right="-52"/>
        <w:jc w:val="both"/>
        <w:rPr>
          <w:rFonts w:cs="Calibri"/>
          <w:sz w:val="24"/>
          <w:szCs w:val="24"/>
        </w:rPr>
      </w:pPr>
      <w:r>
        <w:rPr>
          <w:rFonts w:cs="Calibri"/>
          <w:sz w:val="24"/>
          <w:szCs w:val="24"/>
        </w:rPr>
        <w:t>Φανάρι</w:t>
      </w:r>
    </w:p>
    <w:p w:rsidR="00000000" w:rsidRDefault="00C90292">
      <w:pPr>
        <w:numPr>
          <w:ilvl w:val="1"/>
          <w:numId w:val="16"/>
        </w:numPr>
        <w:spacing w:after="0"/>
        <w:ind w:right="-52"/>
        <w:jc w:val="both"/>
        <w:rPr>
          <w:rFonts w:cs="Calibri"/>
          <w:sz w:val="24"/>
          <w:szCs w:val="24"/>
        </w:rPr>
      </w:pPr>
      <w:r>
        <w:rPr>
          <w:rFonts w:cs="Calibri"/>
          <w:sz w:val="24"/>
          <w:szCs w:val="24"/>
        </w:rPr>
        <w:t>Φιλιππιάδα</w:t>
      </w:r>
    </w:p>
    <w:p w:rsidR="00000000" w:rsidRDefault="00C90292">
      <w:pPr>
        <w:numPr>
          <w:ilvl w:val="1"/>
          <w:numId w:val="16"/>
        </w:numPr>
        <w:spacing w:after="0"/>
        <w:ind w:right="-52"/>
        <w:jc w:val="both"/>
        <w:rPr>
          <w:rFonts w:cs="Calibri"/>
          <w:sz w:val="24"/>
          <w:szCs w:val="24"/>
        </w:rPr>
      </w:pPr>
      <w:r>
        <w:rPr>
          <w:rFonts w:cs="Calibri"/>
          <w:sz w:val="24"/>
          <w:szCs w:val="24"/>
        </w:rPr>
        <w:t>Πύλος</w:t>
      </w:r>
    </w:p>
    <w:p w:rsidR="00000000" w:rsidRDefault="00C90292">
      <w:pPr>
        <w:numPr>
          <w:ilvl w:val="1"/>
          <w:numId w:val="16"/>
        </w:numPr>
        <w:spacing w:after="0"/>
        <w:ind w:right="-52"/>
        <w:jc w:val="both"/>
        <w:rPr>
          <w:rFonts w:cs="Calibri"/>
          <w:sz w:val="24"/>
          <w:szCs w:val="24"/>
        </w:rPr>
      </w:pPr>
      <w:r>
        <w:rPr>
          <w:rFonts w:cs="Calibri"/>
          <w:sz w:val="24"/>
          <w:szCs w:val="24"/>
        </w:rPr>
        <w:t>Αίγιο</w:t>
      </w:r>
    </w:p>
    <w:p w:rsidR="00000000" w:rsidRDefault="00C90292">
      <w:pPr>
        <w:numPr>
          <w:ilvl w:val="1"/>
          <w:numId w:val="16"/>
        </w:numPr>
        <w:spacing w:after="0"/>
        <w:ind w:right="-52"/>
        <w:jc w:val="both"/>
        <w:rPr>
          <w:rFonts w:cs="Calibri"/>
          <w:sz w:val="24"/>
          <w:szCs w:val="24"/>
        </w:rPr>
      </w:pPr>
      <w:r>
        <w:rPr>
          <w:rFonts w:cs="Calibri"/>
          <w:sz w:val="24"/>
          <w:szCs w:val="24"/>
        </w:rPr>
        <w:t>Κάτω Αχαϊά</w:t>
      </w:r>
    </w:p>
    <w:p w:rsidR="00000000" w:rsidRDefault="00C90292">
      <w:pPr>
        <w:numPr>
          <w:ilvl w:val="1"/>
          <w:numId w:val="16"/>
        </w:numPr>
        <w:spacing w:after="0"/>
        <w:ind w:right="-52"/>
        <w:jc w:val="both"/>
        <w:rPr>
          <w:rFonts w:cs="Calibri"/>
          <w:sz w:val="24"/>
          <w:szCs w:val="24"/>
        </w:rPr>
      </w:pPr>
      <w:r>
        <w:rPr>
          <w:rFonts w:cs="Calibri"/>
          <w:sz w:val="24"/>
          <w:szCs w:val="24"/>
        </w:rPr>
        <w:t>Μακρακώμη</w:t>
      </w:r>
    </w:p>
    <w:p w:rsidR="00000000" w:rsidRDefault="00C90292">
      <w:pPr>
        <w:numPr>
          <w:ilvl w:val="1"/>
          <w:numId w:val="16"/>
        </w:numPr>
        <w:spacing w:after="0"/>
        <w:ind w:right="-52"/>
        <w:jc w:val="both"/>
        <w:rPr>
          <w:rFonts w:cs="Calibri"/>
          <w:sz w:val="24"/>
          <w:szCs w:val="24"/>
        </w:rPr>
      </w:pPr>
      <w:r>
        <w:rPr>
          <w:rFonts w:cs="Calibri"/>
          <w:sz w:val="24"/>
          <w:szCs w:val="24"/>
        </w:rPr>
        <w:t>Αταλάντη</w:t>
      </w:r>
    </w:p>
    <w:p w:rsidR="00000000" w:rsidRDefault="00C90292">
      <w:pPr>
        <w:numPr>
          <w:ilvl w:val="1"/>
          <w:numId w:val="16"/>
        </w:numPr>
        <w:spacing w:after="0"/>
        <w:ind w:right="-52"/>
        <w:jc w:val="both"/>
        <w:rPr>
          <w:rFonts w:cs="Calibri"/>
          <w:sz w:val="24"/>
          <w:szCs w:val="24"/>
        </w:rPr>
      </w:pPr>
      <w:r>
        <w:rPr>
          <w:rFonts w:cs="Calibri"/>
          <w:sz w:val="24"/>
          <w:szCs w:val="24"/>
        </w:rPr>
        <w:t>Κίσσαμος</w:t>
      </w:r>
    </w:p>
    <w:p w:rsidR="00000000" w:rsidRDefault="00C90292">
      <w:pPr>
        <w:spacing w:after="0"/>
        <w:ind w:left="720" w:right="-52"/>
        <w:jc w:val="both"/>
        <w:rPr>
          <w:rFonts w:cs="Calibri"/>
          <w:sz w:val="24"/>
          <w:szCs w:val="24"/>
        </w:rPr>
      </w:pPr>
    </w:p>
    <w:p w:rsidR="00000000" w:rsidRDefault="00C90292">
      <w:pPr>
        <w:numPr>
          <w:ilvl w:val="0"/>
          <w:numId w:val="7"/>
        </w:numPr>
        <w:spacing w:after="0"/>
        <w:ind w:right="-52"/>
        <w:jc w:val="both"/>
        <w:rPr>
          <w:rFonts w:cs="Calibri"/>
          <w:sz w:val="24"/>
          <w:szCs w:val="24"/>
        </w:rPr>
      </w:pPr>
      <w:r>
        <w:rPr>
          <w:rFonts w:cs="Calibri"/>
          <w:sz w:val="24"/>
          <w:szCs w:val="24"/>
        </w:rPr>
        <w:t>Εξυπηρέτηση περιοχών μεγάλης έκτασης (9):</w:t>
      </w:r>
    </w:p>
    <w:p w:rsidR="00000000" w:rsidRDefault="00C90292">
      <w:pPr>
        <w:numPr>
          <w:ilvl w:val="1"/>
          <w:numId w:val="16"/>
        </w:numPr>
        <w:spacing w:after="0"/>
        <w:ind w:right="-52"/>
        <w:jc w:val="both"/>
        <w:rPr>
          <w:rFonts w:cs="Calibri"/>
          <w:sz w:val="24"/>
          <w:szCs w:val="24"/>
        </w:rPr>
      </w:pPr>
      <w:r>
        <w:rPr>
          <w:rFonts w:cs="Calibri"/>
          <w:sz w:val="24"/>
          <w:szCs w:val="24"/>
        </w:rPr>
        <w:t>Λ</w:t>
      </w:r>
      <w:r>
        <w:rPr>
          <w:rFonts w:cs="Calibri"/>
          <w:sz w:val="24"/>
          <w:szCs w:val="24"/>
        </w:rPr>
        <w:t>αύριο</w:t>
      </w:r>
    </w:p>
    <w:p w:rsidR="00000000" w:rsidRDefault="00C90292">
      <w:pPr>
        <w:numPr>
          <w:ilvl w:val="1"/>
          <w:numId w:val="16"/>
        </w:numPr>
        <w:spacing w:after="0"/>
        <w:ind w:right="-52"/>
        <w:jc w:val="both"/>
        <w:rPr>
          <w:rFonts w:cs="Calibri"/>
          <w:sz w:val="24"/>
          <w:szCs w:val="24"/>
        </w:rPr>
      </w:pPr>
      <w:r>
        <w:rPr>
          <w:rFonts w:cs="Calibri"/>
          <w:sz w:val="24"/>
          <w:szCs w:val="24"/>
        </w:rPr>
        <w:t>Μέγαρα</w:t>
      </w:r>
    </w:p>
    <w:p w:rsidR="00000000" w:rsidRDefault="00C90292">
      <w:pPr>
        <w:numPr>
          <w:ilvl w:val="1"/>
          <w:numId w:val="16"/>
        </w:numPr>
        <w:spacing w:after="0"/>
        <w:ind w:right="-52"/>
        <w:jc w:val="both"/>
        <w:rPr>
          <w:rFonts w:cs="Calibri"/>
          <w:sz w:val="24"/>
          <w:szCs w:val="24"/>
        </w:rPr>
      </w:pPr>
      <w:r>
        <w:rPr>
          <w:rFonts w:cs="Calibri"/>
          <w:sz w:val="24"/>
          <w:szCs w:val="24"/>
        </w:rPr>
        <w:t>Άγιος Στέφανος</w:t>
      </w:r>
    </w:p>
    <w:p w:rsidR="00000000" w:rsidRDefault="00C90292">
      <w:pPr>
        <w:numPr>
          <w:ilvl w:val="1"/>
          <w:numId w:val="16"/>
        </w:numPr>
        <w:spacing w:after="0"/>
        <w:ind w:right="-52"/>
        <w:jc w:val="both"/>
        <w:rPr>
          <w:rFonts w:cs="Calibri"/>
          <w:sz w:val="24"/>
          <w:szCs w:val="24"/>
        </w:rPr>
      </w:pPr>
      <w:r>
        <w:rPr>
          <w:rFonts w:cs="Calibri"/>
          <w:sz w:val="24"/>
          <w:szCs w:val="24"/>
        </w:rPr>
        <w:t>Άγιος Αθανάσιος</w:t>
      </w:r>
    </w:p>
    <w:p w:rsidR="00000000" w:rsidRDefault="00C90292">
      <w:pPr>
        <w:numPr>
          <w:ilvl w:val="1"/>
          <w:numId w:val="16"/>
        </w:numPr>
        <w:spacing w:after="0"/>
        <w:ind w:right="-52"/>
        <w:jc w:val="both"/>
        <w:rPr>
          <w:rFonts w:cs="Calibri"/>
          <w:sz w:val="24"/>
          <w:szCs w:val="24"/>
        </w:rPr>
      </w:pPr>
      <w:r>
        <w:rPr>
          <w:rFonts w:cs="Calibri"/>
          <w:sz w:val="24"/>
          <w:szCs w:val="24"/>
        </w:rPr>
        <w:t>Λιμένα Χερσονήσου</w:t>
      </w:r>
    </w:p>
    <w:p w:rsidR="00000000" w:rsidRDefault="00C90292">
      <w:pPr>
        <w:numPr>
          <w:ilvl w:val="1"/>
          <w:numId w:val="16"/>
        </w:numPr>
        <w:spacing w:after="0"/>
        <w:ind w:right="-52"/>
        <w:jc w:val="both"/>
        <w:rPr>
          <w:rFonts w:cs="Calibri"/>
          <w:sz w:val="24"/>
          <w:szCs w:val="24"/>
        </w:rPr>
      </w:pPr>
      <w:r>
        <w:rPr>
          <w:rFonts w:cs="Calibri"/>
          <w:sz w:val="24"/>
          <w:szCs w:val="24"/>
        </w:rPr>
        <w:t xml:space="preserve">Φάρσαλα </w:t>
      </w:r>
    </w:p>
    <w:p w:rsidR="00000000" w:rsidRDefault="00C90292">
      <w:pPr>
        <w:numPr>
          <w:ilvl w:val="1"/>
          <w:numId w:val="16"/>
        </w:numPr>
        <w:spacing w:after="0"/>
        <w:ind w:right="-52"/>
        <w:jc w:val="both"/>
        <w:rPr>
          <w:rFonts w:cs="Calibri"/>
          <w:sz w:val="24"/>
          <w:szCs w:val="24"/>
        </w:rPr>
      </w:pPr>
      <w:r>
        <w:rPr>
          <w:rFonts w:cs="Calibri"/>
          <w:sz w:val="24"/>
          <w:szCs w:val="24"/>
        </w:rPr>
        <w:t>Τύρναβος</w:t>
      </w:r>
    </w:p>
    <w:p w:rsidR="00000000" w:rsidRDefault="00C90292">
      <w:pPr>
        <w:numPr>
          <w:ilvl w:val="1"/>
          <w:numId w:val="16"/>
        </w:numPr>
        <w:spacing w:after="0"/>
        <w:ind w:right="-52"/>
        <w:jc w:val="both"/>
        <w:rPr>
          <w:rFonts w:cs="Calibri"/>
          <w:sz w:val="24"/>
          <w:szCs w:val="24"/>
        </w:rPr>
      </w:pPr>
      <w:r>
        <w:rPr>
          <w:rFonts w:cs="Calibri"/>
          <w:sz w:val="24"/>
          <w:szCs w:val="24"/>
        </w:rPr>
        <w:t>Αλμυρός</w:t>
      </w:r>
    </w:p>
    <w:p w:rsidR="00000000" w:rsidRDefault="00C90292">
      <w:pPr>
        <w:numPr>
          <w:ilvl w:val="1"/>
          <w:numId w:val="16"/>
        </w:numPr>
        <w:spacing w:after="0"/>
        <w:ind w:right="-52"/>
        <w:jc w:val="both"/>
        <w:rPr>
          <w:rFonts w:cs="Calibri"/>
          <w:sz w:val="24"/>
          <w:szCs w:val="24"/>
        </w:rPr>
      </w:pPr>
      <w:r>
        <w:rPr>
          <w:rFonts w:cs="Calibri"/>
          <w:sz w:val="24"/>
          <w:szCs w:val="24"/>
        </w:rPr>
        <w:t>Μεσσήνη</w:t>
      </w:r>
    </w:p>
    <w:p w:rsidR="00000000" w:rsidRDefault="00C90292">
      <w:pPr>
        <w:spacing w:after="0"/>
        <w:ind w:right="-52"/>
        <w:jc w:val="both"/>
      </w:pPr>
    </w:p>
    <w:p w:rsidR="00000000" w:rsidRDefault="00C90292">
      <w:pPr>
        <w:spacing w:after="0"/>
        <w:ind w:right="-52"/>
        <w:jc w:val="both"/>
        <w:rPr>
          <w:sz w:val="24"/>
          <w:szCs w:val="24"/>
        </w:rPr>
      </w:pPr>
      <w:r>
        <w:rPr>
          <w:sz w:val="24"/>
          <w:szCs w:val="24"/>
        </w:rPr>
        <w:t>Κατά τη στελέχωση των ανωτέρω Γραφείων Εξυπηρέτησης Πολιτών, να ληφθεί υπόψη ότι το σύνολο των υπηρετούντων υπαλλήλων, στις υφιστάμενες παραπάνω ΔΟΥ που αναστέ</w:t>
      </w:r>
      <w:r>
        <w:rPr>
          <w:sz w:val="24"/>
          <w:szCs w:val="24"/>
        </w:rPr>
        <w:t xml:space="preserve">λλεται η λειτουργία τους, είναι 968 άτομα. </w:t>
      </w:r>
    </w:p>
    <w:p w:rsidR="00000000" w:rsidRDefault="00C90292">
      <w:pPr>
        <w:pageBreakBefore/>
        <w:spacing w:after="0"/>
        <w:ind w:right="-52"/>
        <w:jc w:val="both"/>
        <w:rPr>
          <w:sz w:val="12"/>
          <w:szCs w:val="12"/>
        </w:rPr>
      </w:pPr>
    </w:p>
    <w:p w:rsidR="00000000" w:rsidRDefault="00C90292">
      <w:pPr>
        <w:numPr>
          <w:ilvl w:val="0"/>
          <w:numId w:val="17"/>
        </w:numPr>
        <w:spacing w:after="0"/>
        <w:ind w:right="-52"/>
        <w:jc w:val="both"/>
        <w:rPr>
          <w:rFonts w:cs="Calibri"/>
          <w:b/>
          <w:i/>
          <w:sz w:val="24"/>
          <w:szCs w:val="24"/>
          <w:lang w:val="en-US"/>
        </w:rPr>
      </w:pPr>
      <w:r>
        <w:rPr>
          <w:rFonts w:cs="Calibri"/>
          <w:b/>
          <w:i/>
          <w:sz w:val="24"/>
          <w:szCs w:val="24"/>
        </w:rPr>
        <w:t xml:space="preserve">Νέο </w:t>
      </w:r>
      <w:r>
        <w:rPr>
          <w:rFonts w:cs="Calibri"/>
          <w:b/>
          <w:i/>
          <w:sz w:val="24"/>
          <w:szCs w:val="24"/>
          <w:lang w:val="en-US"/>
        </w:rPr>
        <w:t>TAXIS</w:t>
      </w:r>
    </w:p>
    <w:p w:rsidR="00000000" w:rsidRDefault="00C90292">
      <w:pPr>
        <w:spacing w:after="0"/>
        <w:ind w:right="-52"/>
        <w:jc w:val="both"/>
        <w:rPr>
          <w:rFonts w:cs="Calibri"/>
          <w:sz w:val="24"/>
          <w:szCs w:val="24"/>
        </w:rPr>
      </w:pPr>
      <w:r>
        <w:rPr>
          <w:rFonts w:cs="Calibri"/>
          <w:sz w:val="24"/>
          <w:szCs w:val="24"/>
        </w:rPr>
        <w:t>Το νέο Ολοκληρωμένο Πληροφοριακό Σύστημα Φορολογίας TAXIS σχεδιάστηκε το 2008 και επικαιροποιήθηκε το  2012, υπό το πρίσμα των ενοποιήσεων των ΔΟΥ και αναμένεται να τεθεί σε παραγωγική λειτουργία το Δε</w:t>
      </w:r>
      <w:r>
        <w:rPr>
          <w:rFonts w:cs="Calibri"/>
          <w:sz w:val="24"/>
          <w:szCs w:val="24"/>
        </w:rPr>
        <w:t>κέμβριο του 2012. Η ένταξη των ΔΟΥ στο νέο TAXIS θα γίνει σταδιακά, δίνοντας προτεραιότητα στις ήδη συγχωνευμένες ΔΟΥ. Μέχρι την ένταξη όλων των ΔΟΥ θα υπάρχει παράλληλη λειτουργία  των 2 πληροφοριακών συστημάτων (παλαιό και νέο).</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 xml:space="preserve">Με την πλήρη ένταξη των </w:t>
      </w:r>
      <w:r>
        <w:rPr>
          <w:rFonts w:cs="Calibri"/>
          <w:sz w:val="24"/>
          <w:szCs w:val="24"/>
        </w:rPr>
        <w:t>ΔΟΥ στο νέο TAXIS θα υπάρχει η δυνατότητα ανακατανομής  της χωρικής αρμοδιότητας των ΔΟΥ, καθώς και μείωση του αριθμού τους. Βασική προϋπόθεση για την περαιτέρω μείωση του αριθμού των ΔΟΥ είναι η παροχή αντίστοιχων ηλεκτρονικών διαδικτυακών υπηρεσιών (TAXI</w:t>
      </w:r>
      <w:r>
        <w:rPr>
          <w:rFonts w:cs="Calibri"/>
          <w:sz w:val="24"/>
          <w:szCs w:val="24"/>
        </w:rPr>
        <w:t>SNET), για όλες τις διαδικασίες που επιτελούνται στη ΔΟΥ. Με τον τρόπο αυτό θα μειωθεί στο ελάχιστο η προσέλευση του κοινού στις ΔΟΥ.</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 xml:space="preserve">Επιπλέον για την καλύτερη εξυπηρέτηση των φορολογουμένων θα πρέπει να: </w:t>
      </w:r>
    </w:p>
    <w:p w:rsidR="00000000" w:rsidRDefault="00C90292">
      <w:pPr>
        <w:numPr>
          <w:ilvl w:val="0"/>
          <w:numId w:val="20"/>
        </w:numPr>
        <w:spacing w:after="0"/>
        <w:ind w:right="-52"/>
        <w:jc w:val="both"/>
        <w:rPr>
          <w:rFonts w:cs="Calibri"/>
          <w:sz w:val="24"/>
          <w:szCs w:val="24"/>
        </w:rPr>
      </w:pPr>
      <w:r>
        <w:rPr>
          <w:rFonts w:cs="Calibri"/>
          <w:sz w:val="24"/>
          <w:szCs w:val="24"/>
        </w:rPr>
        <w:t>επέλθουν νομοθετικές αλλαγές σε όλες τις φορολογί</w:t>
      </w:r>
      <w:r>
        <w:rPr>
          <w:rFonts w:cs="Calibri"/>
          <w:sz w:val="24"/>
          <w:szCs w:val="24"/>
        </w:rPr>
        <w:t xml:space="preserve">ες σε θέματα που αφορούν  στην αρμόδια ΔΟΥ υποβολής δηλώσεων, ώστε οι φορολογούμενοι να έχουν τη δυνατότητα συναλλαγής από οποιαδήποτε ΔΟΥ ή Γραφείο ακόμη και εκτός χωρικής αρμοδιότητας (δηλαδή και σε γειτονικό Νομό) </w:t>
      </w:r>
    </w:p>
    <w:p w:rsidR="00000000" w:rsidRDefault="00C90292">
      <w:pPr>
        <w:numPr>
          <w:ilvl w:val="0"/>
          <w:numId w:val="20"/>
        </w:numPr>
        <w:spacing w:after="0"/>
        <w:ind w:right="-52"/>
        <w:jc w:val="both"/>
        <w:rPr>
          <w:rFonts w:cs="Calibri"/>
          <w:sz w:val="24"/>
          <w:szCs w:val="24"/>
        </w:rPr>
      </w:pPr>
      <w:r>
        <w:rPr>
          <w:rFonts w:cs="Calibri"/>
          <w:sz w:val="24"/>
          <w:szCs w:val="24"/>
        </w:rPr>
        <w:t>προσαρμοστεί αντίστοιχα το λογισμικό τ</w:t>
      </w:r>
      <w:r>
        <w:rPr>
          <w:rFonts w:cs="Calibri"/>
          <w:sz w:val="24"/>
          <w:szCs w:val="24"/>
        </w:rPr>
        <w:t>ου νέου TAXIS, ώστε να ικανοποιεί τις νέες απαιτήσεις.</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Όπως  προκύπτει από το πόρισμα, υπάρχουν ΔΟΥ στις  οποίες θα εγκατασταθούν 7-8 servers λόγω της ενοποίησής τους. Για αυτές τις ΔΟΥ προτείνεται να ενταχθούν κατά προτεραιότητα στο νέο TAXIS, ώστε να απ</w:t>
      </w:r>
      <w:r>
        <w:rPr>
          <w:rFonts w:cs="Calibri"/>
          <w:sz w:val="24"/>
          <w:szCs w:val="24"/>
        </w:rPr>
        <w:t>οφευχθεί η μετεγκατάσταση των servers  και το αντίστοιχο κόστος.</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 xml:space="preserve">Επισημαίνεται ότι κατά την πιλοτική εγκατάσταση του νέου </w:t>
      </w:r>
      <w:r>
        <w:rPr>
          <w:rFonts w:cs="Calibri"/>
          <w:sz w:val="24"/>
          <w:szCs w:val="24"/>
          <w:lang w:val="en-US"/>
        </w:rPr>
        <w:t>TAXIS</w:t>
      </w:r>
      <w:r>
        <w:rPr>
          <w:rFonts w:cs="Calibri"/>
          <w:sz w:val="24"/>
          <w:szCs w:val="24"/>
        </w:rPr>
        <w:t xml:space="preserve"> στις πρώτες ενοποιημένες ΔΟΥ, θα απαιτηθεί η επιτόπια παρουσία ομάδας εφοριακών και τεχνικών, με σκοπό την υποστήριξη των εφαρμ</w:t>
      </w:r>
      <w:r>
        <w:rPr>
          <w:rFonts w:cs="Calibri"/>
          <w:sz w:val="24"/>
          <w:szCs w:val="24"/>
        </w:rPr>
        <w:t>ογών και την αντιμετώπιση τυχόν προβλημάτων.</w:t>
      </w:r>
    </w:p>
    <w:p w:rsidR="00000000" w:rsidRDefault="00C90292"/>
    <w:p w:rsidR="00000000" w:rsidRDefault="00C90292">
      <w:pPr>
        <w:numPr>
          <w:ilvl w:val="0"/>
          <w:numId w:val="17"/>
        </w:numPr>
        <w:spacing w:after="0"/>
        <w:ind w:right="-52"/>
        <w:jc w:val="both"/>
        <w:rPr>
          <w:rFonts w:cs="Calibri"/>
          <w:b/>
          <w:i/>
          <w:sz w:val="24"/>
          <w:szCs w:val="24"/>
        </w:rPr>
      </w:pPr>
      <w:r>
        <w:rPr>
          <w:rFonts w:cs="Calibri"/>
          <w:b/>
          <w:i/>
          <w:sz w:val="24"/>
          <w:szCs w:val="24"/>
        </w:rPr>
        <w:t>Κόστος ενοποιήσεων ΔΟΥ</w:t>
      </w:r>
    </w:p>
    <w:p w:rsidR="00000000" w:rsidRDefault="00C90292">
      <w:pPr>
        <w:spacing w:after="0"/>
        <w:ind w:right="-52"/>
        <w:jc w:val="both"/>
        <w:rPr>
          <w:rFonts w:cs="Calibri"/>
          <w:sz w:val="24"/>
          <w:szCs w:val="24"/>
        </w:rPr>
      </w:pPr>
      <w:r>
        <w:rPr>
          <w:rFonts w:cs="Calibri"/>
          <w:sz w:val="24"/>
          <w:szCs w:val="24"/>
        </w:rPr>
        <w:t>Το κόστος ενοποιήσεων των ΔΟΥ δύναται να ενταχθεί στο Πρόγραμμα Διοικητικής Μεταρρύθμισης του ΕΣΠΑ, ώστε το Κράτος να λάβει ως επιστροφή το 95% του ποσού από επιχορήγηση της Ευρωπαϊκής Έν</w:t>
      </w:r>
      <w:r>
        <w:rPr>
          <w:rFonts w:cs="Calibri"/>
          <w:sz w:val="24"/>
          <w:szCs w:val="24"/>
        </w:rPr>
        <w:t xml:space="preserve">ωσης. </w:t>
      </w:r>
    </w:p>
    <w:p w:rsidR="00000000" w:rsidRDefault="00C90292">
      <w:pPr>
        <w:rPr>
          <w:sz w:val="12"/>
          <w:szCs w:val="12"/>
        </w:rPr>
      </w:pPr>
    </w:p>
    <w:p w:rsidR="00000000" w:rsidRDefault="00C90292">
      <w:pPr>
        <w:sectPr w:rsidR="00000000">
          <w:type w:val="continuous"/>
          <w:pgSz w:w="11906" w:h="16838"/>
          <w:pgMar w:top="1440" w:right="1797" w:bottom="1440" w:left="1797" w:header="709" w:footer="709" w:gutter="0"/>
          <w:cols w:space="720"/>
          <w:docGrid w:linePitch="360"/>
        </w:sectPr>
      </w:pPr>
    </w:p>
    <w:p w:rsidR="00000000" w:rsidRDefault="00C90292">
      <w:pPr>
        <w:rPr>
          <w:b/>
          <w:sz w:val="24"/>
          <w:szCs w:val="24"/>
        </w:rPr>
      </w:pPr>
    </w:p>
    <w:p w:rsidR="00000000" w:rsidRDefault="00C90292">
      <w:pPr>
        <w:pStyle w:val="1"/>
        <w:numPr>
          <w:ilvl w:val="0"/>
          <w:numId w:val="26"/>
        </w:numPr>
        <w:spacing w:before="0" w:after="0"/>
        <w:ind w:right="-52"/>
        <w:rPr>
          <w:lang w:val="el-GR"/>
        </w:rPr>
      </w:pPr>
      <w:bookmarkStart w:id="7" w:name="__RefHeading__16_778030437"/>
      <w:bookmarkEnd w:id="7"/>
      <w:r>
        <w:rPr>
          <w:lang w:val="el-GR"/>
        </w:rPr>
        <w:t>ΣΥΓΚΡΙΣΗ ΚΟ</w:t>
      </w:r>
      <w:r>
        <w:rPr>
          <w:lang w:val="el-GR"/>
        </w:rPr>
        <w:t>ΣΤΟΥΣ – ΟΦΕΛΟΥΣ ΕΝΟΠΟΙΗΣΕΩΝ ΔΟΥ</w:t>
      </w:r>
    </w:p>
    <w:p w:rsidR="00000000" w:rsidRDefault="00C90292"/>
    <w:tbl>
      <w:tblPr>
        <w:tblW w:w="0" w:type="auto"/>
        <w:tblInd w:w="108" w:type="dxa"/>
        <w:tblLayout w:type="fixed"/>
        <w:tblLook w:val="0000"/>
      </w:tblPr>
      <w:tblGrid>
        <w:gridCol w:w="3641"/>
        <w:gridCol w:w="1741"/>
        <w:gridCol w:w="1850"/>
        <w:gridCol w:w="1306"/>
      </w:tblGrid>
      <w:tr w:rsidR="00000000">
        <w:trPr>
          <w:trHeight w:val="315"/>
        </w:trPr>
        <w:tc>
          <w:tcPr>
            <w:tcW w:w="3641" w:type="dxa"/>
            <w:tcBorders>
              <w:top w:val="single" w:sz="4" w:space="0" w:color="000000"/>
              <w:left w:val="single" w:sz="4" w:space="0" w:color="000000"/>
              <w:bottom w:val="single" w:sz="4" w:space="0" w:color="000000"/>
            </w:tcBorders>
            <w:shd w:val="clear" w:color="auto" w:fill="auto"/>
            <w:vAlign w:val="bottom"/>
          </w:tcPr>
          <w:p w:rsidR="00000000" w:rsidRDefault="00C90292">
            <w:pPr>
              <w:snapToGrid w:val="0"/>
              <w:spacing w:after="0" w:line="240" w:lineRule="auto"/>
              <w:rPr>
                <w:rFonts w:eastAsia="Times New Roman" w:cs="Calibri"/>
                <w:b/>
                <w:bCs/>
                <w:color w:val="000000"/>
                <w:sz w:val="24"/>
                <w:szCs w:val="24"/>
              </w:rPr>
            </w:pPr>
            <w:r>
              <w:rPr>
                <w:rFonts w:eastAsia="Times New Roman" w:cs="Calibri"/>
                <w:b/>
                <w:bCs/>
                <w:color w:val="000000"/>
                <w:sz w:val="24"/>
                <w:szCs w:val="24"/>
              </w:rPr>
              <w:t>Εκτιμώμενο κόστος ΔΟΥ</w:t>
            </w:r>
          </w:p>
        </w:tc>
        <w:tc>
          <w:tcPr>
            <w:tcW w:w="1741" w:type="dxa"/>
            <w:tcBorders>
              <w:top w:val="single" w:sz="4" w:space="0" w:color="000000"/>
              <w:left w:val="single" w:sz="4" w:space="0" w:color="000000"/>
              <w:bottom w:val="single" w:sz="4" w:space="0" w:color="000000"/>
            </w:tcBorders>
            <w:shd w:val="clear" w:color="auto" w:fill="auto"/>
            <w:vAlign w:val="bottom"/>
          </w:tcPr>
          <w:p w:rsidR="00000000" w:rsidRDefault="00C90292">
            <w:pPr>
              <w:snapToGrid w:val="0"/>
              <w:spacing w:after="0" w:line="240" w:lineRule="auto"/>
              <w:jc w:val="right"/>
              <w:rPr>
                <w:rFonts w:eastAsia="Times New Roman" w:cs="Calibri"/>
                <w:b/>
                <w:color w:val="000000"/>
                <w:sz w:val="24"/>
                <w:szCs w:val="24"/>
              </w:rPr>
            </w:pPr>
            <w:r>
              <w:rPr>
                <w:rFonts w:eastAsia="Times New Roman" w:cs="Calibri"/>
                <w:b/>
                <w:color w:val="000000"/>
                <w:sz w:val="24"/>
                <w:szCs w:val="24"/>
              </w:rPr>
              <w:t>2.927.000 €</w:t>
            </w:r>
          </w:p>
        </w:tc>
        <w:tc>
          <w:tcPr>
            <w:tcW w:w="1850" w:type="dxa"/>
            <w:tcBorders>
              <w:top w:val="single" w:sz="4" w:space="0" w:color="000000"/>
              <w:left w:val="single" w:sz="4" w:space="0" w:color="000000"/>
              <w:bottom w:val="single" w:sz="4" w:space="0" w:color="000000"/>
            </w:tcBorders>
            <w:shd w:val="clear" w:color="auto" w:fill="auto"/>
            <w:vAlign w:val="bottom"/>
          </w:tcPr>
          <w:p w:rsidR="00000000" w:rsidRDefault="00C90292">
            <w:pPr>
              <w:snapToGrid w:val="0"/>
              <w:spacing w:after="0" w:line="240" w:lineRule="auto"/>
              <w:jc w:val="right"/>
              <w:rPr>
                <w:rFonts w:eastAsia="Times New Roman" w:cs="Calibri"/>
                <w:b/>
                <w:color w:val="000000"/>
                <w:sz w:val="24"/>
                <w:szCs w:val="24"/>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C90292">
            <w:pPr>
              <w:snapToGrid w:val="0"/>
              <w:spacing w:after="0" w:line="240" w:lineRule="auto"/>
              <w:rPr>
                <w:rFonts w:eastAsia="Times New Roman" w:cs="Calibri"/>
                <w:color w:val="000000"/>
                <w:sz w:val="24"/>
                <w:szCs w:val="24"/>
              </w:rPr>
            </w:pPr>
          </w:p>
        </w:tc>
      </w:tr>
      <w:tr w:rsidR="00000000">
        <w:trPr>
          <w:trHeight w:val="315"/>
        </w:trPr>
        <w:tc>
          <w:tcPr>
            <w:tcW w:w="3641" w:type="dxa"/>
            <w:tcBorders>
              <w:top w:val="single" w:sz="4" w:space="0" w:color="000000"/>
              <w:left w:val="single" w:sz="4" w:space="0" w:color="000000"/>
              <w:bottom w:val="single" w:sz="4" w:space="0" w:color="000000"/>
            </w:tcBorders>
            <w:shd w:val="clear" w:color="auto" w:fill="auto"/>
            <w:vAlign w:val="bottom"/>
          </w:tcPr>
          <w:p w:rsidR="00000000" w:rsidRDefault="00C90292">
            <w:pPr>
              <w:snapToGrid w:val="0"/>
              <w:spacing w:after="0" w:line="240" w:lineRule="auto"/>
              <w:rPr>
                <w:rFonts w:eastAsia="Times New Roman" w:cs="Calibri"/>
                <w:b/>
                <w:bCs/>
                <w:color w:val="000000"/>
                <w:sz w:val="24"/>
                <w:szCs w:val="24"/>
              </w:rPr>
            </w:pPr>
            <w:r>
              <w:rPr>
                <w:rFonts w:eastAsia="Times New Roman" w:cs="Calibri"/>
                <w:b/>
                <w:bCs/>
                <w:color w:val="000000"/>
                <w:sz w:val="24"/>
                <w:szCs w:val="24"/>
              </w:rPr>
              <w:t xml:space="preserve">ΦΠΑ 23% του κόστους </w:t>
            </w:r>
          </w:p>
        </w:tc>
        <w:tc>
          <w:tcPr>
            <w:tcW w:w="1741" w:type="dxa"/>
            <w:tcBorders>
              <w:top w:val="single" w:sz="4" w:space="0" w:color="000000"/>
              <w:left w:val="single" w:sz="4" w:space="0" w:color="000000"/>
              <w:bottom w:val="single" w:sz="4" w:space="0" w:color="000000"/>
            </w:tcBorders>
            <w:shd w:val="clear" w:color="auto" w:fill="auto"/>
            <w:vAlign w:val="bottom"/>
          </w:tcPr>
          <w:p w:rsidR="00000000" w:rsidRDefault="00C90292">
            <w:pPr>
              <w:snapToGrid w:val="0"/>
              <w:spacing w:after="0" w:line="240" w:lineRule="auto"/>
              <w:jc w:val="right"/>
              <w:rPr>
                <w:rFonts w:eastAsia="Times New Roman" w:cs="Calibri"/>
                <w:b/>
                <w:color w:val="000000"/>
                <w:sz w:val="24"/>
                <w:szCs w:val="24"/>
              </w:rPr>
            </w:pPr>
            <w:r>
              <w:rPr>
                <w:rFonts w:eastAsia="Times New Roman" w:cs="Calibri"/>
                <w:b/>
                <w:color w:val="000000"/>
                <w:sz w:val="24"/>
                <w:szCs w:val="24"/>
              </w:rPr>
              <w:t>673.210 €</w:t>
            </w:r>
          </w:p>
        </w:tc>
        <w:tc>
          <w:tcPr>
            <w:tcW w:w="1850" w:type="dxa"/>
            <w:tcBorders>
              <w:top w:val="single" w:sz="4" w:space="0" w:color="000000"/>
              <w:left w:val="single" w:sz="4" w:space="0" w:color="000000"/>
              <w:bottom w:val="single" w:sz="4" w:space="0" w:color="000000"/>
            </w:tcBorders>
            <w:shd w:val="clear" w:color="auto" w:fill="auto"/>
            <w:vAlign w:val="bottom"/>
          </w:tcPr>
          <w:p w:rsidR="00000000" w:rsidRDefault="00C90292">
            <w:pPr>
              <w:snapToGrid w:val="0"/>
              <w:spacing w:after="0" w:line="240" w:lineRule="auto"/>
              <w:jc w:val="right"/>
              <w:rPr>
                <w:rFonts w:eastAsia="Times New Roman" w:cs="Calibri"/>
                <w:b/>
                <w:color w:val="000000"/>
                <w:sz w:val="24"/>
                <w:szCs w:val="24"/>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C90292">
            <w:pPr>
              <w:snapToGrid w:val="0"/>
              <w:spacing w:after="0" w:line="240" w:lineRule="auto"/>
              <w:rPr>
                <w:rFonts w:eastAsia="Times New Roman" w:cs="Calibri"/>
                <w:color w:val="000000"/>
                <w:sz w:val="24"/>
                <w:szCs w:val="24"/>
              </w:rPr>
            </w:pPr>
          </w:p>
        </w:tc>
      </w:tr>
      <w:tr w:rsidR="00000000">
        <w:trPr>
          <w:trHeight w:val="315"/>
        </w:trPr>
        <w:tc>
          <w:tcPr>
            <w:tcW w:w="3641" w:type="dxa"/>
            <w:tcBorders>
              <w:top w:val="single" w:sz="4" w:space="0" w:color="000000"/>
              <w:left w:val="single" w:sz="4" w:space="0" w:color="000000"/>
              <w:bottom w:val="single" w:sz="4" w:space="0" w:color="000000"/>
            </w:tcBorders>
            <w:shd w:val="clear" w:color="auto" w:fill="auto"/>
            <w:vAlign w:val="bottom"/>
          </w:tcPr>
          <w:p w:rsidR="00000000" w:rsidRDefault="00C90292">
            <w:pPr>
              <w:snapToGrid w:val="0"/>
              <w:spacing w:after="0" w:line="240" w:lineRule="auto"/>
              <w:rPr>
                <w:rFonts w:eastAsia="Times New Roman" w:cs="Calibri"/>
                <w:b/>
                <w:bCs/>
                <w:color w:val="000000"/>
                <w:sz w:val="24"/>
                <w:szCs w:val="24"/>
              </w:rPr>
            </w:pPr>
            <w:r>
              <w:rPr>
                <w:rFonts w:eastAsia="Times New Roman" w:cs="Calibri"/>
                <w:b/>
                <w:bCs/>
                <w:color w:val="000000"/>
                <w:sz w:val="24"/>
                <w:szCs w:val="24"/>
              </w:rPr>
              <w:t>Απρόβλεπτα έξοδα (1</w:t>
            </w:r>
            <w:r>
              <w:rPr>
                <w:rFonts w:eastAsia="Times New Roman" w:cs="Calibri"/>
                <w:b/>
                <w:bCs/>
                <w:color w:val="000000"/>
                <w:sz w:val="24"/>
                <w:szCs w:val="24"/>
              </w:rPr>
              <w:t>5,3%)</w:t>
            </w:r>
          </w:p>
        </w:tc>
        <w:tc>
          <w:tcPr>
            <w:tcW w:w="1741" w:type="dxa"/>
            <w:tcBorders>
              <w:top w:val="single" w:sz="4" w:space="0" w:color="000000"/>
              <w:left w:val="single" w:sz="4" w:space="0" w:color="000000"/>
              <w:bottom w:val="single" w:sz="4" w:space="0" w:color="000000"/>
            </w:tcBorders>
            <w:shd w:val="clear" w:color="auto" w:fill="auto"/>
            <w:vAlign w:val="bottom"/>
          </w:tcPr>
          <w:p w:rsidR="00000000" w:rsidRDefault="00C90292">
            <w:pPr>
              <w:snapToGrid w:val="0"/>
              <w:spacing w:after="0" w:line="240" w:lineRule="auto"/>
              <w:jc w:val="right"/>
              <w:rPr>
                <w:rFonts w:eastAsia="Times New Roman" w:cs="Calibri"/>
                <w:b/>
                <w:color w:val="000000"/>
                <w:sz w:val="24"/>
                <w:szCs w:val="24"/>
              </w:rPr>
            </w:pPr>
            <w:r>
              <w:rPr>
                <w:rFonts w:eastAsia="Times New Roman" w:cs="Calibri"/>
                <w:b/>
                <w:color w:val="000000"/>
                <w:sz w:val="24"/>
                <w:szCs w:val="24"/>
              </w:rPr>
              <w:t>649.790 €</w:t>
            </w:r>
          </w:p>
        </w:tc>
        <w:tc>
          <w:tcPr>
            <w:tcW w:w="1850" w:type="dxa"/>
            <w:tcBorders>
              <w:top w:val="single" w:sz="4" w:space="0" w:color="000000"/>
              <w:left w:val="single" w:sz="4" w:space="0" w:color="000000"/>
              <w:bottom w:val="single" w:sz="4" w:space="0" w:color="000000"/>
            </w:tcBorders>
            <w:shd w:val="clear" w:color="auto" w:fill="auto"/>
            <w:vAlign w:val="bottom"/>
          </w:tcPr>
          <w:p w:rsidR="00000000" w:rsidRDefault="00C90292">
            <w:pPr>
              <w:snapToGrid w:val="0"/>
              <w:spacing w:after="0" w:line="240" w:lineRule="auto"/>
              <w:jc w:val="right"/>
              <w:rPr>
                <w:rFonts w:eastAsia="Times New Roman" w:cs="Calibri"/>
                <w:b/>
                <w:color w:val="000000"/>
                <w:sz w:val="24"/>
                <w:szCs w:val="24"/>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C90292">
            <w:pPr>
              <w:snapToGrid w:val="0"/>
              <w:spacing w:after="0" w:line="240" w:lineRule="auto"/>
              <w:rPr>
                <w:rFonts w:eastAsia="Times New Roman" w:cs="Calibri"/>
                <w:color w:val="000000"/>
                <w:sz w:val="24"/>
                <w:szCs w:val="24"/>
              </w:rPr>
            </w:pPr>
          </w:p>
        </w:tc>
      </w:tr>
      <w:tr w:rsidR="00000000">
        <w:trPr>
          <w:trHeight w:val="315"/>
        </w:trPr>
        <w:tc>
          <w:tcPr>
            <w:tcW w:w="3641" w:type="dxa"/>
            <w:tcBorders>
              <w:top w:val="single" w:sz="4" w:space="0" w:color="000000"/>
              <w:left w:val="single" w:sz="4" w:space="0" w:color="000000"/>
              <w:bottom w:val="single" w:sz="4" w:space="0" w:color="000000"/>
            </w:tcBorders>
            <w:shd w:val="clear" w:color="auto" w:fill="auto"/>
            <w:vAlign w:val="bottom"/>
          </w:tcPr>
          <w:p w:rsidR="00000000" w:rsidRDefault="00C90292">
            <w:pPr>
              <w:snapToGrid w:val="0"/>
              <w:spacing w:after="0" w:line="240" w:lineRule="auto"/>
              <w:rPr>
                <w:rFonts w:eastAsia="Times New Roman" w:cs="Calibri"/>
                <w:b/>
                <w:bCs/>
                <w:color w:val="000000"/>
                <w:sz w:val="24"/>
                <w:szCs w:val="24"/>
              </w:rPr>
            </w:pPr>
            <w:r>
              <w:rPr>
                <w:rFonts w:eastAsia="Times New Roman" w:cs="Calibri"/>
                <w:b/>
                <w:bCs/>
                <w:color w:val="000000"/>
                <w:sz w:val="24"/>
                <w:szCs w:val="24"/>
              </w:rPr>
              <w:t xml:space="preserve">Συνολικό </w:t>
            </w:r>
            <w:r>
              <w:rPr>
                <w:rFonts w:eastAsia="Times New Roman" w:cs="Calibri"/>
                <w:b/>
                <w:bCs/>
                <w:color w:val="000000"/>
                <w:sz w:val="24"/>
                <w:szCs w:val="24"/>
              </w:rPr>
              <w:t>μηνιαίο όφελος</w:t>
            </w:r>
          </w:p>
        </w:tc>
        <w:tc>
          <w:tcPr>
            <w:tcW w:w="1741" w:type="dxa"/>
            <w:tcBorders>
              <w:top w:val="single" w:sz="4" w:space="0" w:color="000000"/>
              <w:left w:val="single" w:sz="4" w:space="0" w:color="000000"/>
              <w:bottom w:val="single" w:sz="4" w:space="0" w:color="000000"/>
            </w:tcBorders>
            <w:shd w:val="clear" w:color="auto" w:fill="auto"/>
            <w:vAlign w:val="bottom"/>
          </w:tcPr>
          <w:p w:rsidR="00000000" w:rsidRDefault="00C90292">
            <w:pPr>
              <w:snapToGrid w:val="0"/>
              <w:spacing w:after="0" w:line="240" w:lineRule="auto"/>
              <w:jc w:val="right"/>
              <w:rPr>
                <w:rFonts w:eastAsia="Times New Roman" w:cs="Calibri"/>
                <w:b/>
                <w:color w:val="000000"/>
                <w:sz w:val="24"/>
                <w:szCs w:val="24"/>
              </w:rPr>
            </w:pPr>
          </w:p>
        </w:tc>
        <w:tc>
          <w:tcPr>
            <w:tcW w:w="1850" w:type="dxa"/>
            <w:tcBorders>
              <w:top w:val="single" w:sz="4" w:space="0" w:color="000000"/>
              <w:left w:val="single" w:sz="4" w:space="0" w:color="000000"/>
              <w:bottom w:val="single" w:sz="4" w:space="0" w:color="000000"/>
            </w:tcBorders>
            <w:shd w:val="clear" w:color="auto" w:fill="auto"/>
            <w:vAlign w:val="bottom"/>
          </w:tcPr>
          <w:p w:rsidR="00000000" w:rsidRDefault="00C90292">
            <w:pPr>
              <w:snapToGrid w:val="0"/>
              <w:spacing w:after="0" w:line="240" w:lineRule="auto"/>
              <w:jc w:val="right"/>
              <w:rPr>
                <w:rFonts w:eastAsia="Times New Roman" w:cs="Calibri"/>
                <w:b/>
                <w:color w:val="000000"/>
                <w:sz w:val="24"/>
                <w:szCs w:val="24"/>
              </w:rPr>
            </w:pPr>
            <w:r>
              <w:rPr>
                <w:rFonts w:eastAsia="Times New Roman" w:cs="Calibri"/>
                <w:b/>
                <w:color w:val="000000"/>
                <w:sz w:val="24"/>
                <w:szCs w:val="24"/>
              </w:rPr>
              <w:t>791.162 €</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C90292">
            <w:pPr>
              <w:snapToGrid w:val="0"/>
              <w:spacing w:after="0" w:line="240" w:lineRule="auto"/>
              <w:rPr>
                <w:rFonts w:eastAsia="Times New Roman" w:cs="Calibri"/>
                <w:color w:val="000000"/>
                <w:sz w:val="24"/>
                <w:szCs w:val="24"/>
              </w:rPr>
            </w:pPr>
          </w:p>
        </w:tc>
      </w:tr>
      <w:tr w:rsidR="00000000">
        <w:trPr>
          <w:trHeight w:val="300"/>
        </w:trPr>
        <w:tc>
          <w:tcPr>
            <w:tcW w:w="3641" w:type="dxa"/>
            <w:tcBorders>
              <w:top w:val="single" w:sz="4" w:space="0" w:color="000000"/>
              <w:left w:val="single" w:sz="4" w:space="0" w:color="000000"/>
              <w:bottom w:val="single" w:sz="4" w:space="0" w:color="000000"/>
            </w:tcBorders>
            <w:shd w:val="clear" w:color="auto" w:fill="D9D9D9"/>
            <w:vAlign w:val="bottom"/>
          </w:tcPr>
          <w:p w:rsidR="00000000" w:rsidRDefault="00C90292">
            <w:pPr>
              <w:snapToGrid w:val="0"/>
              <w:spacing w:after="0" w:line="240" w:lineRule="auto"/>
              <w:rPr>
                <w:rFonts w:eastAsia="Times New Roman" w:cs="Calibri"/>
                <w:color w:val="000000"/>
                <w:sz w:val="24"/>
                <w:szCs w:val="24"/>
              </w:rPr>
            </w:pPr>
          </w:p>
        </w:tc>
        <w:tc>
          <w:tcPr>
            <w:tcW w:w="1741" w:type="dxa"/>
            <w:tcBorders>
              <w:top w:val="single" w:sz="4" w:space="0" w:color="000000"/>
              <w:left w:val="single" w:sz="4" w:space="0" w:color="000000"/>
              <w:bottom w:val="single" w:sz="4" w:space="0" w:color="000000"/>
            </w:tcBorders>
            <w:shd w:val="clear" w:color="auto" w:fill="D9D9D9"/>
            <w:vAlign w:val="center"/>
          </w:tcPr>
          <w:p w:rsidR="00000000" w:rsidRDefault="00C90292">
            <w:pPr>
              <w:snapToGrid w:val="0"/>
              <w:spacing w:after="0" w:line="240" w:lineRule="auto"/>
              <w:jc w:val="center"/>
              <w:rPr>
                <w:rFonts w:eastAsia="Times New Roman" w:cs="Calibri"/>
                <w:b/>
                <w:color w:val="000000"/>
                <w:sz w:val="24"/>
                <w:szCs w:val="24"/>
              </w:rPr>
            </w:pPr>
            <w:r>
              <w:rPr>
                <w:rFonts w:eastAsia="Times New Roman" w:cs="Calibri"/>
                <w:b/>
                <w:color w:val="000000"/>
                <w:sz w:val="24"/>
                <w:szCs w:val="24"/>
              </w:rPr>
              <w:t>Συνολικό κόστος</w:t>
            </w:r>
          </w:p>
        </w:tc>
        <w:tc>
          <w:tcPr>
            <w:tcW w:w="1850" w:type="dxa"/>
            <w:tcBorders>
              <w:top w:val="single" w:sz="4" w:space="0" w:color="000000"/>
              <w:left w:val="single" w:sz="4" w:space="0" w:color="000000"/>
              <w:bottom w:val="single" w:sz="4" w:space="0" w:color="000000"/>
            </w:tcBorders>
            <w:shd w:val="clear" w:color="auto" w:fill="D9D9D9"/>
            <w:vAlign w:val="center"/>
          </w:tcPr>
          <w:p w:rsidR="00000000" w:rsidRDefault="00C90292">
            <w:pPr>
              <w:snapToGrid w:val="0"/>
              <w:spacing w:after="0" w:line="240" w:lineRule="auto"/>
              <w:jc w:val="center"/>
              <w:rPr>
                <w:rFonts w:eastAsia="Times New Roman" w:cs="Calibri"/>
                <w:b/>
                <w:color w:val="000000"/>
                <w:sz w:val="24"/>
                <w:szCs w:val="24"/>
              </w:rPr>
            </w:pPr>
            <w:r>
              <w:rPr>
                <w:rFonts w:eastAsia="Times New Roman" w:cs="Calibri"/>
                <w:b/>
                <w:color w:val="000000"/>
                <w:sz w:val="24"/>
                <w:szCs w:val="24"/>
              </w:rPr>
              <w:t xml:space="preserve">Συνολικό όφελος </w:t>
            </w:r>
          </w:p>
          <w:p w:rsidR="00000000" w:rsidRDefault="00C90292">
            <w:pPr>
              <w:spacing w:after="0" w:line="240" w:lineRule="auto"/>
              <w:jc w:val="center"/>
              <w:rPr>
                <w:rFonts w:eastAsia="Times New Roman" w:cs="Calibri"/>
                <w:b/>
                <w:color w:val="000000"/>
                <w:sz w:val="24"/>
                <w:szCs w:val="24"/>
              </w:rPr>
            </w:pPr>
            <w:r>
              <w:rPr>
                <w:rFonts w:eastAsia="Times New Roman" w:cs="Calibri"/>
                <w:b/>
                <w:color w:val="000000"/>
                <w:sz w:val="24"/>
                <w:szCs w:val="24"/>
              </w:rPr>
              <w:t>2013-2014</w:t>
            </w:r>
          </w:p>
        </w:tc>
        <w:tc>
          <w:tcPr>
            <w:tcW w:w="130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00000" w:rsidRDefault="00C90292">
            <w:pPr>
              <w:snapToGrid w:val="0"/>
              <w:spacing w:after="0" w:line="240" w:lineRule="auto"/>
              <w:jc w:val="center"/>
              <w:rPr>
                <w:rFonts w:eastAsia="Times New Roman" w:cs="Calibri"/>
                <w:b/>
                <w:color w:val="000000"/>
                <w:sz w:val="24"/>
                <w:szCs w:val="24"/>
              </w:rPr>
            </w:pPr>
            <w:r>
              <w:rPr>
                <w:rFonts w:eastAsia="Times New Roman" w:cs="Calibri"/>
                <w:b/>
                <w:color w:val="000000"/>
                <w:sz w:val="24"/>
                <w:szCs w:val="24"/>
              </w:rPr>
              <w:t>Απόσβεση (μή</w:t>
            </w:r>
            <w:r>
              <w:rPr>
                <w:rFonts w:eastAsia="Times New Roman" w:cs="Calibri"/>
                <w:b/>
                <w:color w:val="000000"/>
                <w:sz w:val="24"/>
                <w:szCs w:val="24"/>
              </w:rPr>
              <w:t>νες)</w:t>
            </w:r>
          </w:p>
        </w:tc>
      </w:tr>
      <w:tr w:rsidR="00000000">
        <w:trPr>
          <w:trHeight w:val="321"/>
        </w:trPr>
        <w:tc>
          <w:tcPr>
            <w:tcW w:w="3641" w:type="dxa"/>
            <w:tcBorders>
              <w:top w:val="single" w:sz="4" w:space="0" w:color="000000"/>
              <w:left w:val="single" w:sz="4" w:space="0" w:color="000000"/>
              <w:bottom w:val="single" w:sz="4" w:space="0" w:color="000000"/>
            </w:tcBorders>
            <w:shd w:val="clear" w:color="auto" w:fill="D9D9D9"/>
            <w:vAlign w:val="bottom"/>
          </w:tcPr>
          <w:p w:rsidR="00000000" w:rsidRDefault="00C90292">
            <w:pPr>
              <w:snapToGrid w:val="0"/>
              <w:spacing w:after="0" w:line="240" w:lineRule="auto"/>
              <w:jc w:val="center"/>
              <w:rPr>
                <w:rFonts w:eastAsia="Times New Roman" w:cs="Calibri"/>
                <w:b/>
                <w:bCs/>
                <w:color w:val="000000"/>
                <w:sz w:val="24"/>
                <w:szCs w:val="24"/>
              </w:rPr>
            </w:pPr>
            <w:r>
              <w:rPr>
                <w:rFonts w:eastAsia="Times New Roman" w:cs="Calibri"/>
                <w:b/>
                <w:bCs/>
                <w:color w:val="000000"/>
                <w:sz w:val="24"/>
                <w:szCs w:val="24"/>
              </w:rPr>
              <w:t>ΤΕΛΙΚΑ ΣΥΝΟΛΑ</w:t>
            </w:r>
            <w:r>
              <w:rPr>
                <w:rFonts w:eastAsia="Times New Roman" w:cs="Calibri"/>
                <w:b/>
                <w:bCs/>
                <w:color w:val="000000"/>
                <w:sz w:val="24"/>
                <w:szCs w:val="24"/>
              </w:rPr>
              <w:t>:</w:t>
            </w:r>
          </w:p>
        </w:tc>
        <w:tc>
          <w:tcPr>
            <w:tcW w:w="1741" w:type="dxa"/>
            <w:tcBorders>
              <w:top w:val="single" w:sz="4" w:space="0" w:color="000000"/>
              <w:left w:val="single" w:sz="4" w:space="0" w:color="000000"/>
              <w:bottom w:val="single" w:sz="4" w:space="0" w:color="000000"/>
            </w:tcBorders>
            <w:shd w:val="clear" w:color="auto" w:fill="D9D9D9"/>
            <w:vAlign w:val="bottom"/>
          </w:tcPr>
          <w:p w:rsidR="00000000" w:rsidRDefault="00C90292">
            <w:pPr>
              <w:snapToGrid w:val="0"/>
              <w:spacing w:after="0" w:line="240" w:lineRule="auto"/>
              <w:jc w:val="right"/>
              <w:rPr>
                <w:rFonts w:eastAsia="Times New Roman" w:cs="Calibri"/>
                <w:b/>
                <w:color w:val="000000"/>
                <w:sz w:val="24"/>
                <w:szCs w:val="24"/>
              </w:rPr>
            </w:pPr>
            <w:r>
              <w:rPr>
                <w:rFonts w:eastAsia="Times New Roman" w:cs="Calibri"/>
                <w:b/>
                <w:color w:val="000000"/>
                <w:sz w:val="24"/>
                <w:szCs w:val="24"/>
              </w:rPr>
              <w:t>4.250.000 €</w:t>
            </w:r>
          </w:p>
        </w:tc>
        <w:tc>
          <w:tcPr>
            <w:tcW w:w="1850" w:type="dxa"/>
            <w:tcBorders>
              <w:top w:val="single" w:sz="4" w:space="0" w:color="000000"/>
              <w:left w:val="single" w:sz="4" w:space="0" w:color="000000"/>
              <w:bottom w:val="single" w:sz="4" w:space="0" w:color="000000"/>
            </w:tcBorders>
            <w:shd w:val="clear" w:color="auto" w:fill="D9D9D9"/>
            <w:vAlign w:val="bottom"/>
          </w:tcPr>
          <w:p w:rsidR="00000000" w:rsidRDefault="00C90292">
            <w:pPr>
              <w:snapToGrid w:val="0"/>
              <w:spacing w:after="0" w:line="240" w:lineRule="auto"/>
              <w:jc w:val="right"/>
              <w:rPr>
                <w:rFonts w:eastAsia="Times New Roman" w:cs="Calibri"/>
                <w:b/>
                <w:color w:val="000000"/>
                <w:sz w:val="24"/>
                <w:szCs w:val="24"/>
              </w:rPr>
            </w:pPr>
            <w:r>
              <w:rPr>
                <w:rFonts w:eastAsia="Times New Roman" w:cs="Calibri"/>
                <w:b/>
                <w:color w:val="000000"/>
                <w:sz w:val="24"/>
                <w:szCs w:val="24"/>
              </w:rPr>
              <w:t>18.987.888 €</w:t>
            </w:r>
          </w:p>
        </w:tc>
        <w:tc>
          <w:tcPr>
            <w:tcW w:w="1306"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000000" w:rsidRDefault="00C90292">
            <w:pPr>
              <w:snapToGrid w:val="0"/>
              <w:spacing w:after="0" w:line="240" w:lineRule="auto"/>
              <w:jc w:val="center"/>
              <w:rPr>
                <w:rFonts w:eastAsia="Times New Roman" w:cs="Calibri"/>
                <w:b/>
                <w:color w:val="000000"/>
                <w:sz w:val="24"/>
                <w:szCs w:val="24"/>
              </w:rPr>
            </w:pPr>
            <w:r>
              <w:rPr>
                <w:rFonts w:eastAsia="Times New Roman" w:cs="Calibri"/>
                <w:b/>
                <w:color w:val="000000"/>
                <w:sz w:val="24"/>
                <w:szCs w:val="24"/>
              </w:rPr>
              <w:t>5,4</w:t>
            </w:r>
          </w:p>
        </w:tc>
      </w:tr>
      <w:tr w:rsidR="00000000">
        <w:trPr>
          <w:trHeight w:val="321"/>
        </w:trPr>
        <w:tc>
          <w:tcPr>
            <w:tcW w:w="8538" w:type="dxa"/>
            <w:gridSpan w:val="4"/>
            <w:tcBorders>
              <w:top w:val="single" w:sz="4" w:space="0" w:color="000000"/>
              <w:left w:val="single" w:sz="4" w:space="0" w:color="000000"/>
              <w:bottom w:val="single" w:sz="4" w:space="0" w:color="000000"/>
              <w:right w:val="single" w:sz="4" w:space="0" w:color="000000"/>
            </w:tcBorders>
            <w:shd w:val="clear" w:color="auto" w:fill="D9D9D9"/>
            <w:vAlign w:val="bottom"/>
          </w:tcPr>
          <w:p w:rsidR="00000000" w:rsidRDefault="00C90292">
            <w:pPr>
              <w:snapToGrid w:val="0"/>
              <w:spacing w:after="0" w:line="240" w:lineRule="auto"/>
              <w:jc w:val="center"/>
              <w:rPr>
                <w:rFonts w:eastAsia="Times New Roman" w:cs="Calibri"/>
                <w:b/>
                <w:color w:val="000000"/>
                <w:sz w:val="24"/>
                <w:szCs w:val="24"/>
              </w:rPr>
            </w:pPr>
          </w:p>
        </w:tc>
      </w:tr>
      <w:tr w:rsidR="00000000">
        <w:trPr>
          <w:trHeight w:val="321"/>
        </w:trPr>
        <w:tc>
          <w:tcPr>
            <w:tcW w:w="8538" w:type="dxa"/>
            <w:gridSpan w:val="4"/>
            <w:tcBorders>
              <w:top w:val="single" w:sz="4" w:space="0" w:color="000000"/>
              <w:left w:val="single" w:sz="4" w:space="0" w:color="000000"/>
              <w:bottom w:val="single" w:sz="4" w:space="0" w:color="000000"/>
              <w:right w:val="single" w:sz="4" w:space="0" w:color="000000"/>
            </w:tcBorders>
            <w:shd w:val="clear" w:color="auto" w:fill="D9D9D9"/>
            <w:vAlign w:val="bottom"/>
          </w:tcPr>
          <w:p w:rsidR="00000000" w:rsidRDefault="00C90292">
            <w:pPr>
              <w:snapToGrid w:val="0"/>
              <w:spacing w:after="0" w:line="240" w:lineRule="auto"/>
              <w:jc w:val="center"/>
              <w:rPr>
                <w:rFonts w:eastAsia="Times New Roman" w:cs="Calibri"/>
                <w:b/>
                <w:bCs/>
                <w:color w:val="000000"/>
                <w:sz w:val="24"/>
                <w:szCs w:val="24"/>
              </w:rPr>
            </w:pPr>
          </w:p>
          <w:p w:rsidR="00000000" w:rsidRDefault="00C90292">
            <w:pPr>
              <w:spacing w:after="0" w:line="240" w:lineRule="auto"/>
              <w:jc w:val="center"/>
              <w:rPr>
                <w:rFonts w:eastAsia="Times New Roman" w:cs="Calibri"/>
                <w:b/>
                <w:bCs/>
                <w:color w:val="000000"/>
                <w:sz w:val="24"/>
                <w:szCs w:val="24"/>
              </w:rPr>
            </w:pPr>
            <w:r>
              <w:rPr>
                <w:rFonts w:eastAsia="Times New Roman" w:cs="Calibri"/>
                <w:b/>
                <w:bCs/>
                <w:color w:val="000000"/>
                <w:sz w:val="24"/>
                <w:szCs w:val="24"/>
              </w:rPr>
              <w:t>ΤΕΛΙΚΟ ΟΦΕΛΟΣ 2013-2014</w:t>
            </w:r>
          </w:p>
          <w:p w:rsidR="00000000" w:rsidRDefault="00C90292">
            <w:pPr>
              <w:spacing w:after="0" w:line="240" w:lineRule="auto"/>
              <w:jc w:val="center"/>
              <w:rPr>
                <w:rFonts w:eastAsia="Times New Roman" w:cs="Calibri"/>
                <w:b/>
                <w:bCs/>
                <w:color w:val="000000"/>
                <w:sz w:val="24"/>
                <w:szCs w:val="24"/>
              </w:rPr>
            </w:pPr>
            <w:r>
              <w:rPr>
                <w:rFonts w:eastAsia="Times New Roman" w:cs="Calibri"/>
                <w:b/>
                <w:bCs/>
                <w:color w:val="000000"/>
                <w:sz w:val="24"/>
                <w:szCs w:val="24"/>
              </w:rPr>
              <w:t xml:space="preserve">(αφαιρουμένων των εξόδων ενοποίησης): </w:t>
            </w:r>
          </w:p>
          <w:p w:rsidR="00000000" w:rsidRDefault="00C90292">
            <w:pPr>
              <w:spacing w:after="0" w:line="240" w:lineRule="auto"/>
              <w:jc w:val="center"/>
              <w:rPr>
                <w:rFonts w:eastAsia="Times New Roman" w:cs="Calibri"/>
                <w:b/>
                <w:color w:val="000000"/>
                <w:sz w:val="40"/>
                <w:szCs w:val="40"/>
              </w:rPr>
            </w:pPr>
            <w:r>
              <w:rPr>
                <w:rFonts w:eastAsia="Times New Roman" w:cs="Calibri"/>
                <w:b/>
                <w:color w:val="000000"/>
                <w:sz w:val="40"/>
                <w:szCs w:val="40"/>
              </w:rPr>
              <w:t>14.737.888 €</w:t>
            </w:r>
          </w:p>
          <w:p w:rsidR="00000000" w:rsidRDefault="00C90292">
            <w:pPr>
              <w:spacing w:after="0" w:line="240" w:lineRule="auto"/>
              <w:rPr>
                <w:rFonts w:eastAsia="Times New Roman" w:cs="Calibri"/>
                <w:b/>
                <w:color w:val="000000"/>
                <w:sz w:val="24"/>
                <w:szCs w:val="24"/>
              </w:rPr>
            </w:pPr>
          </w:p>
        </w:tc>
      </w:tr>
    </w:tbl>
    <w:p w:rsidR="00000000" w:rsidRDefault="00C90292">
      <w:pPr>
        <w:rPr>
          <w:lang w:val="el-GR"/>
        </w:rPr>
      </w:pPr>
      <w:r>
        <w:pict>
          <v:shapetype id="_x0000_t202" coordsize="21600,21600" o:spt="202" path="m,l,21600r21600,l21600,xe">
            <v:stroke joinstyle="miter"/>
            <v:path gradientshapeok="t" o:connecttype="rect"/>
          </v:shapetype>
          <v:shape id="_x0000_s1027" type="#_x0000_t202" style="position:absolute;margin-left:345.7pt;margin-top:23.4pt;width:113pt;height:87.7pt;z-index:251656704;mso-wrap-distance-left:9.05pt;mso-wrap-distance-right:9.05pt;mso-position-horizontal-relative:text;mso-position-vertical-relative:text" stroked="f">
            <v:fill color2="black"/>
            <v:textbox inset="0,0,0,0">
              <w:txbxContent>
                <w:p w:rsidR="00000000" w:rsidRDefault="00C90292">
                  <w:pPr>
                    <w:jc w:val="center"/>
                  </w:pPr>
                  <w:r>
                    <w:t>Ο ΠΡΟΕΔΡΟΣ</w:t>
                  </w:r>
                </w:p>
                <w:p w:rsidR="00000000" w:rsidRDefault="00C90292">
                  <w:pPr>
                    <w:jc w:val="center"/>
                  </w:pPr>
                </w:p>
                <w:p w:rsidR="00000000" w:rsidRDefault="00C90292">
                  <w:pPr>
                    <w:jc w:val="center"/>
                  </w:pPr>
                  <w:r>
                    <w:t xml:space="preserve">ΦΩΤΗΣ ΚΟΥΡΜΟΥΣΗΣ </w:t>
                  </w:r>
                </w:p>
              </w:txbxContent>
            </v:textbox>
          </v:shape>
        </w:pict>
      </w:r>
    </w:p>
    <w:p w:rsidR="00000000" w:rsidRDefault="00C90292">
      <w:pPr>
        <w:rPr>
          <w:lang w:val="el-GR"/>
        </w:rPr>
      </w:pPr>
      <w:r>
        <w:pict>
          <v:shape id="_x0000_s1026" type="#_x0000_t202" style="position:absolute;margin-left:-48.05pt;margin-top:.85pt;width:113pt;height:87.7pt;z-index:251655680;mso-wrap-distance-left:9.05pt;mso-wrap-distance-right:9.05pt" stroked="f">
            <v:fill color2="black"/>
            <v:textbox inset="0,0,0,0">
              <w:txbxContent>
                <w:p w:rsidR="00000000" w:rsidRDefault="00C90292">
                  <w:pPr>
                    <w:jc w:val="center"/>
                  </w:pPr>
                  <w:r>
                    <w:t>Ο ΓΡΑΜΜΑ</w:t>
                  </w:r>
                  <w:r>
                    <w:t>ΤΕΑΣ</w:t>
                  </w:r>
                </w:p>
                <w:p w:rsidR="00000000" w:rsidRDefault="00C90292">
                  <w:pPr>
                    <w:jc w:val="center"/>
                  </w:pPr>
                </w:p>
                <w:p w:rsidR="00000000" w:rsidRDefault="00C90292">
                  <w:pPr>
                    <w:jc w:val="center"/>
                  </w:pPr>
                  <w:r>
                    <w:t xml:space="preserve">ΔΙΟΝΥΣΗΣ ΑΥΓΕΡΙΝΟΣ </w:t>
                  </w:r>
                </w:p>
              </w:txbxContent>
            </v:textbox>
          </v:shape>
        </w:pict>
      </w:r>
    </w:p>
    <w:p w:rsidR="00000000" w:rsidRDefault="00C90292">
      <w:r>
        <w:t xml:space="preserve">                                                                         </w:t>
      </w:r>
    </w:p>
    <w:p w:rsidR="00000000" w:rsidRDefault="00C90292"/>
    <w:p w:rsidR="00000000" w:rsidRDefault="00C90292">
      <w:pPr>
        <w:spacing w:after="0" w:line="240" w:lineRule="auto"/>
      </w:pPr>
      <w:r>
        <w:pict>
          <v:shape id="_x0000_s1028" type="#_x0000_t202" style="position:absolute;margin-left:69.2pt;margin-top:20.55pt;width:143.15pt;height:247.45pt;z-index:251657728;mso-wrap-distance-left:9.05pt;mso-wrap-distance-right:9.05pt" stroked="f">
            <v:fill color2="black"/>
            <v:textbox inset="0,0,0,0">
              <w:txbxContent>
                <w:p w:rsidR="00000000" w:rsidRDefault="00C90292">
                  <w:pPr>
                    <w:jc w:val="center"/>
                  </w:pPr>
                </w:p>
                <w:p w:rsidR="00000000" w:rsidRDefault="00C90292">
                  <w:pPr>
                    <w:jc w:val="center"/>
                  </w:pPr>
                  <w:r>
                    <w:t>ΣΤΑΥΡΟΣ ΑΚΑΛΙΔΗΣ</w:t>
                  </w:r>
                </w:p>
                <w:p w:rsidR="00000000" w:rsidRDefault="00C90292">
                  <w:pPr>
                    <w:jc w:val="center"/>
                  </w:pPr>
                </w:p>
                <w:p w:rsidR="00000000" w:rsidRDefault="00C90292">
                  <w:pPr>
                    <w:jc w:val="center"/>
                  </w:pPr>
                  <w:r>
                    <w:t>ΛΑΖΑΡΟΣ ΜΕΜΟΣ</w:t>
                  </w:r>
                </w:p>
                <w:p w:rsidR="00000000" w:rsidRDefault="00C90292">
                  <w:pPr>
                    <w:jc w:val="center"/>
                  </w:pPr>
                </w:p>
                <w:p w:rsidR="00000000" w:rsidRDefault="00C90292">
                  <w:pPr>
                    <w:jc w:val="center"/>
                  </w:pPr>
                  <w:r>
                    <w:t>ΜΑΡΙΑ ΑΝΔΡΕΟΠΟΥΛΟΥ</w:t>
                  </w:r>
                </w:p>
                <w:p w:rsidR="00000000" w:rsidRDefault="00C90292">
                  <w:pPr>
                    <w:jc w:val="center"/>
                  </w:pPr>
                </w:p>
                <w:p w:rsidR="00000000" w:rsidRDefault="00C90292">
                  <w:pPr>
                    <w:jc w:val="center"/>
                  </w:pPr>
                  <w:r>
                    <w:t>ΔΗΜΗΤΡΙΟΣ ΚΑΡΑΒΙΑΣ</w:t>
                  </w:r>
                </w:p>
                <w:p w:rsidR="00000000" w:rsidRDefault="00C90292">
                  <w:pPr>
                    <w:jc w:val="center"/>
                  </w:pPr>
                </w:p>
                <w:p w:rsidR="00000000" w:rsidRDefault="00C90292">
                  <w:pPr>
                    <w:jc w:val="center"/>
                  </w:pPr>
                  <w:r>
                    <w:t>ΒΑΣΙΛΕΙΟΣ ΣΠΑΝΑΚΗΣ</w:t>
                  </w:r>
                </w:p>
                <w:p w:rsidR="00000000" w:rsidRDefault="00C90292">
                  <w:pPr>
                    <w:jc w:val="center"/>
                  </w:pPr>
                  <w:r>
                    <w:t xml:space="preserve"> </w:t>
                  </w:r>
                </w:p>
              </w:txbxContent>
            </v:textbox>
          </v:shape>
        </w:pict>
      </w:r>
      <w:r>
        <w:pict>
          <v:shape id="_x0000_s1029" type="#_x0000_t202" style="position:absolute;margin-left:221.8pt;margin-top:20.55pt;width:123.85pt;height:220.7pt;z-index:251658752;mso-wrap-distance-left:9.05pt;mso-wrap-distance-right:9.05pt" stroked="f">
            <v:fill color2="black"/>
            <v:textbox inset="0,0,0,0">
              <w:txbxContent>
                <w:p w:rsidR="00000000" w:rsidRDefault="00C90292">
                  <w:pPr>
                    <w:jc w:val="center"/>
                  </w:pPr>
                </w:p>
                <w:p w:rsidR="00000000" w:rsidRDefault="00C90292">
                  <w:pPr>
                    <w:jc w:val="center"/>
                  </w:pPr>
                  <w:r>
                    <w:t>ΑΡΕΤΗ ΔΡΑΚΑΚΗ</w:t>
                  </w:r>
                </w:p>
                <w:p w:rsidR="00000000" w:rsidRDefault="00C90292">
                  <w:pPr>
                    <w:jc w:val="center"/>
                  </w:pPr>
                </w:p>
                <w:p w:rsidR="00000000" w:rsidRDefault="00C90292">
                  <w:pPr>
                    <w:jc w:val="center"/>
                  </w:pPr>
                  <w:r>
                    <w:t>ΣΤΕΦΑΝΟΣ ΜΠΑΖΗΣ</w:t>
                  </w:r>
                </w:p>
                <w:p w:rsidR="00000000" w:rsidRDefault="00C90292">
                  <w:pPr>
                    <w:jc w:val="center"/>
                  </w:pPr>
                </w:p>
                <w:p w:rsidR="00000000" w:rsidRDefault="00C90292">
                  <w:pPr>
                    <w:jc w:val="center"/>
                  </w:pPr>
                  <w:r>
                    <w:t>ΙΩΑΝΝΗΣ ΖΕΡΒΑΣ</w:t>
                  </w:r>
                </w:p>
                <w:p w:rsidR="00000000" w:rsidRDefault="00C90292">
                  <w:pPr>
                    <w:jc w:val="center"/>
                  </w:pPr>
                </w:p>
                <w:p w:rsidR="00000000" w:rsidRDefault="00C90292">
                  <w:pPr>
                    <w:jc w:val="center"/>
                  </w:pPr>
                  <w:r>
                    <w:t xml:space="preserve"> ΕΛΕΝΗ ΤΡΟΥΛΛΙΝΟΥ</w:t>
                  </w:r>
                </w:p>
              </w:txbxContent>
            </v:textbox>
          </v:shape>
        </w:pict>
      </w:r>
      <w:r>
        <w:pict>
          <v:shape id="_x0000_s1030" type="#_x0000_t202" style="position:absolute;margin-left:132.7pt;margin-top:7.95pt;width:165.9pt;height:13.4pt;z-index:251659776;mso-wrap-distance-left:9.05pt;mso-wrap-distance-right:9.05pt" stroked="f">
            <v:fill color2="black"/>
            <v:textbox inset="0,0,0,0">
              <w:txbxContent>
                <w:p w:rsidR="00000000" w:rsidRDefault="00C90292">
                  <w:pPr>
                    <w:jc w:val="center"/>
                  </w:pPr>
                  <w:r>
                    <w:t>ΤΑ ΜΕΛΗ</w:t>
                  </w:r>
                </w:p>
              </w:txbxContent>
            </v:textbox>
          </v:shape>
        </w:pict>
      </w:r>
    </w:p>
    <w:p w:rsidR="00000000" w:rsidRDefault="00C90292">
      <w:pPr>
        <w:pageBreakBefore/>
        <w:spacing w:after="0" w:line="240" w:lineRule="auto"/>
        <w:rPr>
          <w:sz w:val="12"/>
          <w:szCs w:val="12"/>
        </w:rPr>
      </w:pPr>
    </w:p>
    <w:p w:rsidR="00000000" w:rsidRDefault="00C90292">
      <w:pPr>
        <w:pStyle w:val="1"/>
        <w:numPr>
          <w:ilvl w:val="0"/>
          <w:numId w:val="26"/>
        </w:numPr>
        <w:spacing w:before="0" w:after="0"/>
        <w:ind w:right="-52"/>
        <w:rPr>
          <w:lang w:val="el-GR"/>
        </w:rPr>
      </w:pPr>
      <w:bookmarkStart w:id="8" w:name="__RefHeading__18_778030437"/>
      <w:bookmarkEnd w:id="8"/>
      <w:r>
        <w:rPr>
          <w:lang w:val="el-GR"/>
        </w:rPr>
        <w:t>ΠΑΡΑΡΤΗΜΑ</w:t>
      </w:r>
    </w:p>
    <w:p w:rsidR="00000000" w:rsidRDefault="00C90292">
      <w:pPr>
        <w:spacing w:after="0"/>
        <w:ind w:right="-52"/>
        <w:rPr>
          <w:rFonts w:cs="Calibri"/>
          <w:b/>
          <w:sz w:val="24"/>
          <w:szCs w:val="24"/>
        </w:rPr>
      </w:pPr>
    </w:p>
    <w:p w:rsidR="00000000" w:rsidRDefault="00C90292">
      <w:pPr>
        <w:spacing w:after="0"/>
        <w:ind w:right="-52"/>
        <w:jc w:val="both"/>
        <w:rPr>
          <w:rFonts w:cs="Calibri"/>
          <w:sz w:val="24"/>
          <w:szCs w:val="24"/>
        </w:rPr>
      </w:pPr>
      <w:r>
        <w:rPr>
          <w:rFonts w:cs="Calibri"/>
          <w:sz w:val="24"/>
          <w:szCs w:val="24"/>
        </w:rPr>
        <w:t>Τα μέλη της Επιτροπής κατέθεσ</w:t>
      </w:r>
      <w:r>
        <w:rPr>
          <w:rFonts w:cs="Calibri"/>
          <w:sz w:val="24"/>
          <w:szCs w:val="24"/>
        </w:rPr>
        <w:t>αν κείμενα εργασίας με στοιχεία και πληροφορίες που αντλήθηκαν από τις υπηρεσίες τις οποίες εκπροσωπούν.  Τα έγγραφα τα οποία κατατέθηκαν έχουν ως ακολούθως:</w:t>
      </w:r>
    </w:p>
    <w:p w:rsidR="00000000" w:rsidRDefault="00C90292">
      <w:pPr>
        <w:spacing w:after="0"/>
        <w:ind w:right="-52"/>
        <w:jc w:val="both"/>
        <w:rPr>
          <w:rFonts w:cs="Calibri"/>
          <w:sz w:val="24"/>
          <w:szCs w:val="24"/>
        </w:rPr>
      </w:pPr>
    </w:p>
    <w:p w:rsidR="00000000" w:rsidRDefault="00C90292">
      <w:pPr>
        <w:numPr>
          <w:ilvl w:val="0"/>
          <w:numId w:val="8"/>
        </w:numPr>
        <w:spacing w:after="0"/>
        <w:ind w:left="284" w:right="-52" w:hanging="284"/>
        <w:jc w:val="both"/>
        <w:rPr>
          <w:rFonts w:cs="Calibri"/>
          <w:b/>
          <w:sz w:val="24"/>
          <w:szCs w:val="24"/>
        </w:rPr>
      </w:pPr>
      <w:r>
        <w:rPr>
          <w:rFonts w:cs="Calibri"/>
          <w:b/>
          <w:sz w:val="24"/>
          <w:szCs w:val="24"/>
        </w:rPr>
        <w:t xml:space="preserve">Επισημάνσεις Υπηρεσιών </w:t>
      </w:r>
    </w:p>
    <w:p w:rsidR="00000000" w:rsidRDefault="00C90292">
      <w:pPr>
        <w:spacing w:after="0"/>
        <w:ind w:left="284" w:right="-52"/>
        <w:jc w:val="both"/>
        <w:rPr>
          <w:rFonts w:cs="Calibri"/>
          <w:b/>
          <w:sz w:val="24"/>
          <w:szCs w:val="24"/>
        </w:rPr>
      </w:pPr>
    </w:p>
    <w:p w:rsidR="00000000" w:rsidRDefault="00C90292">
      <w:pPr>
        <w:numPr>
          <w:ilvl w:val="0"/>
          <w:numId w:val="8"/>
        </w:numPr>
        <w:spacing w:after="0"/>
        <w:ind w:left="284" w:right="-52" w:hanging="284"/>
        <w:jc w:val="both"/>
        <w:rPr>
          <w:rFonts w:cs="Calibri"/>
          <w:b/>
          <w:sz w:val="24"/>
          <w:szCs w:val="24"/>
        </w:rPr>
      </w:pPr>
      <w:r>
        <w:rPr>
          <w:rFonts w:cs="Calibri"/>
          <w:b/>
          <w:sz w:val="24"/>
          <w:szCs w:val="24"/>
        </w:rPr>
        <w:t>Αναλυτικά στοιχεία κόστους – οφέλους ανά ΔΟΥ</w:t>
      </w:r>
    </w:p>
    <w:p w:rsidR="00000000" w:rsidRDefault="00C90292">
      <w:pPr>
        <w:spacing w:after="0"/>
        <w:ind w:left="284" w:right="-52"/>
        <w:jc w:val="both"/>
        <w:rPr>
          <w:rFonts w:cs="Calibri"/>
          <w:b/>
          <w:sz w:val="24"/>
          <w:szCs w:val="24"/>
        </w:rPr>
      </w:pPr>
    </w:p>
    <w:p w:rsidR="00000000" w:rsidRDefault="00C90292">
      <w:pPr>
        <w:numPr>
          <w:ilvl w:val="0"/>
          <w:numId w:val="8"/>
        </w:numPr>
        <w:spacing w:after="0"/>
        <w:ind w:left="284" w:right="-52" w:hanging="284"/>
        <w:jc w:val="both"/>
        <w:rPr>
          <w:rFonts w:cs="Calibri"/>
          <w:b/>
          <w:sz w:val="24"/>
          <w:szCs w:val="24"/>
        </w:rPr>
      </w:pPr>
      <w:r>
        <w:rPr>
          <w:rFonts w:cs="Calibri"/>
          <w:b/>
          <w:sz w:val="24"/>
          <w:szCs w:val="24"/>
        </w:rPr>
        <w:t>Ενημερωτικά σημειώματα, τε</w:t>
      </w:r>
      <w:r>
        <w:rPr>
          <w:rFonts w:cs="Calibri"/>
          <w:b/>
          <w:sz w:val="24"/>
          <w:szCs w:val="24"/>
        </w:rPr>
        <w:t>χνικά υπομνήματα και προτάσεις μελών της Επιτροπής</w:t>
      </w:r>
    </w:p>
    <w:p w:rsidR="00000000" w:rsidRDefault="00C90292">
      <w:pPr>
        <w:spacing w:after="0"/>
        <w:ind w:left="284" w:right="-52"/>
        <w:jc w:val="both"/>
        <w:rPr>
          <w:rFonts w:cs="Calibri"/>
          <w:b/>
          <w:sz w:val="24"/>
          <w:szCs w:val="24"/>
        </w:rPr>
      </w:pPr>
    </w:p>
    <w:p w:rsidR="00000000" w:rsidRDefault="00C90292">
      <w:pPr>
        <w:numPr>
          <w:ilvl w:val="0"/>
          <w:numId w:val="8"/>
        </w:numPr>
        <w:spacing w:after="0"/>
        <w:ind w:left="284" w:right="-52" w:hanging="284"/>
        <w:jc w:val="both"/>
        <w:rPr>
          <w:rFonts w:cs="Calibri"/>
          <w:b/>
          <w:sz w:val="24"/>
          <w:szCs w:val="24"/>
        </w:rPr>
      </w:pPr>
      <w:r>
        <w:rPr>
          <w:rFonts w:cs="Calibri"/>
          <w:b/>
          <w:sz w:val="24"/>
          <w:szCs w:val="24"/>
        </w:rPr>
        <w:t>Γενική Γραμματεία Πληροφοριακών Συστημάτων</w:t>
      </w:r>
    </w:p>
    <w:p w:rsidR="00000000" w:rsidRDefault="00C90292">
      <w:pPr>
        <w:numPr>
          <w:ilvl w:val="1"/>
          <w:numId w:val="8"/>
        </w:numPr>
        <w:spacing w:after="0"/>
        <w:ind w:right="-52"/>
        <w:jc w:val="both"/>
        <w:rPr>
          <w:rFonts w:cs="Calibri"/>
          <w:b/>
          <w:sz w:val="24"/>
          <w:szCs w:val="24"/>
        </w:rPr>
      </w:pPr>
      <w:r>
        <w:rPr>
          <w:rFonts w:cs="Calibri"/>
          <w:b/>
          <w:sz w:val="24"/>
          <w:szCs w:val="24"/>
        </w:rPr>
        <w:t>Διεύθυνση Εφαρμογών (Δ30)</w:t>
      </w:r>
    </w:p>
    <w:p w:rsidR="00000000" w:rsidRDefault="00C90292">
      <w:pPr>
        <w:numPr>
          <w:ilvl w:val="0"/>
          <w:numId w:val="22"/>
        </w:numPr>
        <w:spacing w:after="0"/>
        <w:ind w:right="-52"/>
        <w:jc w:val="both"/>
        <w:rPr>
          <w:rFonts w:cs="Calibri"/>
          <w:sz w:val="24"/>
          <w:szCs w:val="24"/>
        </w:rPr>
      </w:pPr>
      <w:r>
        <w:rPr>
          <w:rFonts w:cs="Calibri"/>
          <w:sz w:val="24"/>
          <w:szCs w:val="24"/>
        </w:rPr>
        <w:t>Πίνακες με στοιχεία των ΔΟΥ που αφορούν σε έσοδα, δηλώσεις και πλήθος συναλλασσομένων</w:t>
      </w:r>
    </w:p>
    <w:p w:rsidR="00000000" w:rsidRDefault="00C90292">
      <w:pPr>
        <w:numPr>
          <w:ilvl w:val="1"/>
          <w:numId w:val="8"/>
        </w:numPr>
        <w:spacing w:after="0"/>
        <w:ind w:right="-52"/>
        <w:jc w:val="both"/>
        <w:rPr>
          <w:rFonts w:cs="Calibri"/>
          <w:b/>
          <w:sz w:val="24"/>
          <w:szCs w:val="24"/>
        </w:rPr>
      </w:pPr>
      <w:r>
        <w:rPr>
          <w:rFonts w:cs="Calibri"/>
          <w:b/>
          <w:sz w:val="24"/>
          <w:szCs w:val="24"/>
        </w:rPr>
        <w:t>Διεύθυνση Εκμετάλλευσης Συστημάτων Η/Υ/ (Δ31)</w:t>
      </w:r>
    </w:p>
    <w:p w:rsidR="00000000" w:rsidRDefault="00C90292">
      <w:pPr>
        <w:numPr>
          <w:ilvl w:val="0"/>
          <w:numId w:val="23"/>
        </w:numPr>
        <w:spacing w:after="0"/>
        <w:ind w:right="-52"/>
        <w:jc w:val="both"/>
        <w:rPr>
          <w:rFonts w:cs="Calibri"/>
          <w:sz w:val="24"/>
          <w:szCs w:val="24"/>
        </w:rPr>
      </w:pPr>
      <w:r>
        <w:rPr>
          <w:rFonts w:cs="Calibri"/>
          <w:sz w:val="24"/>
          <w:szCs w:val="24"/>
        </w:rPr>
        <w:t>Υπο</w:t>
      </w:r>
      <w:r>
        <w:rPr>
          <w:rFonts w:cs="Calibri"/>
          <w:sz w:val="24"/>
          <w:szCs w:val="24"/>
        </w:rPr>
        <w:t>δείγματα καταγραφής εξοπλισμού πληροφορικής ανά ΔΟΥ</w:t>
      </w:r>
    </w:p>
    <w:p w:rsidR="00000000" w:rsidRDefault="00C90292">
      <w:pPr>
        <w:spacing w:after="0"/>
        <w:ind w:left="720" w:right="-52"/>
        <w:jc w:val="both"/>
        <w:rPr>
          <w:rFonts w:cs="Calibri"/>
          <w:b/>
          <w:sz w:val="24"/>
          <w:szCs w:val="24"/>
        </w:rPr>
      </w:pPr>
    </w:p>
    <w:p w:rsidR="00000000" w:rsidRDefault="00C90292">
      <w:pPr>
        <w:numPr>
          <w:ilvl w:val="0"/>
          <w:numId w:val="8"/>
        </w:numPr>
        <w:spacing w:after="0"/>
        <w:ind w:left="284" w:right="-52" w:hanging="284"/>
        <w:jc w:val="both"/>
        <w:rPr>
          <w:rFonts w:cs="Calibri"/>
          <w:b/>
          <w:sz w:val="24"/>
          <w:szCs w:val="24"/>
        </w:rPr>
      </w:pPr>
      <w:r>
        <w:rPr>
          <w:rFonts w:cs="Calibri"/>
          <w:b/>
          <w:sz w:val="24"/>
          <w:szCs w:val="24"/>
        </w:rPr>
        <w:t>Διεύθυνση Τεχνικών Υπηρεσιών και Στέγασης</w:t>
      </w:r>
    </w:p>
    <w:p w:rsidR="00000000" w:rsidRDefault="00C90292">
      <w:pPr>
        <w:numPr>
          <w:ilvl w:val="0"/>
          <w:numId w:val="22"/>
        </w:numPr>
        <w:spacing w:after="0"/>
        <w:ind w:right="-52"/>
        <w:jc w:val="both"/>
        <w:rPr>
          <w:rFonts w:cs="Calibri"/>
          <w:sz w:val="24"/>
          <w:szCs w:val="24"/>
        </w:rPr>
      </w:pPr>
      <w:r>
        <w:rPr>
          <w:rFonts w:cs="Calibri"/>
          <w:sz w:val="24"/>
          <w:szCs w:val="24"/>
        </w:rPr>
        <w:t>Πίνακας μισθώσεων κτιρίων ΔΟΥ</w:t>
      </w:r>
    </w:p>
    <w:p w:rsidR="00000000" w:rsidRDefault="00C90292">
      <w:pPr>
        <w:numPr>
          <w:ilvl w:val="0"/>
          <w:numId w:val="22"/>
        </w:numPr>
        <w:spacing w:after="0"/>
        <w:ind w:right="-52"/>
        <w:jc w:val="both"/>
        <w:rPr>
          <w:rFonts w:cs="Calibri"/>
          <w:sz w:val="24"/>
          <w:szCs w:val="24"/>
        </w:rPr>
      </w:pPr>
      <w:r>
        <w:rPr>
          <w:rFonts w:cs="Calibri"/>
          <w:sz w:val="24"/>
          <w:szCs w:val="24"/>
        </w:rPr>
        <w:t xml:space="preserve">Πίνακας Ιδιόκτητων κτιρίων ΔΟΥ </w:t>
      </w:r>
    </w:p>
    <w:p w:rsidR="00000000" w:rsidRDefault="00C90292">
      <w:pPr>
        <w:numPr>
          <w:ilvl w:val="0"/>
          <w:numId w:val="22"/>
        </w:numPr>
        <w:spacing w:after="0"/>
        <w:ind w:right="-52"/>
        <w:jc w:val="both"/>
        <w:rPr>
          <w:rFonts w:cs="Calibri"/>
          <w:sz w:val="24"/>
          <w:szCs w:val="24"/>
        </w:rPr>
      </w:pPr>
      <w:r>
        <w:rPr>
          <w:rFonts w:cs="Calibri"/>
          <w:sz w:val="24"/>
          <w:szCs w:val="24"/>
        </w:rPr>
        <w:t xml:space="preserve">Υπόδειγμα Κτιριολογικού ΔΟΥ </w:t>
      </w:r>
    </w:p>
    <w:p w:rsidR="00000000" w:rsidRDefault="00C90292">
      <w:pPr>
        <w:numPr>
          <w:ilvl w:val="0"/>
          <w:numId w:val="22"/>
        </w:numPr>
        <w:spacing w:after="0"/>
        <w:ind w:right="-52"/>
        <w:jc w:val="both"/>
        <w:rPr>
          <w:rFonts w:cs="Calibri"/>
          <w:sz w:val="24"/>
          <w:szCs w:val="24"/>
        </w:rPr>
      </w:pPr>
      <w:r>
        <w:rPr>
          <w:rFonts w:cs="Calibri"/>
          <w:sz w:val="24"/>
          <w:szCs w:val="24"/>
        </w:rPr>
        <w:t xml:space="preserve">Υπόδειγμα κατόψεων κτιρίου ΔΟΥ  </w:t>
      </w:r>
    </w:p>
    <w:p w:rsidR="00000000" w:rsidRDefault="00C90292">
      <w:pPr>
        <w:spacing w:after="0"/>
        <w:ind w:right="-52"/>
        <w:jc w:val="both"/>
        <w:rPr>
          <w:rFonts w:cs="Calibri"/>
          <w:b/>
          <w:sz w:val="24"/>
          <w:szCs w:val="24"/>
        </w:rPr>
      </w:pPr>
    </w:p>
    <w:p w:rsidR="00000000" w:rsidRDefault="00C90292">
      <w:pPr>
        <w:numPr>
          <w:ilvl w:val="0"/>
          <w:numId w:val="8"/>
        </w:numPr>
        <w:spacing w:after="0"/>
        <w:ind w:left="284" w:right="-52" w:hanging="284"/>
        <w:jc w:val="both"/>
        <w:rPr>
          <w:rFonts w:cs="Calibri"/>
          <w:b/>
          <w:sz w:val="24"/>
          <w:szCs w:val="24"/>
        </w:rPr>
      </w:pPr>
      <w:r>
        <w:rPr>
          <w:rFonts w:cs="Calibri"/>
          <w:b/>
          <w:sz w:val="24"/>
          <w:szCs w:val="24"/>
        </w:rPr>
        <w:t>Διεύθυνση Προσωπικού ΔΟΥ</w:t>
      </w:r>
    </w:p>
    <w:p w:rsidR="00000000" w:rsidRDefault="00C90292">
      <w:pPr>
        <w:numPr>
          <w:ilvl w:val="0"/>
          <w:numId w:val="22"/>
        </w:numPr>
        <w:spacing w:after="0"/>
        <w:ind w:right="-52"/>
        <w:jc w:val="both"/>
        <w:rPr>
          <w:rFonts w:cs="Calibri"/>
          <w:sz w:val="24"/>
          <w:szCs w:val="24"/>
        </w:rPr>
      </w:pPr>
      <w:r>
        <w:rPr>
          <w:rFonts w:cs="Calibri"/>
          <w:sz w:val="24"/>
          <w:szCs w:val="24"/>
        </w:rPr>
        <w:t xml:space="preserve">Πίνακες με </w:t>
      </w:r>
      <w:r>
        <w:rPr>
          <w:rFonts w:cs="Calibri"/>
          <w:sz w:val="24"/>
          <w:szCs w:val="24"/>
        </w:rPr>
        <w:t>τους πραγματικά υπηρετούντες ανά ΔΟΥ (στοιχεία 04/09/2012)</w:t>
      </w: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p>
    <w:p w:rsidR="00000000" w:rsidRDefault="00C90292">
      <w:pPr>
        <w:spacing w:after="0"/>
        <w:ind w:right="-52"/>
        <w:jc w:val="both"/>
        <w:rPr>
          <w:rFonts w:cs="Calibri"/>
          <w:sz w:val="24"/>
          <w:szCs w:val="24"/>
        </w:rPr>
      </w:pPr>
      <w:r>
        <w:rPr>
          <w:rFonts w:cs="Calibri"/>
          <w:sz w:val="24"/>
          <w:szCs w:val="24"/>
        </w:rPr>
        <w:t>Επιπλέον η Επιτροπή ζήτησε στοιχεία και πληροφορίες από τα ακόλουθα Υπουργεία:</w:t>
      </w:r>
    </w:p>
    <w:p w:rsidR="00000000" w:rsidRDefault="00C90292">
      <w:pPr>
        <w:spacing w:after="0"/>
        <w:ind w:left="284" w:right="-52"/>
        <w:jc w:val="both"/>
        <w:rPr>
          <w:rFonts w:cs="Calibri"/>
          <w:b/>
          <w:sz w:val="24"/>
          <w:szCs w:val="24"/>
        </w:rPr>
      </w:pPr>
    </w:p>
    <w:p w:rsidR="00000000" w:rsidRDefault="00C90292">
      <w:pPr>
        <w:numPr>
          <w:ilvl w:val="0"/>
          <w:numId w:val="8"/>
        </w:numPr>
        <w:spacing w:after="0"/>
        <w:ind w:left="284" w:right="-52" w:hanging="284"/>
        <w:jc w:val="both"/>
        <w:rPr>
          <w:rFonts w:cs="Calibri"/>
          <w:b/>
          <w:sz w:val="24"/>
          <w:szCs w:val="24"/>
        </w:rPr>
      </w:pPr>
      <w:r>
        <w:rPr>
          <w:rFonts w:cs="Calibri"/>
          <w:b/>
          <w:sz w:val="24"/>
          <w:szCs w:val="24"/>
        </w:rPr>
        <w:t>Υπουργείο Ναυτιλίας και Αιγαίου</w:t>
      </w:r>
    </w:p>
    <w:p w:rsidR="00000000" w:rsidRDefault="00C90292">
      <w:pPr>
        <w:numPr>
          <w:ilvl w:val="0"/>
          <w:numId w:val="22"/>
        </w:numPr>
        <w:spacing w:after="0"/>
        <w:ind w:right="-52"/>
        <w:jc w:val="both"/>
        <w:rPr>
          <w:rFonts w:cs="Calibri"/>
          <w:sz w:val="24"/>
          <w:szCs w:val="24"/>
        </w:rPr>
      </w:pPr>
      <w:r>
        <w:rPr>
          <w:rFonts w:cs="Calibri"/>
          <w:sz w:val="24"/>
          <w:szCs w:val="24"/>
        </w:rPr>
        <w:t>Πίνακες με ακτοπλοϊκές συνδέσεις Νομών Κυκλάδων και Δωδεκανήσου</w:t>
      </w:r>
    </w:p>
    <w:p w:rsidR="00000000" w:rsidRDefault="00C90292">
      <w:pPr>
        <w:spacing w:after="0"/>
        <w:ind w:right="-52"/>
        <w:rPr>
          <w:rFonts w:cs="Calibri"/>
          <w:sz w:val="24"/>
          <w:szCs w:val="24"/>
        </w:rPr>
      </w:pPr>
    </w:p>
    <w:p w:rsidR="00000000" w:rsidRDefault="00C90292">
      <w:pPr>
        <w:numPr>
          <w:ilvl w:val="0"/>
          <w:numId w:val="8"/>
        </w:numPr>
        <w:spacing w:after="0"/>
        <w:ind w:left="284" w:right="-52" w:hanging="284"/>
        <w:jc w:val="both"/>
        <w:rPr>
          <w:rFonts w:cs="Calibri"/>
          <w:b/>
          <w:sz w:val="24"/>
          <w:szCs w:val="24"/>
        </w:rPr>
      </w:pPr>
      <w:r>
        <w:rPr>
          <w:rFonts w:cs="Calibri"/>
          <w:b/>
          <w:sz w:val="24"/>
          <w:szCs w:val="24"/>
        </w:rPr>
        <w:t>Υπουργείο Εσωτερικ</w:t>
      </w:r>
      <w:r>
        <w:rPr>
          <w:rFonts w:cs="Calibri"/>
          <w:b/>
          <w:sz w:val="24"/>
          <w:szCs w:val="24"/>
        </w:rPr>
        <w:t xml:space="preserve">ών </w:t>
      </w:r>
    </w:p>
    <w:p w:rsidR="00000000" w:rsidRDefault="00C90292">
      <w:pPr>
        <w:numPr>
          <w:ilvl w:val="0"/>
          <w:numId w:val="22"/>
        </w:numPr>
        <w:spacing w:after="0"/>
        <w:ind w:right="-52"/>
        <w:rPr>
          <w:rFonts w:cs="Calibri"/>
          <w:sz w:val="24"/>
          <w:szCs w:val="24"/>
        </w:rPr>
      </w:pPr>
      <w:r>
        <w:rPr>
          <w:rFonts w:cs="Calibri"/>
          <w:sz w:val="24"/>
          <w:szCs w:val="24"/>
        </w:rPr>
        <w:t xml:space="preserve">Πίνακες με επάρκεια χώρων σε ΟΤΑ ή/και ΚΕΠ </w:t>
      </w:r>
    </w:p>
    <w:p w:rsidR="00C90292" w:rsidRDefault="00C90292">
      <w:pPr>
        <w:spacing w:after="0"/>
        <w:ind w:right="-52"/>
      </w:pPr>
    </w:p>
    <w:sectPr w:rsidR="00C90292">
      <w:headerReference w:type="even" r:id="rId12"/>
      <w:headerReference w:type="default" r:id="rId13"/>
      <w:footerReference w:type="even" r:id="rId14"/>
      <w:footerReference w:type="default" r:id="rId15"/>
      <w:headerReference w:type="first" r:id="rId16"/>
      <w:footerReference w:type="first" r:id="rId17"/>
      <w:pgSz w:w="11906" w:h="16838"/>
      <w:pgMar w:top="1440" w:right="1797" w:bottom="1440" w:left="1797"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292" w:rsidRDefault="00C90292">
      <w:pPr>
        <w:spacing w:after="0" w:line="240" w:lineRule="auto"/>
      </w:pPr>
      <w:r>
        <w:separator/>
      </w:r>
    </w:p>
  </w:endnote>
  <w:endnote w:type="continuationSeparator" w:id="1">
    <w:p w:rsidR="00C90292" w:rsidRDefault="00C902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Courier New">
    <w:panose1 w:val="02070309020205020404"/>
    <w:charset w:val="A1"/>
    <w:family w:val="modern"/>
    <w:pitch w:val="fixed"/>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029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0292">
    <w:pPr>
      <w:pStyle w:val="a8"/>
      <w:pBdr>
        <w:top w:val="single" w:sz="4" w:space="1" w:color="000000"/>
      </w:pBdr>
      <w:jc w:val="right"/>
    </w:pPr>
    <w:r>
      <w:rPr>
        <w:i/>
      </w:rPr>
      <w:t xml:space="preserve">Σελίδα </w:t>
    </w:r>
    <w:r>
      <w:rPr>
        <w:i/>
        <w:sz w:val="24"/>
        <w:szCs w:val="24"/>
      </w:rPr>
      <w:fldChar w:fldCharType="begin"/>
    </w:r>
    <w:r>
      <w:rPr>
        <w:i/>
        <w:sz w:val="24"/>
        <w:szCs w:val="24"/>
      </w:rPr>
      <w:instrText xml:space="preserve"> PAGE </w:instrText>
    </w:r>
    <w:r>
      <w:rPr>
        <w:i/>
        <w:sz w:val="24"/>
        <w:szCs w:val="24"/>
      </w:rPr>
      <w:fldChar w:fldCharType="separate"/>
    </w:r>
    <w:r w:rsidR="00D14F4B">
      <w:rPr>
        <w:i/>
        <w:noProof/>
        <w:sz w:val="24"/>
        <w:szCs w:val="24"/>
      </w:rPr>
      <w:t>2</w:t>
    </w:r>
    <w:r>
      <w:rPr>
        <w:i/>
        <w:sz w:val="24"/>
        <w:szCs w:val="24"/>
      </w:rPr>
      <w:fldChar w:fldCharType="end"/>
    </w:r>
    <w:r>
      <w:rPr>
        <w:i/>
      </w:rPr>
      <w:t xml:space="preserve"> </w:t>
    </w:r>
    <w:r>
      <w:rPr>
        <w:i/>
        <w:lang w:val="en-US"/>
      </w:rPr>
      <w:t>/</w:t>
    </w:r>
    <w:r>
      <w:rPr>
        <w:i/>
      </w:rPr>
      <w:t xml:space="preserve"> </w:t>
    </w:r>
    <w:r>
      <w:rPr>
        <w:i/>
        <w:sz w:val="24"/>
        <w:szCs w:val="24"/>
      </w:rPr>
      <w:fldChar w:fldCharType="begin"/>
    </w:r>
    <w:r>
      <w:rPr>
        <w:i/>
        <w:sz w:val="24"/>
        <w:szCs w:val="24"/>
      </w:rPr>
      <w:instrText xml:space="preserve"> NUMPAGES \*Arabic </w:instrText>
    </w:r>
    <w:r>
      <w:rPr>
        <w:i/>
        <w:sz w:val="24"/>
        <w:szCs w:val="24"/>
      </w:rPr>
      <w:fldChar w:fldCharType="separate"/>
    </w:r>
    <w:r w:rsidR="00D14F4B">
      <w:rPr>
        <w:i/>
        <w:noProof/>
        <w:sz w:val="24"/>
        <w:szCs w:val="24"/>
      </w:rPr>
      <w:t>144</w:t>
    </w:r>
    <w:r>
      <w:rPr>
        <w:i/>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0292">
    <w:pPr>
      <w:pStyle w:val="a8"/>
      <w:jc w:val="center"/>
      <w:rPr>
        <w:rFonts w:ascii="Cambria" w:hAnsi="Cambria" w:cs="Cambria"/>
        <w:b/>
        <w:sz w:val="28"/>
        <w:szCs w:val="28"/>
      </w:rPr>
    </w:pPr>
    <w:r>
      <w:rPr>
        <w:rFonts w:ascii="Cambria" w:hAnsi="Cambria" w:cs="Cambria"/>
        <w:b/>
        <w:sz w:val="28"/>
        <w:szCs w:val="28"/>
        <w:lang w:val="el-GR"/>
      </w:rPr>
      <w:t>3</w:t>
    </w:r>
    <w:r>
      <w:rPr>
        <w:rFonts w:ascii="Cambria" w:hAnsi="Cambria" w:cs="Cambria"/>
        <w:b/>
        <w:sz w:val="28"/>
        <w:szCs w:val="28"/>
        <w:lang w:val="en-US"/>
      </w:rPr>
      <w:t xml:space="preserve">0 </w:t>
    </w:r>
    <w:r>
      <w:rPr>
        <w:rFonts w:ascii="Cambria" w:hAnsi="Cambria" w:cs="Cambria"/>
        <w:b/>
        <w:sz w:val="28"/>
        <w:szCs w:val="28"/>
      </w:rPr>
      <w:t>Σεπτ</w:t>
    </w:r>
    <w:r>
      <w:rPr>
        <w:rFonts w:ascii="Cambria" w:hAnsi="Cambria" w:cs="Cambria"/>
        <w:b/>
        <w:sz w:val="28"/>
        <w:szCs w:val="28"/>
        <w:lang w:val="el-GR"/>
      </w:rPr>
      <w:t xml:space="preserve">εμβρίου </w:t>
    </w:r>
    <w:r>
      <w:rPr>
        <w:rFonts w:ascii="Cambria" w:hAnsi="Cambria" w:cs="Cambria"/>
        <w:b/>
        <w:sz w:val="28"/>
        <w:szCs w:val="28"/>
      </w:rPr>
      <w:t>2012</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029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0292">
    <w:pPr>
      <w:pStyle w:val="a8"/>
      <w:pBdr>
        <w:top w:val="single" w:sz="4" w:space="1" w:color="000000"/>
      </w:pBdr>
      <w:jc w:val="right"/>
    </w:pPr>
    <w:r>
      <w:rPr>
        <w:i/>
      </w:rPr>
      <w:t xml:space="preserve">Σελίδα </w:t>
    </w:r>
    <w:r>
      <w:rPr>
        <w:i/>
        <w:sz w:val="24"/>
        <w:szCs w:val="24"/>
      </w:rPr>
      <w:fldChar w:fldCharType="begin"/>
    </w:r>
    <w:r>
      <w:rPr>
        <w:i/>
        <w:sz w:val="24"/>
        <w:szCs w:val="24"/>
      </w:rPr>
      <w:instrText xml:space="preserve"> PAGE </w:instrText>
    </w:r>
    <w:r>
      <w:rPr>
        <w:i/>
        <w:sz w:val="24"/>
        <w:szCs w:val="24"/>
      </w:rPr>
      <w:fldChar w:fldCharType="separate"/>
    </w:r>
    <w:r w:rsidR="00831BFF">
      <w:rPr>
        <w:i/>
        <w:noProof/>
        <w:sz w:val="24"/>
        <w:szCs w:val="24"/>
      </w:rPr>
      <w:t>144</w:t>
    </w:r>
    <w:r>
      <w:rPr>
        <w:i/>
        <w:sz w:val="24"/>
        <w:szCs w:val="24"/>
      </w:rPr>
      <w:fldChar w:fldCharType="end"/>
    </w:r>
    <w:r>
      <w:rPr>
        <w:i/>
      </w:rPr>
      <w:t xml:space="preserve"> </w:t>
    </w:r>
    <w:r>
      <w:rPr>
        <w:i/>
        <w:lang w:val="en-US"/>
      </w:rPr>
      <w:t>/</w:t>
    </w:r>
    <w:r>
      <w:rPr>
        <w:i/>
      </w:rPr>
      <w:t xml:space="preserve"> </w:t>
    </w:r>
    <w:r>
      <w:rPr>
        <w:i/>
        <w:sz w:val="24"/>
        <w:szCs w:val="24"/>
      </w:rPr>
      <w:fldChar w:fldCharType="begin"/>
    </w:r>
    <w:r>
      <w:rPr>
        <w:i/>
        <w:sz w:val="24"/>
        <w:szCs w:val="24"/>
      </w:rPr>
      <w:instrText xml:space="preserve"> NUMPAGES \*Arabic </w:instrText>
    </w:r>
    <w:r>
      <w:rPr>
        <w:i/>
        <w:sz w:val="24"/>
        <w:szCs w:val="24"/>
      </w:rPr>
      <w:fldChar w:fldCharType="separate"/>
    </w:r>
    <w:r w:rsidR="00831BFF">
      <w:rPr>
        <w:i/>
        <w:noProof/>
        <w:sz w:val="24"/>
        <w:szCs w:val="24"/>
      </w:rPr>
      <w:t>144</w:t>
    </w:r>
    <w:r>
      <w:rPr>
        <w:i/>
        <w:sz w:val="24"/>
        <w:szCs w:val="24"/>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0292">
    <w:pPr>
      <w:pStyle w:val="a8"/>
      <w:pBdr>
        <w:top w:val="single" w:sz="4" w:space="1" w:color="000000"/>
      </w:pBdr>
      <w:jc w:val="right"/>
    </w:pPr>
    <w:r>
      <w:rPr>
        <w:i/>
      </w:rPr>
      <w:t xml:space="preserve">Σελίδα </w:t>
    </w:r>
    <w:r>
      <w:rPr>
        <w:i/>
        <w:sz w:val="24"/>
        <w:szCs w:val="24"/>
      </w:rPr>
      <w:fldChar w:fldCharType="begin"/>
    </w:r>
    <w:r>
      <w:rPr>
        <w:i/>
        <w:sz w:val="24"/>
        <w:szCs w:val="24"/>
      </w:rPr>
      <w:instrText xml:space="preserve"> PAGE </w:instrText>
    </w:r>
    <w:r>
      <w:rPr>
        <w:i/>
        <w:sz w:val="24"/>
        <w:szCs w:val="24"/>
      </w:rPr>
      <w:fldChar w:fldCharType="separate"/>
    </w:r>
    <w:r w:rsidR="00831BFF">
      <w:rPr>
        <w:i/>
        <w:noProof/>
        <w:sz w:val="24"/>
        <w:szCs w:val="24"/>
      </w:rPr>
      <w:t>143</w:t>
    </w:r>
    <w:r>
      <w:rPr>
        <w:i/>
        <w:sz w:val="24"/>
        <w:szCs w:val="24"/>
      </w:rPr>
      <w:fldChar w:fldCharType="end"/>
    </w:r>
    <w:r>
      <w:rPr>
        <w:i/>
      </w:rPr>
      <w:t xml:space="preserve"> </w:t>
    </w:r>
    <w:r>
      <w:rPr>
        <w:i/>
        <w:lang w:val="en-US"/>
      </w:rPr>
      <w:t>/</w:t>
    </w:r>
    <w:r>
      <w:rPr>
        <w:i/>
      </w:rPr>
      <w:t xml:space="preserve"> </w:t>
    </w:r>
    <w:r>
      <w:rPr>
        <w:i/>
        <w:sz w:val="24"/>
        <w:szCs w:val="24"/>
      </w:rPr>
      <w:fldChar w:fldCharType="begin"/>
    </w:r>
    <w:r>
      <w:rPr>
        <w:i/>
        <w:sz w:val="24"/>
        <w:szCs w:val="24"/>
      </w:rPr>
      <w:instrText xml:space="preserve"> NUMPAGES \*Arabic </w:instrText>
    </w:r>
    <w:r>
      <w:rPr>
        <w:i/>
        <w:sz w:val="24"/>
        <w:szCs w:val="24"/>
      </w:rPr>
      <w:fldChar w:fldCharType="separate"/>
    </w:r>
    <w:r w:rsidR="00831BFF">
      <w:rPr>
        <w:i/>
        <w:noProof/>
        <w:sz w:val="24"/>
        <w:szCs w:val="24"/>
      </w:rPr>
      <w:t>143</w:t>
    </w:r>
    <w:r>
      <w:rPr>
        <w:i/>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292" w:rsidRDefault="00C90292">
      <w:pPr>
        <w:spacing w:after="0" w:line="240" w:lineRule="auto"/>
      </w:pPr>
      <w:r>
        <w:separator/>
      </w:r>
    </w:p>
  </w:footnote>
  <w:footnote w:type="continuationSeparator" w:id="1">
    <w:p w:rsidR="00C90292" w:rsidRDefault="00C902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0292">
    <w:pPr>
      <w:pStyle w:val="a7"/>
      <w:pBdr>
        <w:bottom w:val="single" w:sz="4" w:space="1" w:color="000000"/>
      </w:pBdr>
      <w:spacing w:after="0" w:line="240" w:lineRule="auto"/>
      <w:jc w:val="center"/>
      <w:rPr>
        <w:rFonts w:ascii="Cambria" w:hAnsi="Cambria" w:cs="Cambria"/>
        <w:b/>
        <w:sz w:val="28"/>
        <w:szCs w:val="28"/>
        <w:lang w:val="el-GR"/>
      </w:rPr>
    </w:pPr>
    <w:r>
      <w:rPr>
        <w:rFonts w:ascii="Cambria" w:hAnsi="Cambria" w:cs="Cambria"/>
        <w:b/>
        <w:sz w:val="28"/>
        <w:szCs w:val="28"/>
        <w:lang w:val="el-GR"/>
      </w:rPr>
      <w:t>Πόρισμα Ειδικής Επιτροπής επεξεργασίας και τελικού σχολιασμού του Σχεδίου Ενοποιήσεων ΔΟΥ</w:t>
    </w:r>
  </w:p>
  <w:p w:rsidR="00000000" w:rsidRDefault="00C90292">
    <w:pPr>
      <w:pStyle w:val="a7"/>
      <w:rPr>
        <w:sz w:val="28"/>
        <w:szCs w:val="28"/>
        <w:lang w:val="el-G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14F4B">
    <w:pPr>
      <w:pStyle w:val="a7"/>
    </w:pPr>
    <w:r>
      <w:rPr>
        <w:noProof/>
        <w:lang w:val="el-GR" w:eastAsia="el-GR"/>
      </w:rPr>
      <w:drawing>
        <wp:inline distT="0" distB="0" distL="0" distR="0">
          <wp:extent cx="3495675" cy="8001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495675" cy="800100"/>
                  </a:xfrm>
                  <a:prstGeom prst="rect">
                    <a:avLst/>
                  </a:prstGeom>
                  <a:solidFill>
                    <a:srgbClr val="FFFFFF"/>
                  </a:solidFill>
                  <a:ln w="9525">
                    <a:noFill/>
                    <a:miter lim="800000"/>
                    <a:headEnd/>
                    <a:tailEnd/>
                  </a:ln>
                </pic:spPr>
              </pic:pic>
            </a:graphicData>
          </a:graphic>
        </wp:inline>
      </w:drawing>
    </w:r>
  </w:p>
  <w:p w:rsidR="00000000" w:rsidRDefault="00C90292">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029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0292">
    <w:pPr>
      <w:pStyle w:val="a7"/>
      <w:pBdr>
        <w:bottom w:val="single" w:sz="4" w:space="1" w:color="000000"/>
      </w:pBdr>
      <w:spacing w:after="0" w:line="240" w:lineRule="auto"/>
      <w:jc w:val="center"/>
      <w:rPr>
        <w:rFonts w:ascii="Cambria" w:hAnsi="Cambria" w:cs="Cambria"/>
        <w:b/>
        <w:sz w:val="28"/>
        <w:szCs w:val="28"/>
        <w:lang w:val="el-GR"/>
      </w:rPr>
    </w:pPr>
    <w:r>
      <w:rPr>
        <w:rFonts w:ascii="Cambria" w:hAnsi="Cambria" w:cs="Cambria"/>
        <w:b/>
        <w:sz w:val="28"/>
        <w:szCs w:val="28"/>
        <w:lang w:val="el-GR"/>
      </w:rPr>
      <w:t>Πόρισμα Ειδικής Επιτροπής επεξεργασία</w:t>
    </w:r>
    <w:r>
      <w:rPr>
        <w:rFonts w:ascii="Cambria" w:hAnsi="Cambria" w:cs="Cambria"/>
        <w:b/>
        <w:sz w:val="28"/>
        <w:szCs w:val="28"/>
        <w:lang w:val="el-GR"/>
      </w:rPr>
      <w:t>ς και τελικού σχολιασμού του Σχεδίου Ενοποιήσεων ΔΟΥ</w:t>
    </w:r>
  </w:p>
  <w:p w:rsidR="00000000" w:rsidRDefault="00C90292">
    <w:pPr>
      <w:pStyle w:val="a7"/>
      <w:rPr>
        <w:sz w:val="28"/>
        <w:szCs w:val="28"/>
        <w:lang w:val="el-GR"/>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0292">
    <w:pPr>
      <w:pStyle w:val="a7"/>
      <w:pBdr>
        <w:bottom w:val="single" w:sz="4" w:space="1" w:color="000000"/>
      </w:pBdr>
      <w:spacing w:after="0" w:line="240" w:lineRule="auto"/>
      <w:jc w:val="center"/>
      <w:rPr>
        <w:rFonts w:ascii="Cambria" w:hAnsi="Cambria" w:cs="Cambria"/>
        <w:b/>
        <w:sz w:val="28"/>
        <w:szCs w:val="28"/>
        <w:lang w:val="el-GR"/>
      </w:rPr>
    </w:pPr>
    <w:r>
      <w:rPr>
        <w:rFonts w:ascii="Cambria" w:hAnsi="Cambria" w:cs="Cambria"/>
        <w:b/>
        <w:sz w:val="28"/>
        <w:szCs w:val="28"/>
        <w:lang w:val="el-GR"/>
      </w:rPr>
      <w:t>Πόρισμα Ειδικής Επιτροπής επεξεργασίας και τελικού σχολιασμού του Σχεδίου Ενοποιήσεων ΔΟΥ</w:t>
    </w:r>
  </w:p>
  <w:p w:rsidR="00000000" w:rsidRDefault="00C90292">
    <w:pPr>
      <w:pStyle w:val="a7"/>
      <w:rPr>
        <w:sz w:val="28"/>
        <w:szCs w:val="28"/>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name w:val="WW8Num2"/>
    <w:lvl w:ilvl="0">
      <w:start w:val="1"/>
      <w:numFmt w:val="lowerRoman"/>
      <w:lvlText w:val="%1."/>
      <w:lvlJc w:val="left"/>
      <w:pPr>
        <w:tabs>
          <w:tab w:val="num" w:pos="0"/>
        </w:tabs>
        <w:ind w:left="776" w:hanging="360"/>
      </w:pPr>
    </w:lvl>
  </w:abstractNum>
  <w:abstractNum w:abstractNumId="3">
    <w:nsid w:val="00000004"/>
    <w:multiLevelType w:val="singleLevel"/>
    <w:tmpl w:val="00000004"/>
    <w:name w:val="WW8Num3"/>
    <w:lvl w:ilvl="0">
      <w:start w:val="1"/>
      <w:numFmt w:val="bullet"/>
      <w:lvlText w:val=""/>
      <w:lvlJc w:val="left"/>
      <w:pPr>
        <w:tabs>
          <w:tab w:val="num" w:pos="0"/>
        </w:tabs>
        <w:ind w:left="360" w:hanging="360"/>
      </w:pPr>
      <w:rPr>
        <w:rFonts w:ascii="Symbol" w:hAnsi="Symbol" w:cs="Symbol"/>
      </w:rPr>
    </w:lvl>
  </w:abstractNum>
  <w:abstractNum w:abstractNumId="4">
    <w:nsid w:val="00000005"/>
    <w:multiLevelType w:val="singleLevel"/>
    <w:tmpl w:val="00000005"/>
    <w:name w:val="WW8Num6"/>
    <w:lvl w:ilvl="0">
      <w:start w:val="1"/>
      <w:numFmt w:val="decimal"/>
      <w:lvlText w:val="%1."/>
      <w:lvlJc w:val="left"/>
      <w:pPr>
        <w:tabs>
          <w:tab w:val="num" w:pos="0"/>
        </w:tabs>
        <w:ind w:left="720" w:hanging="360"/>
      </w:pPr>
    </w:lvl>
  </w:abstractNum>
  <w:abstractNum w:abstractNumId="5">
    <w:nsid w:val="00000006"/>
    <w:multiLevelType w:val="singleLevel"/>
    <w:tmpl w:val="00000006"/>
    <w:name w:val="WW8Num8"/>
    <w:lvl w:ilvl="0">
      <w:start w:val="1"/>
      <w:numFmt w:val="bullet"/>
      <w:lvlText w:val=""/>
      <w:lvlJc w:val="left"/>
      <w:pPr>
        <w:tabs>
          <w:tab w:val="num" w:pos="0"/>
        </w:tabs>
        <w:ind w:left="776" w:hanging="360"/>
      </w:pPr>
      <w:rPr>
        <w:rFonts w:ascii="Symbol" w:hAnsi="Symbol" w:cs="Symbol"/>
      </w:rPr>
    </w:lvl>
  </w:abstractNum>
  <w:abstractNum w:abstractNumId="6">
    <w:nsid w:val="00000007"/>
    <w:multiLevelType w:val="multilevel"/>
    <w:tmpl w:val="00000007"/>
    <w:name w:val="WW8Num9"/>
    <w:lvl w:ilvl="0">
      <w:start w:val="1"/>
      <w:numFmt w:val="lowerLetter"/>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10"/>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8">
    <w:nsid w:val="00000009"/>
    <w:multiLevelType w:val="multilevel"/>
    <w:tmpl w:val="00000009"/>
    <w:name w:val="WW8Num1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9">
    <w:nsid w:val="0000000A"/>
    <w:multiLevelType w:val="singleLevel"/>
    <w:tmpl w:val="0000000A"/>
    <w:name w:val="WW8Num12"/>
    <w:lvl w:ilvl="0">
      <w:start w:val="1"/>
      <w:numFmt w:val="bullet"/>
      <w:lvlText w:val=""/>
      <w:lvlJc w:val="left"/>
      <w:pPr>
        <w:tabs>
          <w:tab w:val="num" w:pos="0"/>
        </w:tabs>
        <w:ind w:left="720" w:hanging="360"/>
      </w:pPr>
      <w:rPr>
        <w:rFonts w:ascii="Symbol" w:hAnsi="Symbol" w:cs="Symbol"/>
      </w:rPr>
    </w:lvl>
  </w:abstractNum>
  <w:abstractNum w:abstractNumId="10">
    <w:nsid w:val="0000000B"/>
    <w:multiLevelType w:val="singleLevel"/>
    <w:tmpl w:val="0000000B"/>
    <w:name w:val="WW8Num14"/>
    <w:lvl w:ilvl="0">
      <w:start w:val="1"/>
      <w:numFmt w:val="bullet"/>
      <w:lvlText w:val=""/>
      <w:lvlJc w:val="left"/>
      <w:pPr>
        <w:tabs>
          <w:tab w:val="num" w:pos="0"/>
        </w:tabs>
        <w:ind w:left="720" w:hanging="360"/>
      </w:pPr>
      <w:rPr>
        <w:rFonts w:ascii="Symbol" w:hAnsi="Symbol" w:cs="Symbol"/>
      </w:rPr>
    </w:lvl>
  </w:abstractNum>
  <w:abstractNum w:abstractNumId="11">
    <w:nsid w:val="0000000C"/>
    <w:multiLevelType w:val="multilevel"/>
    <w:tmpl w:val="0000000C"/>
    <w:name w:val="WW8Num16"/>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nsid w:val="0000000D"/>
    <w:multiLevelType w:val="multilevel"/>
    <w:tmpl w:val="0000000D"/>
    <w:name w:val="WW8Num18"/>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nsid w:val="0000000E"/>
    <w:multiLevelType w:val="multilevel"/>
    <w:tmpl w:val="0000000E"/>
    <w:name w:val="WW8Num2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nsid w:val="0000000F"/>
    <w:multiLevelType w:val="singleLevel"/>
    <w:tmpl w:val="0000000F"/>
    <w:name w:val="WW8Num21"/>
    <w:lvl w:ilvl="0">
      <w:start w:val="1"/>
      <w:numFmt w:val="bullet"/>
      <w:lvlText w:val=""/>
      <w:lvlJc w:val="left"/>
      <w:pPr>
        <w:tabs>
          <w:tab w:val="num" w:pos="0"/>
        </w:tabs>
        <w:ind w:left="720" w:hanging="360"/>
      </w:pPr>
      <w:rPr>
        <w:rFonts w:ascii="Wingdings" w:hAnsi="Wingdings" w:cs="Wingdings"/>
      </w:rPr>
    </w:lvl>
  </w:abstractNum>
  <w:abstractNum w:abstractNumId="15">
    <w:nsid w:val="00000010"/>
    <w:multiLevelType w:val="multilevel"/>
    <w:tmpl w:val="00000010"/>
    <w:name w:val="WW8Num25"/>
    <w:lvl w:ilvl="0">
      <w:start w:val="1"/>
      <w:numFmt w:val="lowerLetter"/>
      <w:lvlText w:val="%1)"/>
      <w:lvlJc w:val="left"/>
      <w:pPr>
        <w:tabs>
          <w:tab w:val="num" w:pos="0"/>
        </w:tabs>
        <w:ind w:left="360" w:hanging="360"/>
      </w:pPr>
    </w:lvl>
    <w:lvl w:ilvl="1">
      <w:start w:val="1"/>
      <w:numFmt w:val="decimal"/>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nsid w:val="00000011"/>
    <w:multiLevelType w:val="singleLevel"/>
    <w:tmpl w:val="00000011"/>
    <w:name w:val="WW8Num27"/>
    <w:lvl w:ilvl="0">
      <w:start w:val="1"/>
      <w:numFmt w:val="decimal"/>
      <w:lvlText w:val="%1."/>
      <w:lvlJc w:val="left"/>
      <w:pPr>
        <w:tabs>
          <w:tab w:val="num" w:pos="0"/>
        </w:tabs>
        <w:ind w:left="360" w:hanging="360"/>
      </w:pPr>
    </w:lvl>
  </w:abstractNum>
  <w:abstractNum w:abstractNumId="17">
    <w:nsid w:val="00000012"/>
    <w:multiLevelType w:val="singleLevel"/>
    <w:tmpl w:val="00000012"/>
    <w:name w:val="WW8Num29"/>
    <w:lvl w:ilvl="0">
      <w:start w:val="1"/>
      <w:numFmt w:val="decimal"/>
      <w:lvlText w:val="%1."/>
      <w:lvlJc w:val="left"/>
      <w:pPr>
        <w:tabs>
          <w:tab w:val="num" w:pos="0"/>
        </w:tabs>
        <w:ind w:left="720" w:hanging="360"/>
      </w:pPr>
    </w:lvl>
  </w:abstractNum>
  <w:abstractNum w:abstractNumId="18">
    <w:nsid w:val="00000013"/>
    <w:multiLevelType w:val="singleLevel"/>
    <w:tmpl w:val="00000013"/>
    <w:name w:val="WW8Num31"/>
    <w:lvl w:ilvl="0">
      <w:start w:val="1"/>
      <w:numFmt w:val="decimal"/>
      <w:lvlText w:val="%1."/>
      <w:lvlJc w:val="left"/>
      <w:pPr>
        <w:tabs>
          <w:tab w:val="num" w:pos="0"/>
        </w:tabs>
        <w:ind w:left="360" w:hanging="360"/>
      </w:pPr>
    </w:lvl>
  </w:abstractNum>
  <w:abstractNum w:abstractNumId="19">
    <w:nsid w:val="00000014"/>
    <w:multiLevelType w:val="singleLevel"/>
    <w:tmpl w:val="00000014"/>
    <w:name w:val="WW8Num33"/>
    <w:lvl w:ilvl="0">
      <w:start w:val="1"/>
      <w:numFmt w:val="bullet"/>
      <w:lvlText w:val=""/>
      <w:lvlJc w:val="left"/>
      <w:pPr>
        <w:tabs>
          <w:tab w:val="num" w:pos="0"/>
        </w:tabs>
        <w:ind w:left="720" w:hanging="360"/>
      </w:pPr>
      <w:rPr>
        <w:rFonts w:ascii="Symbol" w:hAnsi="Symbol" w:cs="Symbol"/>
      </w:rPr>
    </w:lvl>
  </w:abstractNum>
  <w:abstractNum w:abstractNumId="20">
    <w:nsid w:val="00000015"/>
    <w:multiLevelType w:val="singleLevel"/>
    <w:tmpl w:val="00000015"/>
    <w:name w:val="WW8Num35"/>
    <w:lvl w:ilvl="0">
      <w:start w:val="1"/>
      <w:numFmt w:val="decimal"/>
      <w:lvlText w:val="%1."/>
      <w:lvlJc w:val="left"/>
      <w:pPr>
        <w:tabs>
          <w:tab w:val="num" w:pos="0"/>
        </w:tabs>
        <w:ind w:left="360" w:hanging="360"/>
      </w:pPr>
    </w:lvl>
  </w:abstractNum>
  <w:abstractNum w:abstractNumId="21">
    <w:nsid w:val="00000016"/>
    <w:multiLevelType w:val="multilevel"/>
    <w:tmpl w:val="00000016"/>
    <w:name w:val="WW8Num37"/>
    <w:lvl w:ilvl="0">
      <w:start w:val="1"/>
      <w:numFmt w:val="bullet"/>
      <w:lvlText w:val=""/>
      <w:lvlJc w:val="left"/>
      <w:pPr>
        <w:tabs>
          <w:tab w:val="num" w:pos="0"/>
        </w:tabs>
        <w:ind w:left="720" w:hanging="360"/>
      </w:pPr>
      <w:rPr>
        <w:rFonts w:ascii="Wingdings" w:hAnsi="Wingdings" w:cs="Wingdings"/>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2">
    <w:nsid w:val="00000017"/>
    <w:multiLevelType w:val="singleLevel"/>
    <w:tmpl w:val="00000017"/>
    <w:name w:val="WW8Num38"/>
    <w:lvl w:ilvl="0">
      <w:start w:val="1"/>
      <w:numFmt w:val="bullet"/>
      <w:lvlText w:val=""/>
      <w:lvlJc w:val="left"/>
      <w:pPr>
        <w:tabs>
          <w:tab w:val="num" w:pos="0"/>
        </w:tabs>
        <w:ind w:left="720" w:hanging="360"/>
      </w:pPr>
      <w:rPr>
        <w:rFonts w:ascii="Wingdings" w:hAnsi="Wingdings" w:cs="Wingdings"/>
      </w:rPr>
    </w:lvl>
  </w:abstractNum>
  <w:abstractNum w:abstractNumId="23">
    <w:nsid w:val="00000018"/>
    <w:multiLevelType w:val="singleLevel"/>
    <w:tmpl w:val="00000018"/>
    <w:name w:val="WW8Num40"/>
    <w:lvl w:ilvl="0">
      <w:start w:val="1"/>
      <w:numFmt w:val="decimal"/>
      <w:lvlText w:val="%1."/>
      <w:lvlJc w:val="left"/>
      <w:pPr>
        <w:tabs>
          <w:tab w:val="num" w:pos="0"/>
        </w:tabs>
        <w:ind w:left="720" w:hanging="360"/>
      </w:pPr>
    </w:lvl>
  </w:abstractNum>
  <w:abstractNum w:abstractNumId="24">
    <w:nsid w:val="00000019"/>
    <w:multiLevelType w:val="singleLevel"/>
    <w:tmpl w:val="00000019"/>
    <w:name w:val="WW8Num41"/>
    <w:lvl w:ilvl="0">
      <w:start w:val="1"/>
      <w:numFmt w:val="decimal"/>
      <w:lvlText w:val="%1."/>
      <w:lvlJc w:val="left"/>
      <w:pPr>
        <w:tabs>
          <w:tab w:val="num" w:pos="0"/>
        </w:tabs>
        <w:ind w:left="770" w:hanging="360"/>
      </w:pPr>
    </w:lvl>
  </w:abstractNum>
  <w:abstractNum w:abstractNumId="25">
    <w:nsid w:val="0000001A"/>
    <w:multiLevelType w:val="singleLevel"/>
    <w:tmpl w:val="0000001A"/>
    <w:name w:val="WW8Num42"/>
    <w:lvl w:ilvl="0">
      <w:start w:val="1"/>
      <w:numFmt w:val="decimal"/>
      <w:lvlText w:val="%1."/>
      <w:lvlJc w:val="left"/>
      <w:pPr>
        <w:tabs>
          <w:tab w:val="num" w:pos="0"/>
        </w:tabs>
        <w:ind w:left="360" w:hanging="360"/>
      </w:pPr>
    </w:lvl>
  </w:abstractNum>
  <w:abstractNum w:abstractNumId="26">
    <w:nsid w:val="0000001B"/>
    <w:multiLevelType w:val="multilevel"/>
    <w:tmpl w:val="0000001B"/>
    <w:name w:val="WW8Num43"/>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831BFF"/>
    <w:rsid w:val="00831BFF"/>
    <w:rsid w:val="00C90292"/>
    <w:rsid w:val="00D14F4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sz w:val="22"/>
      <w:szCs w:val="22"/>
      <w:lang w:eastAsia="ar-SA"/>
    </w:rPr>
  </w:style>
  <w:style w:type="paragraph" w:styleId="1">
    <w:name w:val="heading 1"/>
    <w:basedOn w:val="a"/>
    <w:next w:val="a"/>
    <w:qFormat/>
    <w:pPr>
      <w:keepNext/>
      <w:numPr>
        <w:numId w:val="1"/>
      </w:numPr>
      <w:spacing w:before="240" w:after="60"/>
      <w:outlineLvl w:val="0"/>
    </w:pPr>
    <w:rPr>
      <w:rFonts w:ascii="Cambria" w:eastAsia="Times New Roman" w:hAnsi="Cambria" w:cs="Cambria"/>
      <w:b/>
      <w:bCs/>
      <w:kern w:val="1"/>
      <w:sz w:val="32"/>
      <w:szCs w:val="32"/>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6z0">
    <w:name w:val="WW8Num26z0"/>
    <w:rPr>
      <w:rFonts w:ascii="Calibri" w:eastAsia="Calibri" w:hAnsi="Calibri" w:cs="Calibri"/>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7z0">
    <w:name w:val="WW8Num37z0"/>
    <w:rPr>
      <w:rFonts w:ascii="Wingdings" w:hAnsi="Wingdings" w:cs="Wingdings"/>
    </w:rPr>
  </w:style>
  <w:style w:type="character" w:customStyle="1" w:styleId="WW8Num38z0">
    <w:name w:val="WW8Num38z0"/>
    <w:rPr>
      <w:rFonts w:ascii="Wingdings" w:hAnsi="Wingdings" w:cs="Wingdings"/>
    </w:rPr>
  </w:style>
  <w:style w:type="character" w:customStyle="1" w:styleId="WW8Num38z1">
    <w:name w:val="WW8Num38z1"/>
    <w:rPr>
      <w:rFonts w:ascii="Courier New" w:hAnsi="Courier New" w:cs="Courier New"/>
    </w:rPr>
  </w:style>
  <w:style w:type="character" w:customStyle="1" w:styleId="WW8Num38z3">
    <w:name w:val="WW8Num38z3"/>
    <w:rPr>
      <w:rFonts w:ascii="Symbol" w:hAnsi="Symbol" w:cs="Symbol"/>
    </w:rPr>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DefaultParagraphFont">
    <w:name w:val="Default Paragraph Font"/>
  </w:style>
  <w:style w:type="character" w:customStyle="1" w:styleId="HeaderChar">
    <w:name w:val="Header Char"/>
    <w:rPr>
      <w:sz w:val="22"/>
      <w:szCs w:val="22"/>
    </w:rPr>
  </w:style>
  <w:style w:type="character" w:customStyle="1" w:styleId="FooterChar">
    <w:name w:val="Footer Char"/>
    <w:rPr>
      <w:sz w:val="22"/>
      <w:szCs w:val="22"/>
    </w:rPr>
  </w:style>
  <w:style w:type="character" w:customStyle="1" w:styleId="Heading1Char">
    <w:name w:val="Heading 1 Char"/>
    <w:rPr>
      <w:rFonts w:ascii="Cambria" w:eastAsia="Times New Roman" w:hAnsi="Cambria" w:cs="Times New Roman"/>
      <w:b/>
      <w:bCs/>
      <w:kern w:val="1"/>
      <w:sz w:val="32"/>
      <w:szCs w:val="32"/>
    </w:rPr>
  </w:style>
  <w:style w:type="character" w:styleId="-">
    <w:name w:val="Hyperlink"/>
    <w:rPr>
      <w:color w:val="0000FF"/>
      <w:u w:val="single"/>
    </w:rPr>
  </w:style>
  <w:style w:type="character" w:customStyle="1" w:styleId="CommentReference">
    <w:name w:val="Comment Reference"/>
    <w:rPr>
      <w:sz w:val="16"/>
      <w:szCs w:val="16"/>
    </w:rPr>
  </w:style>
  <w:style w:type="character" w:customStyle="1" w:styleId="CommentTextChar">
    <w:name w:val="Comment Text Char"/>
  </w:style>
  <w:style w:type="character" w:customStyle="1" w:styleId="CommentSubjectChar">
    <w:name w:val="Comment Subject Char"/>
    <w:rPr>
      <w:b/>
      <w:bCs/>
    </w:rPr>
  </w:style>
  <w:style w:type="character" w:customStyle="1" w:styleId="BalloonTextChar">
    <w:name w:val="Balloon Text Char"/>
    <w:rPr>
      <w:rFonts w:ascii="Tahoma" w:hAnsi="Tahoma" w:cs="Tahoma"/>
      <w:sz w:val="16"/>
      <w:szCs w:val="16"/>
    </w:rPr>
  </w:style>
  <w:style w:type="character" w:customStyle="1" w:styleId="DocumentMapChar">
    <w:name w:val="Document Map Char"/>
    <w:rPr>
      <w:rFonts w:ascii="Tahoma" w:hAnsi="Tahoma" w:cs="Tahoma"/>
      <w:sz w:val="16"/>
      <w:szCs w:val="16"/>
    </w:rPr>
  </w:style>
  <w:style w:type="paragraph" w:customStyle="1" w:styleId="a3">
    <w:name w:val="Επικεφαλίδα"/>
    <w:basedOn w:val="a"/>
    <w:next w:val="a4"/>
    <w:pPr>
      <w:keepNext/>
      <w:spacing w:before="240" w:after="120"/>
    </w:pPr>
    <w:rPr>
      <w:rFonts w:ascii="Arial" w:eastAsia="Arial Unicode MS"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customStyle="1" w:styleId="10">
    <w:name w:val="Λεζάντα1"/>
    <w:basedOn w:val="a"/>
    <w:pPr>
      <w:suppressLineNumbers/>
      <w:spacing w:before="120" w:after="120"/>
    </w:pPr>
    <w:rPr>
      <w:rFonts w:cs="Mangal"/>
      <w:i/>
      <w:iCs/>
      <w:sz w:val="24"/>
      <w:szCs w:val="24"/>
    </w:rPr>
  </w:style>
  <w:style w:type="paragraph" w:customStyle="1" w:styleId="a6">
    <w:name w:val="Ευρετήριο"/>
    <w:basedOn w:val="a"/>
    <w:pPr>
      <w:suppressLineNumbers/>
    </w:pPr>
    <w:rPr>
      <w:rFonts w:cs="Mangal"/>
    </w:rPr>
  </w:style>
  <w:style w:type="paragraph" w:styleId="a7">
    <w:name w:val="header"/>
    <w:basedOn w:val="a"/>
    <w:pPr>
      <w:tabs>
        <w:tab w:val="center" w:pos="4153"/>
        <w:tab w:val="right" w:pos="8306"/>
      </w:tabs>
    </w:pPr>
    <w:rPr>
      <w:lang/>
    </w:rPr>
  </w:style>
  <w:style w:type="paragraph" w:styleId="a8">
    <w:name w:val="footer"/>
    <w:basedOn w:val="a"/>
    <w:pPr>
      <w:tabs>
        <w:tab w:val="center" w:pos="4153"/>
        <w:tab w:val="right" w:pos="8306"/>
      </w:tabs>
    </w:pPr>
    <w:rPr>
      <w:lang/>
    </w:rPr>
  </w:style>
  <w:style w:type="paragraph" w:customStyle="1" w:styleId="TOCHeading">
    <w:name w:val="TOC Heading"/>
    <w:basedOn w:val="1"/>
    <w:next w:val="a"/>
    <w:pPr>
      <w:keepLines/>
      <w:numPr>
        <w:numId w:val="0"/>
      </w:numPr>
      <w:spacing w:before="480" w:after="0"/>
      <w:outlineLvl w:val="9"/>
    </w:pPr>
    <w:rPr>
      <w:rFonts w:cs="Times New Roman"/>
      <w:color w:val="365F91"/>
      <w:sz w:val="28"/>
      <w:szCs w:val="28"/>
      <w:lang w:val="en-US"/>
    </w:rPr>
  </w:style>
  <w:style w:type="paragraph" w:styleId="11">
    <w:name w:val="toc 1"/>
    <w:basedOn w:val="a"/>
    <w:next w:val="a"/>
  </w:style>
  <w:style w:type="paragraph" w:customStyle="1" w:styleId="ListParagraph">
    <w:name w:val="List Paragraph"/>
    <w:basedOn w:val="a"/>
    <w:pPr>
      <w:ind w:left="720"/>
    </w:pPr>
  </w:style>
  <w:style w:type="paragraph" w:customStyle="1" w:styleId="CommentText">
    <w:name w:val="Comment Text"/>
    <w:basedOn w:val="a"/>
    <w:rPr>
      <w:sz w:val="20"/>
      <w:szCs w:val="20"/>
      <w:lang/>
    </w:rPr>
  </w:style>
  <w:style w:type="paragraph" w:customStyle="1" w:styleId="CommentSubject">
    <w:name w:val="Comment Subject"/>
    <w:basedOn w:val="CommentText"/>
    <w:next w:val="CommentText"/>
    <w:rPr>
      <w:b/>
      <w:bCs/>
    </w:rPr>
  </w:style>
  <w:style w:type="paragraph" w:customStyle="1" w:styleId="BalloonText">
    <w:name w:val="Balloon Text"/>
    <w:basedOn w:val="a"/>
    <w:pPr>
      <w:spacing w:after="0" w:line="240" w:lineRule="auto"/>
    </w:pPr>
    <w:rPr>
      <w:rFonts w:ascii="Tahoma" w:hAnsi="Tahoma" w:cs="Tahoma"/>
      <w:sz w:val="16"/>
      <w:szCs w:val="16"/>
      <w:lang/>
    </w:rPr>
  </w:style>
  <w:style w:type="paragraph" w:customStyle="1" w:styleId="Normal">
    <w:name w:val="Normal"/>
    <w:pPr>
      <w:suppressAutoHyphens/>
      <w:autoSpaceDE w:val="0"/>
    </w:pPr>
    <w:rPr>
      <w:rFonts w:ascii="Arial" w:eastAsia="Calibri" w:hAnsi="Arial" w:cs="Arial"/>
      <w:color w:val="000000"/>
      <w:sz w:val="24"/>
      <w:szCs w:val="24"/>
      <w:lang w:eastAsia="ar-SA"/>
    </w:rPr>
  </w:style>
  <w:style w:type="paragraph" w:customStyle="1" w:styleId="ListParagraph1">
    <w:name w:val="List Paragraph1"/>
    <w:basedOn w:val="a"/>
    <w:pPr>
      <w:ind w:left="720"/>
    </w:pPr>
  </w:style>
  <w:style w:type="paragraph" w:customStyle="1" w:styleId="DocumentMap">
    <w:name w:val="Document Map"/>
    <w:basedOn w:val="a"/>
    <w:rPr>
      <w:rFonts w:ascii="Tahoma" w:hAnsi="Tahoma" w:cs="Tahoma"/>
      <w:sz w:val="16"/>
      <w:szCs w:val="16"/>
      <w:lang/>
    </w:rPr>
  </w:style>
  <w:style w:type="paragraph" w:styleId="2">
    <w:name w:val="toc 2"/>
    <w:basedOn w:val="a6"/>
    <w:pPr>
      <w:tabs>
        <w:tab w:val="right" w:leader="dot" w:pos="9355"/>
      </w:tabs>
      <w:ind w:left="283"/>
    </w:pPr>
  </w:style>
  <w:style w:type="paragraph" w:styleId="3">
    <w:name w:val="toc 3"/>
    <w:basedOn w:val="a6"/>
    <w:pPr>
      <w:tabs>
        <w:tab w:val="right" w:leader="dot" w:pos="9072"/>
      </w:tabs>
      <w:ind w:left="566"/>
    </w:pPr>
  </w:style>
  <w:style w:type="paragraph" w:styleId="4">
    <w:name w:val="toc 4"/>
    <w:basedOn w:val="a6"/>
    <w:pPr>
      <w:tabs>
        <w:tab w:val="right" w:leader="dot" w:pos="8789"/>
      </w:tabs>
      <w:ind w:left="849"/>
    </w:pPr>
  </w:style>
  <w:style w:type="paragraph" w:styleId="5">
    <w:name w:val="toc 5"/>
    <w:basedOn w:val="a6"/>
    <w:pPr>
      <w:tabs>
        <w:tab w:val="right" w:leader="dot" w:pos="8506"/>
      </w:tabs>
      <w:ind w:left="1132"/>
    </w:pPr>
  </w:style>
  <w:style w:type="paragraph" w:styleId="6">
    <w:name w:val="toc 6"/>
    <w:basedOn w:val="a6"/>
    <w:pPr>
      <w:tabs>
        <w:tab w:val="right" w:leader="dot" w:pos="8223"/>
      </w:tabs>
      <w:ind w:left="1415"/>
    </w:pPr>
  </w:style>
  <w:style w:type="paragraph" w:styleId="7">
    <w:name w:val="toc 7"/>
    <w:basedOn w:val="a6"/>
    <w:pPr>
      <w:tabs>
        <w:tab w:val="right" w:leader="dot" w:pos="7940"/>
      </w:tabs>
      <w:ind w:left="1698"/>
    </w:pPr>
  </w:style>
  <w:style w:type="paragraph" w:styleId="8">
    <w:name w:val="toc 8"/>
    <w:basedOn w:val="a6"/>
    <w:pPr>
      <w:tabs>
        <w:tab w:val="right" w:leader="dot" w:pos="7657"/>
      </w:tabs>
      <w:ind w:left="1981"/>
    </w:pPr>
  </w:style>
  <w:style w:type="paragraph" w:styleId="9">
    <w:name w:val="toc 9"/>
    <w:basedOn w:val="a6"/>
    <w:pPr>
      <w:tabs>
        <w:tab w:val="right" w:leader="dot" w:pos="7374"/>
      </w:tabs>
      <w:ind w:left="2264"/>
    </w:pPr>
  </w:style>
  <w:style w:type="paragraph" w:customStyle="1" w:styleId="100">
    <w:name w:val="Κατάλογος περιεχομένων 10"/>
    <w:basedOn w:val="a6"/>
    <w:pPr>
      <w:tabs>
        <w:tab w:val="right" w:leader="dot" w:pos="7091"/>
      </w:tabs>
      <w:ind w:left="2547"/>
    </w:pPr>
  </w:style>
  <w:style w:type="paragraph" w:customStyle="1" w:styleId="a9">
    <w:name w:val="Περιεχόμενα πίνακα"/>
    <w:basedOn w:val="a"/>
    <w:pPr>
      <w:suppressLineNumbers/>
    </w:pPr>
  </w:style>
  <w:style w:type="paragraph" w:customStyle="1" w:styleId="aa">
    <w:name w:val="Επικεφαλίδα πίνακα"/>
    <w:basedOn w:val="a9"/>
    <w:pPr>
      <w:jc w:val="center"/>
    </w:pPr>
    <w:rPr>
      <w:b/>
      <w:bCs/>
    </w:rPr>
  </w:style>
  <w:style w:type="paragraph" w:customStyle="1" w:styleId="ab">
    <w:name w:val="Περιεχόμενα πλαισίου"/>
    <w:basedOn w:val="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144</Pages>
  <Words>25767</Words>
  <Characters>139146</Characters>
  <Application>Microsoft Office Word</Application>
  <DocSecurity>0</DocSecurity>
  <Lines>1159</Lines>
  <Paragraphs>329</Paragraphs>
  <ScaleCrop>false</ScaleCrop>
  <Company/>
  <LinksUpToDate>false</LinksUpToDate>
  <CharactersWithSpaces>164584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PC</cp:lastModifiedBy>
  <cp:revision>2</cp:revision>
  <cp:lastPrinted>2012-10-17T14:29:00Z</cp:lastPrinted>
  <dcterms:created xsi:type="dcterms:W3CDTF">2012-10-18T13:28:00Z</dcterms:created>
  <dcterms:modified xsi:type="dcterms:W3CDTF">2012-10-18T13:28:00Z</dcterms:modified>
</cp:coreProperties>
</file>